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B5294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  <w:r w:rsidRPr="0009391A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7D311FE" wp14:editId="27662B7F">
            <wp:extent cx="1495425" cy="1238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B5294">
      <w:pPr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3077AC" w:rsidP="003077AC">
      <w:pPr>
        <w:jc w:val="center"/>
        <w:rPr>
          <w:rFonts w:ascii="Calibri" w:hAnsi="Calibri"/>
          <w:b/>
          <w:sz w:val="28"/>
          <w:szCs w:val="28"/>
          <w:lang w:val="sr-Latn-ME"/>
        </w:rPr>
      </w:pPr>
    </w:p>
    <w:p w:rsidR="003077AC" w:rsidRPr="0009391A" w:rsidRDefault="0067436C" w:rsidP="003077AC">
      <w:pPr>
        <w:jc w:val="center"/>
        <w:rPr>
          <w:rFonts w:ascii="Gill Sans MT" w:hAnsi="Gill Sans MT"/>
          <w:b/>
          <w:sz w:val="32"/>
          <w:szCs w:val="32"/>
          <w:lang w:val="sr-Latn-ME"/>
        </w:rPr>
      </w:pPr>
      <w:r w:rsidRPr="0009391A">
        <w:rPr>
          <w:rFonts w:ascii="Gill Sans MT" w:hAnsi="Gill Sans MT"/>
          <w:b/>
          <w:sz w:val="32"/>
          <w:szCs w:val="32"/>
          <w:lang w:val="sr-Latn-ME"/>
        </w:rPr>
        <w:t>FINANSIJSKI IZVJEŠTAJ</w:t>
      </w:r>
    </w:p>
    <w:p w:rsidR="003077AC" w:rsidRPr="0009391A" w:rsidRDefault="003077AC" w:rsidP="003077AC">
      <w:pPr>
        <w:jc w:val="center"/>
        <w:rPr>
          <w:rFonts w:ascii="Gill Sans MT" w:hAnsi="Gill Sans MT"/>
          <w:b/>
          <w:sz w:val="32"/>
          <w:szCs w:val="32"/>
          <w:lang w:val="sr-Latn-ME"/>
        </w:rPr>
      </w:pPr>
      <w:r w:rsidRPr="0009391A">
        <w:rPr>
          <w:rFonts w:ascii="Gill Sans MT" w:hAnsi="Gill Sans MT"/>
          <w:b/>
          <w:sz w:val="32"/>
          <w:szCs w:val="32"/>
          <w:lang w:val="sr-Latn-ME"/>
        </w:rPr>
        <w:t>AGENCIJE ZA SPRJEČAVANJE KORUPCIJE</w:t>
      </w:r>
    </w:p>
    <w:p w:rsidR="003077AC" w:rsidRPr="0009391A" w:rsidRDefault="003077AC" w:rsidP="003077AC">
      <w:pPr>
        <w:jc w:val="center"/>
        <w:rPr>
          <w:rFonts w:ascii="Gill Sans MT" w:hAnsi="Gill Sans MT"/>
          <w:b/>
          <w:sz w:val="32"/>
          <w:szCs w:val="32"/>
          <w:lang w:val="sr-Latn-ME"/>
        </w:rPr>
      </w:pPr>
      <w:r w:rsidRPr="0009391A">
        <w:rPr>
          <w:rFonts w:ascii="Gill Sans MT" w:hAnsi="Gill Sans MT"/>
          <w:b/>
          <w:sz w:val="32"/>
          <w:szCs w:val="32"/>
          <w:lang w:val="sr-Latn-ME"/>
        </w:rPr>
        <w:t>ZA 201</w:t>
      </w:r>
      <w:r w:rsidR="00B530D0">
        <w:rPr>
          <w:rFonts w:ascii="Gill Sans MT" w:hAnsi="Gill Sans MT"/>
          <w:b/>
          <w:sz w:val="32"/>
          <w:szCs w:val="32"/>
          <w:lang w:val="sr-Latn-ME"/>
        </w:rPr>
        <w:t>9</w:t>
      </w:r>
      <w:r w:rsidRPr="0009391A">
        <w:rPr>
          <w:rFonts w:ascii="Gill Sans MT" w:hAnsi="Gill Sans MT"/>
          <w:b/>
          <w:sz w:val="32"/>
          <w:szCs w:val="32"/>
          <w:lang w:val="sr-Latn-ME"/>
        </w:rPr>
        <w:t>. GODINU</w:t>
      </w:r>
    </w:p>
    <w:p w:rsidR="0004127C" w:rsidRPr="0009391A" w:rsidRDefault="0004127C" w:rsidP="0004127C">
      <w:pPr>
        <w:rPr>
          <w:rFonts w:ascii="Arial Narrow" w:hAnsi="Arial Narrow"/>
          <w:lang w:val="sr-Latn-ME"/>
        </w:rPr>
      </w:pPr>
    </w:p>
    <w:p w:rsidR="0004127C" w:rsidRPr="0009391A" w:rsidRDefault="0004127C" w:rsidP="0004127C">
      <w:pPr>
        <w:jc w:val="both"/>
        <w:rPr>
          <w:rFonts w:ascii="Georgia" w:hAnsi="Georgia"/>
          <w:lang w:val="sr-Latn-ME"/>
        </w:rPr>
      </w:pPr>
    </w:p>
    <w:p w:rsidR="0004127C" w:rsidRPr="0009391A" w:rsidRDefault="0004127C" w:rsidP="0004127C">
      <w:pPr>
        <w:jc w:val="both"/>
        <w:rPr>
          <w:rFonts w:ascii="Georgia" w:hAnsi="Georgia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B5294" w:rsidRPr="0009391A" w:rsidRDefault="003B5294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3077AC" w:rsidP="0004127C">
      <w:pPr>
        <w:spacing w:line="360" w:lineRule="auto"/>
        <w:jc w:val="both"/>
        <w:rPr>
          <w:rFonts w:ascii="Calibri" w:hAnsi="Calibri"/>
          <w:lang w:val="sr-Latn-ME"/>
        </w:rPr>
      </w:pPr>
    </w:p>
    <w:p w:rsidR="003077AC" w:rsidRPr="0009391A" w:rsidRDefault="00623D24" w:rsidP="00623D24">
      <w:pPr>
        <w:spacing w:line="360" w:lineRule="auto"/>
        <w:jc w:val="center"/>
        <w:rPr>
          <w:rFonts w:ascii="Calibri" w:hAnsi="Calibri"/>
          <w:lang w:val="sr-Latn-ME"/>
        </w:rPr>
      </w:pPr>
      <w:r w:rsidRPr="0009391A">
        <w:rPr>
          <w:rFonts w:ascii="Calibri" w:hAnsi="Calibri"/>
          <w:lang w:val="sr-Latn-ME"/>
        </w:rPr>
        <w:t>Podgorica, februar 20</w:t>
      </w:r>
      <w:r w:rsidR="007853CD">
        <w:rPr>
          <w:rFonts w:ascii="Calibri" w:hAnsi="Calibri"/>
          <w:lang w:val="sr-Latn-ME"/>
        </w:rPr>
        <w:t>20</w:t>
      </w:r>
      <w:r w:rsidRPr="0009391A">
        <w:rPr>
          <w:rFonts w:ascii="Calibri" w:hAnsi="Calibri"/>
          <w:lang w:val="sr-Latn-ME"/>
        </w:rPr>
        <w:t>.</w:t>
      </w:r>
    </w:p>
    <w:p w:rsidR="0067436C" w:rsidRPr="0009391A" w:rsidRDefault="0067436C" w:rsidP="003B5294">
      <w:pPr>
        <w:spacing w:line="360" w:lineRule="auto"/>
        <w:jc w:val="center"/>
        <w:rPr>
          <w:rFonts w:ascii="Gill Sans MT" w:hAnsi="Gill Sans MT"/>
          <w:b/>
          <w:lang w:val="sr-Latn-ME"/>
        </w:rPr>
      </w:pPr>
      <w:r w:rsidRPr="0009391A">
        <w:rPr>
          <w:rFonts w:ascii="Gill Sans MT" w:hAnsi="Gill Sans MT"/>
          <w:b/>
          <w:lang w:val="sr-Latn-ME"/>
        </w:rPr>
        <w:lastRenderedPageBreak/>
        <w:t>IZVRŠENJE  BUDŽETA AGENCIJE ZA SPRJEČAVANJE KORUPCIJE ZA 201</w:t>
      </w:r>
      <w:r w:rsidR="00B530D0">
        <w:rPr>
          <w:rFonts w:ascii="Gill Sans MT" w:hAnsi="Gill Sans MT"/>
          <w:b/>
          <w:lang w:val="sr-Latn-ME"/>
        </w:rPr>
        <w:t>9</w:t>
      </w:r>
      <w:r w:rsidRPr="0009391A">
        <w:rPr>
          <w:rFonts w:ascii="Gill Sans MT" w:hAnsi="Gill Sans MT"/>
          <w:b/>
          <w:lang w:val="sr-Latn-ME"/>
        </w:rPr>
        <w:t>. GODINU</w:t>
      </w:r>
    </w:p>
    <w:p w:rsidR="0067436C" w:rsidRPr="0009391A" w:rsidRDefault="0067436C" w:rsidP="00E10D9D">
      <w:pPr>
        <w:spacing w:line="360" w:lineRule="auto"/>
        <w:ind w:firstLine="708"/>
        <w:jc w:val="both"/>
        <w:rPr>
          <w:rFonts w:ascii="Gill Sans MT" w:hAnsi="Gill Sans MT"/>
          <w:lang w:val="sr-Latn-ME"/>
        </w:rPr>
      </w:pPr>
    </w:p>
    <w:p w:rsidR="0004127C" w:rsidRPr="0009391A" w:rsidRDefault="0004127C" w:rsidP="00E10D9D">
      <w:pPr>
        <w:spacing w:line="360" w:lineRule="auto"/>
        <w:ind w:firstLine="708"/>
        <w:jc w:val="both"/>
        <w:rPr>
          <w:rFonts w:ascii="Gill Sans MT" w:hAnsi="Gill Sans MT"/>
          <w:lang w:val="sr-Latn-ME"/>
        </w:rPr>
      </w:pPr>
      <w:r w:rsidRPr="0009391A">
        <w:rPr>
          <w:rFonts w:ascii="Gill Sans MT" w:hAnsi="Gill Sans MT"/>
          <w:lang w:val="sr-Latn-ME"/>
        </w:rPr>
        <w:t>Agencija za sprječavanje korupcije je u obavezi da sačini i dostavi Ministarstvu finansija – Državnom trezoru, najkasnije do 28. februara 20</w:t>
      </w:r>
      <w:r w:rsidR="001A4955">
        <w:rPr>
          <w:rFonts w:ascii="Gill Sans MT" w:hAnsi="Gill Sans MT"/>
          <w:lang w:val="sr-Latn-ME"/>
        </w:rPr>
        <w:t>20</w:t>
      </w:r>
      <w:r w:rsidRPr="0009391A">
        <w:rPr>
          <w:rFonts w:ascii="Gill Sans MT" w:hAnsi="Gill Sans MT"/>
          <w:lang w:val="sr-Latn-ME"/>
        </w:rPr>
        <w:t>. godine godišnji finansijski izvještaj za 201</w:t>
      </w:r>
      <w:r w:rsidR="001A4955">
        <w:rPr>
          <w:rFonts w:ascii="Gill Sans MT" w:hAnsi="Gill Sans MT"/>
          <w:lang w:val="sr-Latn-ME"/>
        </w:rPr>
        <w:t>9</w:t>
      </w:r>
      <w:r w:rsidRPr="0009391A">
        <w:rPr>
          <w:rFonts w:ascii="Gill Sans MT" w:hAnsi="Gill Sans MT"/>
          <w:lang w:val="sr-Latn-ME"/>
        </w:rPr>
        <w:t xml:space="preserve">. godinu, na obrascima 3, 5, 8 i 9 iz člana 2 Pravilnika o načinu sačinjavanja i podnošenja finansijskih izvještaja budžeta, državnih fondova, jedinica lokalne samouprave (Sl. list CG br.  23/14). </w:t>
      </w:r>
    </w:p>
    <w:p w:rsidR="0004127C" w:rsidRPr="0009391A" w:rsidRDefault="001A4955" w:rsidP="001A4955">
      <w:pPr>
        <w:tabs>
          <w:tab w:val="left" w:pos="6615"/>
        </w:tabs>
        <w:spacing w:line="360" w:lineRule="auto"/>
        <w:jc w:val="both"/>
        <w:rPr>
          <w:rFonts w:ascii="Gill Sans MT" w:hAnsi="Gill Sans MT"/>
          <w:lang w:val="sr-Latn-ME"/>
        </w:rPr>
      </w:pPr>
      <w:r>
        <w:rPr>
          <w:rFonts w:ascii="Gill Sans MT" w:hAnsi="Gill Sans MT"/>
          <w:lang w:val="sr-Latn-ME"/>
        </w:rPr>
        <w:tab/>
      </w:r>
    </w:p>
    <w:p w:rsidR="0004127C" w:rsidRPr="0009391A" w:rsidRDefault="0004127C" w:rsidP="00E10D9D">
      <w:pPr>
        <w:spacing w:line="360" w:lineRule="auto"/>
        <w:jc w:val="both"/>
        <w:rPr>
          <w:rFonts w:ascii="Gill Sans MT" w:hAnsi="Gill Sans MT"/>
          <w:lang w:val="sr-Latn-ME"/>
        </w:rPr>
      </w:pPr>
      <w:r w:rsidRPr="0009391A">
        <w:rPr>
          <w:rFonts w:ascii="Gill Sans MT" w:hAnsi="Gill Sans MT"/>
          <w:lang w:val="sr-Latn-ME"/>
        </w:rPr>
        <w:t>Budžet Agencije za 201</w:t>
      </w:r>
      <w:r w:rsidR="001A4955">
        <w:rPr>
          <w:rFonts w:ascii="Gill Sans MT" w:hAnsi="Gill Sans MT"/>
          <w:lang w:val="sr-Latn-ME"/>
        </w:rPr>
        <w:t>9</w:t>
      </w:r>
      <w:r w:rsidRPr="0009391A">
        <w:rPr>
          <w:rFonts w:ascii="Gill Sans MT" w:hAnsi="Gill Sans MT"/>
          <w:lang w:val="sr-Latn-ME"/>
        </w:rPr>
        <w:t xml:space="preserve">. godinu  je iznosio </w:t>
      </w:r>
      <w:r w:rsidRPr="0009391A">
        <w:rPr>
          <w:rFonts w:ascii="Gill Sans MT" w:hAnsi="Gill Sans MT"/>
          <w:b/>
          <w:lang w:val="sr-Latn-ME"/>
        </w:rPr>
        <w:t>1.</w:t>
      </w:r>
      <w:r w:rsidR="001A4955">
        <w:rPr>
          <w:rFonts w:ascii="Gill Sans MT" w:hAnsi="Gill Sans MT"/>
          <w:b/>
          <w:lang w:val="sr-Latn-ME"/>
        </w:rPr>
        <w:t>49</w:t>
      </w:r>
      <w:r w:rsidR="00404B29">
        <w:rPr>
          <w:rFonts w:ascii="Gill Sans MT" w:hAnsi="Gill Sans MT"/>
          <w:b/>
          <w:lang w:val="sr-Latn-ME"/>
        </w:rPr>
        <w:t>3</w:t>
      </w:r>
      <w:r w:rsidR="001A4955">
        <w:rPr>
          <w:rFonts w:ascii="Gill Sans MT" w:hAnsi="Gill Sans MT"/>
          <w:b/>
          <w:lang w:val="sr-Latn-ME"/>
        </w:rPr>
        <w:t>.</w:t>
      </w:r>
      <w:r w:rsidR="00404B29">
        <w:rPr>
          <w:rFonts w:ascii="Gill Sans MT" w:hAnsi="Gill Sans MT"/>
          <w:b/>
          <w:lang w:val="sr-Latn-ME"/>
        </w:rPr>
        <w:t>710</w:t>
      </w:r>
      <w:r w:rsidR="001A4955">
        <w:rPr>
          <w:rFonts w:ascii="Gill Sans MT" w:hAnsi="Gill Sans MT"/>
          <w:b/>
          <w:lang w:val="sr-Latn-ME"/>
        </w:rPr>
        <w:t>,</w:t>
      </w:r>
      <w:r w:rsidR="00404B29">
        <w:rPr>
          <w:rFonts w:ascii="Gill Sans MT" w:hAnsi="Gill Sans MT"/>
          <w:b/>
          <w:lang w:val="sr-Latn-ME"/>
        </w:rPr>
        <w:t>29</w:t>
      </w:r>
      <w:r w:rsidRPr="0009391A">
        <w:rPr>
          <w:rFonts w:ascii="Gill Sans MT" w:hAnsi="Gill Sans MT"/>
          <w:lang w:val="sr-Latn-ME"/>
        </w:rPr>
        <w:t xml:space="preserve"> eura, od čega je utrošeno </w:t>
      </w:r>
      <w:r w:rsidRPr="0009391A">
        <w:rPr>
          <w:rFonts w:ascii="Gill Sans MT" w:hAnsi="Gill Sans MT"/>
          <w:b/>
          <w:lang w:val="sr-Latn-ME"/>
        </w:rPr>
        <w:t>1.</w:t>
      </w:r>
      <w:r w:rsidR="001A4955">
        <w:rPr>
          <w:rFonts w:ascii="Gill Sans MT" w:hAnsi="Gill Sans MT"/>
          <w:b/>
          <w:lang w:val="sr-Latn-ME"/>
        </w:rPr>
        <w:t>340.327,61</w:t>
      </w:r>
      <w:r w:rsidRPr="0009391A">
        <w:rPr>
          <w:rFonts w:ascii="Gill Sans MT" w:hAnsi="Gill Sans MT"/>
          <w:lang w:val="sr-Latn-ME"/>
        </w:rPr>
        <w:t xml:space="preserve"> eura (procenat izvršenja je </w:t>
      </w:r>
      <w:r w:rsidRPr="0009391A">
        <w:rPr>
          <w:rFonts w:ascii="Gill Sans MT" w:hAnsi="Gill Sans MT"/>
          <w:b/>
          <w:lang w:val="sr-Latn-ME"/>
        </w:rPr>
        <w:t>8</w:t>
      </w:r>
      <w:r w:rsidR="001A4955">
        <w:rPr>
          <w:rFonts w:ascii="Gill Sans MT" w:hAnsi="Gill Sans MT"/>
          <w:b/>
          <w:lang w:val="sr-Latn-ME"/>
        </w:rPr>
        <w:t>9</w:t>
      </w:r>
      <w:r w:rsidRPr="0009391A">
        <w:rPr>
          <w:rFonts w:ascii="Gill Sans MT" w:hAnsi="Gill Sans MT"/>
          <w:b/>
          <w:lang w:val="sr-Latn-ME"/>
        </w:rPr>
        <w:t>,</w:t>
      </w:r>
      <w:r w:rsidR="00404B29">
        <w:rPr>
          <w:rFonts w:ascii="Gill Sans MT" w:hAnsi="Gill Sans MT"/>
          <w:b/>
          <w:lang w:val="sr-Latn-ME"/>
        </w:rPr>
        <w:t>73</w:t>
      </w:r>
      <w:r w:rsidRPr="0009391A">
        <w:rPr>
          <w:rFonts w:ascii="Gill Sans MT" w:hAnsi="Gill Sans MT"/>
          <w:lang w:val="sr-Latn-ME"/>
        </w:rPr>
        <w:t>).</w:t>
      </w:r>
    </w:p>
    <w:p w:rsidR="00F673D1" w:rsidRPr="0009391A" w:rsidRDefault="00F673D1" w:rsidP="00E10D9D">
      <w:pPr>
        <w:spacing w:line="360" w:lineRule="auto"/>
        <w:rPr>
          <w:rFonts w:ascii="Gill Sans MT" w:hAnsi="Gill Sans MT"/>
          <w:lang w:val="sr-Latn-ME"/>
        </w:rPr>
      </w:pPr>
    </w:p>
    <w:p w:rsidR="007C6F47" w:rsidRPr="0009391A" w:rsidRDefault="007C6F47" w:rsidP="00E10D9D">
      <w:pPr>
        <w:spacing w:line="360" w:lineRule="auto"/>
        <w:rPr>
          <w:rFonts w:ascii="Gill Sans MT" w:hAnsi="Gill Sans MT"/>
          <w:i/>
          <w:lang w:val="sr-Latn-ME"/>
        </w:rPr>
      </w:pPr>
    </w:p>
    <w:p w:rsidR="0004127C" w:rsidRDefault="0004127C" w:rsidP="00E10D9D">
      <w:pPr>
        <w:spacing w:line="360" w:lineRule="auto"/>
        <w:rPr>
          <w:rFonts w:ascii="Gill Sans MT" w:hAnsi="Gill Sans MT"/>
          <w:i/>
          <w:lang w:val="sr-Latn-ME"/>
        </w:rPr>
      </w:pPr>
      <w:r w:rsidRPr="0009391A">
        <w:rPr>
          <w:rFonts w:ascii="Gill Sans MT" w:hAnsi="Gill Sans MT"/>
          <w:i/>
          <w:lang w:val="sr-Latn-ME"/>
        </w:rPr>
        <w:t>Ukupni izdaci Agencije za period 01.01-3</w:t>
      </w:r>
      <w:r w:rsidR="00E12220">
        <w:rPr>
          <w:rFonts w:ascii="Gill Sans MT" w:hAnsi="Gill Sans MT"/>
          <w:i/>
          <w:lang w:val="sr-Latn-ME"/>
        </w:rPr>
        <w:t>1</w:t>
      </w:r>
      <w:r w:rsidRPr="0009391A">
        <w:rPr>
          <w:rFonts w:ascii="Gill Sans MT" w:hAnsi="Gill Sans MT"/>
          <w:i/>
          <w:lang w:val="sr-Latn-ME"/>
        </w:rPr>
        <w:t>.</w:t>
      </w:r>
      <w:r w:rsidR="00E12220">
        <w:rPr>
          <w:rFonts w:ascii="Gill Sans MT" w:hAnsi="Gill Sans MT"/>
          <w:i/>
          <w:lang w:val="sr-Latn-ME"/>
        </w:rPr>
        <w:t>12.</w:t>
      </w:r>
      <w:r w:rsidRPr="0009391A">
        <w:rPr>
          <w:rFonts w:ascii="Gill Sans MT" w:hAnsi="Gill Sans MT"/>
          <w:i/>
          <w:lang w:val="sr-Latn-ME"/>
        </w:rPr>
        <w:t>201</w:t>
      </w:r>
      <w:r w:rsidR="001A4955">
        <w:rPr>
          <w:rFonts w:ascii="Gill Sans MT" w:hAnsi="Gill Sans MT"/>
          <w:i/>
          <w:lang w:val="sr-Latn-ME"/>
        </w:rPr>
        <w:t>9</w:t>
      </w:r>
      <w:r w:rsidRPr="0009391A">
        <w:rPr>
          <w:rFonts w:ascii="Gill Sans MT" w:hAnsi="Gill Sans MT"/>
          <w:i/>
          <w:lang w:val="sr-Latn-ME"/>
        </w:rPr>
        <w:t xml:space="preserve">. godine iznose </w:t>
      </w:r>
      <w:r w:rsidRPr="0009391A">
        <w:rPr>
          <w:rFonts w:ascii="Gill Sans MT" w:hAnsi="Gill Sans MT"/>
          <w:b/>
          <w:i/>
          <w:lang w:val="sr-Latn-ME"/>
        </w:rPr>
        <w:t>1.</w:t>
      </w:r>
      <w:r w:rsidR="001A4955">
        <w:rPr>
          <w:rFonts w:ascii="Gill Sans MT" w:hAnsi="Gill Sans MT"/>
          <w:b/>
          <w:i/>
          <w:lang w:val="sr-Latn-ME"/>
        </w:rPr>
        <w:t>340.327,61</w:t>
      </w:r>
      <w:r w:rsidRPr="0009391A">
        <w:rPr>
          <w:rFonts w:ascii="Gill Sans MT" w:hAnsi="Gill Sans MT"/>
          <w:i/>
          <w:lang w:val="sr-Latn-ME"/>
        </w:rPr>
        <w:t xml:space="preserve"> eura, od čega su:</w:t>
      </w:r>
    </w:p>
    <w:p w:rsidR="003C1E21" w:rsidRDefault="003C1E21" w:rsidP="0004127C">
      <w:pPr>
        <w:spacing w:line="360" w:lineRule="auto"/>
        <w:rPr>
          <w:rFonts w:ascii="Calibri" w:hAnsi="Calibri"/>
          <w:i/>
          <w:lang w:val="sr-Latn-ME"/>
        </w:rPr>
      </w:pPr>
    </w:p>
    <w:p w:rsidR="0004127C" w:rsidRPr="0009391A" w:rsidRDefault="0004127C" w:rsidP="0004127C">
      <w:pPr>
        <w:spacing w:line="360" w:lineRule="auto"/>
        <w:rPr>
          <w:rFonts w:ascii="Calibri" w:hAnsi="Calibri"/>
          <w:i/>
          <w:lang w:val="sr-Latn-ME"/>
        </w:rPr>
      </w:pPr>
      <w:r w:rsidRPr="0009391A">
        <w:rPr>
          <w:noProof/>
        </w:rPr>
        <w:drawing>
          <wp:anchor distT="0" distB="0" distL="114300" distR="114300" simplePos="0" relativeHeight="251659264" behindDoc="0" locked="0" layoutInCell="1" allowOverlap="1" wp14:anchorId="7EE3568C" wp14:editId="727C2C19">
            <wp:simplePos x="0" y="0"/>
            <wp:positionH relativeFrom="margin">
              <wp:posOffset>-4445</wp:posOffset>
            </wp:positionH>
            <wp:positionV relativeFrom="paragraph">
              <wp:posOffset>274320</wp:posOffset>
            </wp:positionV>
            <wp:extent cx="6276975" cy="3324225"/>
            <wp:effectExtent l="0" t="0" r="102870" b="6477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27C" w:rsidRPr="0009391A" w:rsidRDefault="0004127C">
      <w:pPr>
        <w:rPr>
          <w:lang w:val="sr-Latn-ME"/>
        </w:rPr>
      </w:pPr>
    </w:p>
    <w:p w:rsidR="000018E0" w:rsidRPr="0009391A" w:rsidRDefault="000018E0">
      <w:pPr>
        <w:rPr>
          <w:lang w:val="sr-Latn-ME"/>
        </w:rPr>
      </w:pPr>
    </w:p>
    <w:p w:rsidR="00370C45" w:rsidRPr="0009391A" w:rsidRDefault="00370C45">
      <w:pPr>
        <w:rPr>
          <w:lang w:val="sr-Latn-ME"/>
        </w:rPr>
      </w:pPr>
    </w:p>
    <w:p w:rsidR="00370C45" w:rsidRPr="0009391A" w:rsidRDefault="00370C45">
      <w:pPr>
        <w:rPr>
          <w:lang w:val="sr-Latn-ME"/>
        </w:rPr>
      </w:pPr>
    </w:p>
    <w:p w:rsidR="000018E0" w:rsidRPr="0009391A" w:rsidRDefault="000018E0">
      <w:pPr>
        <w:rPr>
          <w:lang w:val="sr-Latn-ME"/>
        </w:rPr>
      </w:pPr>
    </w:p>
    <w:p w:rsidR="00276474" w:rsidRPr="0009391A" w:rsidRDefault="00276474">
      <w:pPr>
        <w:rPr>
          <w:lang w:val="sr-Latn-ME"/>
        </w:rPr>
      </w:pPr>
    </w:p>
    <w:p w:rsidR="00E10D9D" w:rsidRPr="0009391A" w:rsidRDefault="00E10D9D" w:rsidP="00E10D9D">
      <w:pPr>
        <w:rPr>
          <w:lang w:val="sr-Latn-ME"/>
        </w:rPr>
      </w:pPr>
    </w:p>
    <w:p w:rsidR="000018E0" w:rsidRPr="0009391A" w:rsidRDefault="000018E0" w:rsidP="00E10D9D">
      <w:pPr>
        <w:jc w:val="center"/>
        <w:rPr>
          <w:rFonts w:ascii="Gill Sans MT" w:hAnsi="Gill Sans MT" w:cs="Arial"/>
          <w:b/>
          <w:color w:val="000000"/>
          <w:lang w:val="sr-Latn-ME"/>
        </w:rPr>
      </w:pPr>
      <w:r w:rsidRPr="0009391A">
        <w:rPr>
          <w:rFonts w:ascii="Gill Sans MT" w:hAnsi="Gill Sans MT" w:cs="Arial"/>
          <w:b/>
          <w:color w:val="000000"/>
          <w:lang w:val="sr-Latn-ME"/>
        </w:rPr>
        <w:lastRenderedPageBreak/>
        <w:t>PREGLED</w:t>
      </w:r>
    </w:p>
    <w:p w:rsidR="000018E0" w:rsidRPr="0009391A" w:rsidRDefault="000018E0" w:rsidP="00E10D9D">
      <w:pPr>
        <w:jc w:val="center"/>
        <w:rPr>
          <w:rFonts w:ascii="Gill Sans MT" w:hAnsi="Gill Sans MT" w:cs="Arial"/>
          <w:b/>
          <w:color w:val="000000"/>
          <w:lang w:val="sr-Latn-ME"/>
        </w:rPr>
      </w:pPr>
      <w:r w:rsidRPr="0009391A">
        <w:rPr>
          <w:rFonts w:ascii="Gill Sans MT" w:hAnsi="Gill Sans MT" w:cs="Arial"/>
          <w:b/>
          <w:color w:val="000000"/>
          <w:lang w:val="sr-Latn-ME"/>
        </w:rPr>
        <w:t>TEKUĆI BUDŽET I IZVRŠENJE TEKUĆEG BUDŽETA ZA PERIOD 01.01. - 31.12.201</w:t>
      </w:r>
      <w:r w:rsidR="001043F1">
        <w:rPr>
          <w:rFonts w:ascii="Gill Sans MT" w:hAnsi="Gill Sans MT" w:cs="Arial"/>
          <w:b/>
          <w:color w:val="000000"/>
          <w:lang w:val="sr-Latn-ME"/>
        </w:rPr>
        <w:t>9</w:t>
      </w:r>
      <w:r w:rsidRPr="0009391A">
        <w:rPr>
          <w:rFonts w:ascii="Gill Sans MT" w:hAnsi="Gill Sans MT" w:cs="Arial"/>
          <w:b/>
          <w:color w:val="000000"/>
          <w:lang w:val="sr-Latn-ME"/>
        </w:rPr>
        <w:t>. GODINE</w:t>
      </w:r>
    </w:p>
    <w:p w:rsidR="000018E0" w:rsidRPr="0009391A" w:rsidRDefault="000018E0">
      <w:pPr>
        <w:rPr>
          <w:lang w:val="sr-Latn-ME"/>
        </w:rPr>
      </w:pPr>
    </w:p>
    <w:tbl>
      <w:tblPr>
        <w:tblStyle w:val="GridTable1Light"/>
        <w:tblW w:w="964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80"/>
        <w:gridCol w:w="3644"/>
        <w:gridCol w:w="1900"/>
        <w:gridCol w:w="1860"/>
        <w:gridCol w:w="1156"/>
      </w:tblGrid>
      <w:tr w:rsidR="000018E0" w:rsidRPr="0009391A" w:rsidTr="0010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8496B0" w:themeFill="text2" w:themeFillTint="99"/>
            <w:hideMark/>
          </w:tcPr>
          <w:p w:rsidR="000018E0" w:rsidRPr="0009391A" w:rsidRDefault="000018E0" w:rsidP="00703D5C">
            <w:pPr>
              <w:rPr>
                <w:rFonts w:ascii="Gill Sans MT" w:hAnsi="Gill Sans MT"/>
                <w:bCs w:val="0"/>
                <w:color w:val="000000"/>
                <w:lang w:val="sr-Latn-ME"/>
              </w:rPr>
            </w:pPr>
            <w:r w:rsidRPr="0009391A">
              <w:rPr>
                <w:rFonts w:ascii="Gill Sans MT" w:hAnsi="Gill Sans MT"/>
                <w:bCs w:val="0"/>
                <w:color w:val="000000"/>
                <w:lang w:val="sr-Latn-ME"/>
              </w:rPr>
              <w:t>Konto</w:t>
            </w:r>
          </w:p>
        </w:tc>
        <w:tc>
          <w:tcPr>
            <w:tcW w:w="3644" w:type="dxa"/>
            <w:shd w:val="clear" w:color="auto" w:fill="8496B0" w:themeFill="text2" w:themeFillTint="99"/>
            <w:hideMark/>
          </w:tcPr>
          <w:p w:rsidR="000018E0" w:rsidRPr="0009391A" w:rsidRDefault="000018E0" w:rsidP="00703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  <w:color w:val="000000"/>
                <w:lang w:val="sr-Latn-ME"/>
              </w:rPr>
            </w:pPr>
            <w:r w:rsidRPr="0009391A">
              <w:rPr>
                <w:rFonts w:ascii="Gill Sans MT" w:hAnsi="Gill Sans MT"/>
                <w:bCs w:val="0"/>
                <w:color w:val="000000"/>
                <w:lang w:val="sr-Latn-ME"/>
              </w:rPr>
              <w:t>Opis</w:t>
            </w:r>
          </w:p>
        </w:tc>
        <w:tc>
          <w:tcPr>
            <w:tcW w:w="1900" w:type="dxa"/>
            <w:shd w:val="clear" w:color="auto" w:fill="8496B0" w:themeFill="text2" w:themeFillTint="99"/>
            <w:hideMark/>
          </w:tcPr>
          <w:p w:rsidR="000018E0" w:rsidRPr="0009391A" w:rsidRDefault="000018E0" w:rsidP="00711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Tekući budžet za 201</w:t>
            </w:r>
            <w:r w:rsidR="0071198D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9</w:t>
            </w:r>
            <w:r w:rsidRPr="0009391A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860" w:type="dxa"/>
            <w:shd w:val="clear" w:color="auto" w:fill="8496B0" w:themeFill="text2" w:themeFillTint="99"/>
            <w:hideMark/>
          </w:tcPr>
          <w:p w:rsidR="000018E0" w:rsidRPr="0009391A" w:rsidRDefault="000018E0" w:rsidP="00711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Izvršenje tekućeg budžeta za 201</w:t>
            </w:r>
            <w:r w:rsidR="0071198D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9</w:t>
            </w:r>
            <w:r w:rsidRPr="0009391A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1156" w:type="dxa"/>
            <w:shd w:val="clear" w:color="auto" w:fill="8496B0" w:themeFill="text2" w:themeFillTint="99"/>
            <w:hideMark/>
          </w:tcPr>
          <w:p w:rsidR="000018E0" w:rsidRPr="0009391A" w:rsidRDefault="000018E0" w:rsidP="00703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Cs w:val="0"/>
                <w:color w:val="000000"/>
                <w:sz w:val="22"/>
                <w:szCs w:val="22"/>
                <w:lang w:val="sr-Latn-ME"/>
              </w:rPr>
              <w:t>Procenat izvršenja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IZDACI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 w:rsidP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  <w:t>1.</w:t>
            </w:r>
            <w:r w:rsidR="00404B29"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  <w:t>493.710,29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Default="00711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  <w:t>1.340.327,61</w:t>
            </w:r>
          </w:p>
          <w:p w:rsidR="0071198D" w:rsidRPr="0009391A" w:rsidRDefault="00711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89,73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TEKUĆI IZDACI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1.458.439,00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711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1.305.404,51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 w:rsidP="0057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89,51</w:t>
            </w:r>
          </w:p>
        </w:tc>
      </w:tr>
      <w:tr w:rsidR="000018E0" w:rsidRPr="0009391A" w:rsidTr="0071198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 xml:space="preserve">Bruto zarade i doprinosi na teret poslodavca 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900.703,00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711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871.421,74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96,75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411-1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Neto zarade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534.600,00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71198D" w:rsidP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516.846</w:t>
            </w:r>
            <w:r w:rsidR="00C90AAF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45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96,68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411-2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Porez na zarade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84.600,00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71198D" w:rsidP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75.993</w:t>
            </w:r>
            <w:r w:rsidR="00C90AAF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05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 w:rsidP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89,83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411-3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Doprinosi na teret zaposlenog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189.253,00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187.585,39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99,12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411-4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Doprinosi na teret poslodavca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79.650,00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79.597,51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99,93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4141-5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Opštinski prirez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12.600,00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11.399,34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90,47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412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Ostala lična primanja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58.001,00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50.772,45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87,54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412-4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Jubilarne nagrade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324,00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16,20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412-5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Otpremnine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8.001,00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8.000,75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100,00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412-7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Ostale naknade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48.000,00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42.447,70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88,43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Rashodi za materijal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34.315,00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21.621,14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63,01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413-1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Administrativni materijal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20.240,00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14.626,82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72,27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413-3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Materijal za posebne namjene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6.000,00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2.571,92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42,87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413-5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Rashodi za gorivo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8.075,00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4.422,40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54,77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Rashodi za usluge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207.200,00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155.254,69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74,93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Službena putovanja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41.500,00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39.258,63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94,60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414-2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Reprezentacija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7.891,26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98,64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Komunikacione usluge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28.200,00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19.741,60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00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70,01</w:t>
            </w:r>
          </w:p>
        </w:tc>
      </w:tr>
      <w:tr w:rsidR="000018E0" w:rsidRPr="0009391A" w:rsidTr="0071198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Bankarske usluge i negativne kursne razlike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3.500,00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2.993,62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85,53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Usluge prevoza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31,50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1,58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414-6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Advokatske, notarske i pravne usluge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3.639,54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72,79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414-7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Konsultantske usluge, projekti i studije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27.000,00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17.491,86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64,78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414-8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Usluge stručnog usavršavanja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15.000,00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9.211,50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61,41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414-9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Ostale usluge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77.000,00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54.995,18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71,42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Rashodi za tekuće održavanje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34.000,00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17.617,28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51,82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415-3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Tekuće održavanje opreme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17.617,28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51,82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417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Renta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14.300,00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6.897,59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48,23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417-1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Zakup objekta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7.300,00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2.185,59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29,94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lastRenderedPageBreak/>
              <w:t>417-3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Zakup zemljišta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4.712,00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67,31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Ostali izdaci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209.920,00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181.819,62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86,61</w:t>
            </w:r>
          </w:p>
        </w:tc>
      </w:tr>
      <w:tr w:rsidR="000018E0" w:rsidRPr="0009391A" w:rsidTr="0071198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419-1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Izdaci po osnovu isplate ugovora o djelu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31.326,30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71,20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419-3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Izrada i održavanje softvera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100.000,00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88.992,54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88,99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419-4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Osiguranje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10.000,00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7.809,64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78,10</w:t>
            </w:r>
          </w:p>
        </w:tc>
      </w:tr>
      <w:tr w:rsidR="000018E0" w:rsidRPr="0009391A" w:rsidTr="0071198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Kontribucije za članstvo u domaćim i međunarodnim organizacijama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32.000,00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31.797,45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99,37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419-9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Ostalo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23.920,00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21.893,69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91,53</w:t>
            </w:r>
          </w:p>
        </w:tc>
      </w:tr>
      <w:tr w:rsidR="000018E0" w:rsidRPr="0009391A" w:rsidTr="0071198D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Transferi institucijama, pojedincima, nevladinom i javnom sektoru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100,00</w:t>
            </w:r>
          </w:p>
        </w:tc>
      </w:tr>
      <w:tr w:rsidR="000018E0" w:rsidRPr="0009391A" w:rsidTr="0071198D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431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Transferi institucijama, pojedincima, nevladinom i javnom sektoru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100,00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431-8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Ostali transferi pojedincima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4.000,00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100,00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44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Kapitalni izdaci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24.840,00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23.820,33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95,90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441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Kapitalni izdaci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24.840,00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23.820,33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95,90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441-5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Izdaci za opremu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104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24.840,00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23.820,33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D45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95,90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46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 xml:space="preserve">Otplata dugova 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6.431,29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7.102,77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  <w:tr w:rsidR="000018E0" w:rsidRPr="0009391A" w:rsidTr="0071198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jc w:val="right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463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Otplata obaveza iz prethodnog perioda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6.431,29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7.102,77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  <w:tr w:rsidR="000018E0" w:rsidRPr="0009391A" w:rsidTr="0071198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D5DCE4" w:themeFill="text2" w:themeFillTint="33"/>
            <w:noWrap/>
            <w:hideMark/>
          </w:tcPr>
          <w:p w:rsidR="000018E0" w:rsidRPr="0009391A" w:rsidRDefault="000018E0">
            <w:pPr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  <w:lang w:val="sr-Latn-ME"/>
              </w:rPr>
              <w:t>463-0</w:t>
            </w:r>
          </w:p>
        </w:tc>
        <w:tc>
          <w:tcPr>
            <w:tcW w:w="3644" w:type="dxa"/>
            <w:shd w:val="clear" w:color="auto" w:fill="D5DCE4" w:themeFill="text2" w:themeFillTint="33"/>
            <w:hideMark/>
          </w:tcPr>
          <w:p w:rsidR="000018E0" w:rsidRPr="0009391A" w:rsidRDefault="0000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 w:rsidRPr="0009391A"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Otplata obaveza iz prethodnih godina</w:t>
            </w:r>
          </w:p>
        </w:tc>
        <w:tc>
          <w:tcPr>
            <w:tcW w:w="1900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6.431,29</w:t>
            </w:r>
          </w:p>
        </w:tc>
        <w:tc>
          <w:tcPr>
            <w:tcW w:w="1860" w:type="dxa"/>
            <w:shd w:val="clear" w:color="auto" w:fill="D5DCE4" w:themeFill="text2" w:themeFillTint="33"/>
            <w:noWrap/>
          </w:tcPr>
          <w:p w:rsidR="000018E0" w:rsidRPr="0009391A" w:rsidRDefault="00C9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7.102,77</w:t>
            </w:r>
          </w:p>
        </w:tc>
        <w:tc>
          <w:tcPr>
            <w:tcW w:w="1156" w:type="dxa"/>
            <w:shd w:val="clear" w:color="auto" w:fill="D5DCE4" w:themeFill="text2" w:themeFillTint="33"/>
            <w:noWrap/>
          </w:tcPr>
          <w:p w:rsidR="000018E0" w:rsidRPr="0009391A" w:rsidRDefault="00404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</w:tbl>
    <w:p w:rsidR="000018E0" w:rsidRPr="0009391A" w:rsidRDefault="000018E0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Default="00357647">
      <w:pPr>
        <w:rPr>
          <w:lang w:val="sr-Latn-ME"/>
        </w:rPr>
      </w:pPr>
    </w:p>
    <w:p w:rsidR="007E59AE" w:rsidRDefault="007E59AE">
      <w:pPr>
        <w:rPr>
          <w:lang w:val="sr-Latn-ME"/>
        </w:rPr>
      </w:pPr>
    </w:p>
    <w:p w:rsidR="007E59AE" w:rsidRDefault="007E59AE">
      <w:pPr>
        <w:rPr>
          <w:lang w:val="sr-Latn-ME"/>
        </w:rPr>
      </w:pPr>
    </w:p>
    <w:p w:rsidR="007E59AE" w:rsidRDefault="007E59AE">
      <w:pPr>
        <w:rPr>
          <w:lang w:val="sr-Latn-ME"/>
        </w:rPr>
      </w:pPr>
    </w:p>
    <w:p w:rsidR="007E59AE" w:rsidRPr="0009391A" w:rsidRDefault="007E59AE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>
      <w:pPr>
        <w:rPr>
          <w:lang w:val="sr-Latn-ME"/>
        </w:rPr>
      </w:pPr>
    </w:p>
    <w:p w:rsidR="00357647" w:rsidRPr="0009391A" w:rsidRDefault="00357647" w:rsidP="00357647">
      <w:pPr>
        <w:spacing w:after="160" w:line="259" w:lineRule="auto"/>
        <w:jc w:val="center"/>
        <w:rPr>
          <w:rFonts w:ascii="Gill Sans MT" w:eastAsiaTheme="minorHAnsi" w:hAnsi="Gill Sans MT" w:cstheme="minorBidi"/>
          <w:b/>
          <w:lang w:val="sr-Latn-ME"/>
        </w:rPr>
      </w:pPr>
      <w:r w:rsidRPr="0009391A">
        <w:rPr>
          <w:rFonts w:ascii="Gill Sans MT" w:eastAsiaTheme="minorHAnsi" w:hAnsi="Gill Sans MT" w:cstheme="minorBidi"/>
          <w:b/>
          <w:lang w:val="sr-Latn-ME"/>
        </w:rPr>
        <w:lastRenderedPageBreak/>
        <w:t>OBRAZLOŽENJE BUDŽETSKIH STAVKI</w:t>
      </w:r>
    </w:p>
    <w:p w:rsidR="00357647" w:rsidRPr="0009391A" w:rsidRDefault="00357647" w:rsidP="00357647">
      <w:pPr>
        <w:spacing w:after="160" w:line="259" w:lineRule="auto"/>
        <w:jc w:val="center"/>
        <w:rPr>
          <w:rFonts w:ascii="Gill Sans MT" w:eastAsiaTheme="minorHAnsi" w:hAnsi="Gill Sans MT" w:cstheme="minorBidi"/>
          <w:b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41F9BB12" wp14:editId="248A7204">
            <wp:extent cx="5857875" cy="609600"/>
            <wp:effectExtent l="0" t="0" r="28575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57647" w:rsidRPr="0009391A" w:rsidRDefault="00357647" w:rsidP="00357647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>Za bruto zarade i doprinos</w:t>
      </w:r>
      <w:r w:rsidR="00E82B42">
        <w:rPr>
          <w:rFonts w:ascii="Gill Sans MT" w:hAnsi="Gill Sans MT" w:cs="Arial"/>
          <w:lang w:val="sr-Latn-ME"/>
        </w:rPr>
        <w:t>e na teret poslodavca zaposlenih</w:t>
      </w:r>
      <w:r w:rsidRPr="0009391A">
        <w:rPr>
          <w:rFonts w:ascii="Gill Sans MT" w:hAnsi="Gill Sans MT" w:cs="Arial"/>
          <w:lang w:val="sr-Latn-ME"/>
        </w:rPr>
        <w:t xml:space="preserve"> na nivou Agencije za 201</w:t>
      </w:r>
      <w:r w:rsidR="00C00C9C">
        <w:rPr>
          <w:rFonts w:ascii="Gill Sans MT" w:hAnsi="Gill Sans MT" w:cs="Arial"/>
          <w:lang w:val="sr-Latn-ME"/>
        </w:rPr>
        <w:t>9</w:t>
      </w:r>
      <w:r w:rsidRPr="0009391A">
        <w:rPr>
          <w:rFonts w:ascii="Gill Sans MT" w:hAnsi="Gill Sans MT" w:cs="Arial"/>
          <w:lang w:val="sr-Latn-ME"/>
        </w:rPr>
        <w:t>. godin</w:t>
      </w:r>
      <w:r w:rsidR="006D4517" w:rsidRPr="0009391A">
        <w:rPr>
          <w:rFonts w:ascii="Gill Sans MT" w:hAnsi="Gill Sans MT" w:cs="Arial"/>
          <w:lang w:val="sr-Latn-ME"/>
        </w:rPr>
        <w:t>u</w:t>
      </w:r>
      <w:r w:rsidRPr="0009391A">
        <w:rPr>
          <w:rFonts w:ascii="Gill Sans MT" w:hAnsi="Gill Sans MT" w:cs="Arial"/>
          <w:lang w:val="sr-Latn-ME"/>
        </w:rPr>
        <w:t xml:space="preserve"> utrošeno je </w:t>
      </w:r>
      <w:r w:rsidR="00C00C9C">
        <w:rPr>
          <w:rFonts w:ascii="Gill Sans MT" w:hAnsi="Gill Sans MT" w:cs="Arial"/>
          <w:lang w:val="sr-Latn-ME"/>
        </w:rPr>
        <w:t>871.421,74</w:t>
      </w:r>
      <w:r w:rsidRPr="0009391A">
        <w:rPr>
          <w:rFonts w:ascii="Gill Sans MT" w:hAnsi="Gill Sans MT" w:cs="Arial"/>
          <w:lang w:val="sr-Latn-ME"/>
        </w:rPr>
        <w:t xml:space="preserve">€.   </w:t>
      </w:r>
    </w:p>
    <w:p w:rsidR="00490D08" w:rsidRPr="0009391A" w:rsidRDefault="00357647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U skladu sa </w:t>
      </w:r>
      <w:r w:rsidRPr="00E82B42">
        <w:rPr>
          <w:rFonts w:ascii="Gill Sans MT" w:hAnsi="Gill Sans MT" w:cs="Arial"/>
          <w:i/>
          <w:lang w:val="sr-Latn-ME"/>
        </w:rPr>
        <w:t>Pravilnikom o unutrašnjoj organizaciji i sistematizaciji</w:t>
      </w:r>
      <w:r w:rsidR="00490D08" w:rsidRPr="00E82B42">
        <w:rPr>
          <w:rFonts w:ascii="Gill Sans MT" w:hAnsi="Gill Sans MT" w:cs="Arial"/>
          <w:i/>
          <w:lang w:val="sr-Latn-ME"/>
        </w:rPr>
        <w:t xml:space="preserve"> radnih mjesta</w:t>
      </w:r>
      <w:r w:rsidRPr="00E82B42">
        <w:rPr>
          <w:rFonts w:ascii="Gill Sans MT" w:hAnsi="Gill Sans MT" w:cs="Arial"/>
          <w:i/>
          <w:lang w:val="sr-Latn-ME"/>
        </w:rPr>
        <w:t xml:space="preserve"> Agencije za sprječavanje korupcije</w:t>
      </w:r>
      <w:r w:rsidR="00490D08" w:rsidRPr="0009391A">
        <w:rPr>
          <w:rFonts w:ascii="Gill Sans MT" w:hAnsi="Gill Sans MT" w:cs="Arial"/>
          <w:lang w:val="sr-Latn-ME"/>
        </w:rPr>
        <w:t>, koji je usvojen na sjednici Savjeta Agencije održanoj 30.10.2018. godine</w:t>
      </w:r>
      <w:r w:rsidRPr="0009391A">
        <w:rPr>
          <w:rFonts w:ascii="Gill Sans MT" w:hAnsi="Gill Sans MT" w:cs="Arial"/>
          <w:lang w:val="sr-Latn-ME"/>
        </w:rPr>
        <w:t xml:space="preserve"> </w:t>
      </w:r>
      <w:r w:rsidR="00A44EE6">
        <w:rPr>
          <w:rFonts w:ascii="Gill Sans MT" w:hAnsi="Gill Sans MT" w:cs="Arial"/>
          <w:lang w:val="sr-Latn-ME"/>
        </w:rPr>
        <w:t xml:space="preserve">bilo je </w:t>
      </w:r>
      <w:r w:rsidRPr="0009391A">
        <w:rPr>
          <w:rFonts w:ascii="Gill Sans MT" w:hAnsi="Gill Sans MT" w:cs="Arial"/>
          <w:lang w:val="sr-Latn-ME"/>
        </w:rPr>
        <w:t xml:space="preserve">planirano da bude popunjeno svih  60 radnih mjesta, a zaključno sa </w:t>
      </w:r>
      <w:r w:rsidR="006D4517" w:rsidRPr="0009391A">
        <w:rPr>
          <w:rFonts w:ascii="Gill Sans MT" w:hAnsi="Gill Sans MT" w:cs="Arial"/>
          <w:lang w:val="sr-Latn-ME"/>
        </w:rPr>
        <w:t>31.12</w:t>
      </w:r>
      <w:r w:rsidR="00490D08" w:rsidRPr="0009391A">
        <w:rPr>
          <w:rFonts w:ascii="Gill Sans MT" w:hAnsi="Gill Sans MT" w:cs="Arial"/>
          <w:lang w:val="sr-Latn-ME"/>
        </w:rPr>
        <w:t>.201</w:t>
      </w:r>
      <w:r w:rsidR="00C00C9C">
        <w:rPr>
          <w:rFonts w:ascii="Gill Sans MT" w:hAnsi="Gill Sans MT" w:cs="Arial"/>
          <w:lang w:val="sr-Latn-ME"/>
        </w:rPr>
        <w:t>9</w:t>
      </w:r>
      <w:r w:rsidR="00490D08" w:rsidRPr="0009391A">
        <w:rPr>
          <w:rFonts w:ascii="Gill Sans MT" w:hAnsi="Gill Sans MT" w:cs="Arial"/>
          <w:lang w:val="sr-Latn-ME"/>
        </w:rPr>
        <w:t>. godine popunjena su</w:t>
      </w:r>
      <w:r w:rsidRPr="0009391A">
        <w:rPr>
          <w:rFonts w:ascii="Gill Sans MT" w:hAnsi="Gill Sans MT" w:cs="Arial"/>
          <w:lang w:val="sr-Latn-ME"/>
        </w:rPr>
        <w:t xml:space="preserve"> 54 radna mjesta. </w:t>
      </w:r>
    </w:p>
    <w:p w:rsidR="00357647" w:rsidRPr="0009391A" w:rsidRDefault="00357647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Navedena sredstva su utrošena u skladu sa </w:t>
      </w:r>
      <w:r w:rsidRPr="00E82B42">
        <w:rPr>
          <w:rFonts w:ascii="Gill Sans MT" w:hAnsi="Gill Sans MT" w:cs="Arial"/>
          <w:i/>
          <w:lang w:val="sr-Latn-ME"/>
        </w:rPr>
        <w:t>Zakonom o zaradama zaposlenih u javnom sektoru</w:t>
      </w:r>
      <w:r w:rsidRPr="0009391A">
        <w:rPr>
          <w:rFonts w:ascii="Gill Sans MT" w:hAnsi="Gill Sans MT" w:cs="Arial"/>
          <w:lang w:val="sr-Latn-ME"/>
        </w:rPr>
        <w:t xml:space="preserve"> i </w:t>
      </w:r>
      <w:r w:rsidRPr="00E82B42">
        <w:rPr>
          <w:rFonts w:ascii="Gill Sans MT" w:hAnsi="Gill Sans MT" w:cs="Arial"/>
          <w:i/>
          <w:lang w:val="sr-Latn-ME"/>
        </w:rPr>
        <w:t>Zakonom o  sprječavanju korupcije</w:t>
      </w:r>
      <w:r w:rsidRPr="0009391A">
        <w:rPr>
          <w:rFonts w:ascii="Gill Sans MT" w:hAnsi="Gill Sans MT" w:cs="Arial"/>
          <w:lang w:val="sr-Latn-ME"/>
        </w:rPr>
        <w:t>. Prema članu 96 Zakona o sprječavanju korupcije, zaposleni u Agenciji imaju mjesečni dodatak na zaradu u iznosu od 30%.</w:t>
      </w:r>
    </w:p>
    <w:p w:rsidR="00357647" w:rsidRPr="0009391A" w:rsidRDefault="00357647" w:rsidP="00357647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autoSpaceDE w:val="0"/>
        <w:autoSpaceDN w:val="0"/>
        <w:adjustRightInd w:val="0"/>
        <w:spacing w:after="160" w:line="276" w:lineRule="auto"/>
        <w:jc w:val="both"/>
        <w:rPr>
          <w:rFonts w:ascii="Gill Sans MT" w:eastAsiaTheme="minorHAnsi" w:hAnsi="Gill Sans MT" w:cs="Arial"/>
          <w:b/>
          <w:lang w:val="sr-Latn-ME"/>
        </w:rPr>
      </w:pPr>
      <w:r w:rsidRPr="0009391A">
        <w:rPr>
          <w:rFonts w:ascii="Gill Sans MT" w:eastAsiaTheme="minorHAnsi" w:hAnsi="Gill Sans MT" w:cs="Arial"/>
          <w:b/>
          <w:lang w:val="sr-Latn-ME"/>
        </w:rPr>
        <w:t xml:space="preserve">Struktura zaposlenih do </w:t>
      </w:r>
      <w:r w:rsidR="006D4517" w:rsidRPr="0009391A">
        <w:rPr>
          <w:rFonts w:ascii="Gill Sans MT" w:eastAsiaTheme="minorHAnsi" w:hAnsi="Gill Sans MT" w:cs="Arial"/>
          <w:b/>
          <w:lang w:val="sr-Latn-ME"/>
        </w:rPr>
        <w:t>31.12</w:t>
      </w:r>
      <w:r w:rsidRPr="0009391A">
        <w:rPr>
          <w:rFonts w:ascii="Gill Sans MT" w:eastAsiaTheme="minorHAnsi" w:hAnsi="Gill Sans MT" w:cs="Arial"/>
          <w:b/>
          <w:lang w:val="sr-Latn-ME"/>
        </w:rPr>
        <w:t>.201</w:t>
      </w:r>
      <w:r w:rsidR="00CF57B3">
        <w:rPr>
          <w:rFonts w:ascii="Gill Sans MT" w:eastAsiaTheme="minorHAnsi" w:hAnsi="Gill Sans MT" w:cs="Arial"/>
          <w:b/>
          <w:lang w:val="sr-Latn-ME"/>
        </w:rPr>
        <w:t>9</w:t>
      </w:r>
      <w:r w:rsidRPr="0009391A">
        <w:rPr>
          <w:rFonts w:ascii="Gill Sans MT" w:eastAsiaTheme="minorHAnsi" w:hAnsi="Gill Sans MT" w:cs="Arial"/>
          <w:b/>
          <w:lang w:val="sr-Latn-ME"/>
        </w:rPr>
        <w:t xml:space="preserve">. godine je sljedeća: </w:t>
      </w:r>
    </w:p>
    <w:p w:rsidR="00357647" w:rsidRPr="0009391A" w:rsidRDefault="00357647" w:rsidP="00357647">
      <w:pPr>
        <w:autoSpaceDE w:val="0"/>
        <w:autoSpaceDN w:val="0"/>
        <w:adjustRightInd w:val="0"/>
        <w:spacing w:after="160" w:line="276" w:lineRule="auto"/>
        <w:jc w:val="both"/>
        <w:rPr>
          <w:rFonts w:ascii="Gill Sans MT" w:eastAsiaTheme="minorHAnsi" w:hAnsi="Gill Sans MT" w:cs="Arial"/>
          <w:lang w:val="sr-Latn-ME"/>
        </w:rPr>
      </w:pPr>
    </w:p>
    <w:tbl>
      <w:tblPr>
        <w:tblStyle w:val="ListTable3-Accent5"/>
        <w:tblW w:w="0" w:type="auto"/>
        <w:jc w:val="center"/>
        <w:tblLook w:val="0000" w:firstRow="0" w:lastRow="0" w:firstColumn="0" w:lastColumn="0" w:noHBand="0" w:noVBand="0"/>
      </w:tblPr>
      <w:tblGrid>
        <w:gridCol w:w="614"/>
        <w:gridCol w:w="2575"/>
        <w:gridCol w:w="2078"/>
        <w:gridCol w:w="2440"/>
      </w:tblGrid>
      <w:tr w:rsidR="0035764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8496B0" w:themeFill="text2" w:themeFillTint="99"/>
            <w:noWrap/>
          </w:tcPr>
          <w:p w:rsidR="00357647" w:rsidRPr="0009391A" w:rsidRDefault="00357647" w:rsidP="00357647">
            <w:pPr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R/B</w:t>
            </w:r>
          </w:p>
        </w:tc>
        <w:tc>
          <w:tcPr>
            <w:tcW w:w="0" w:type="auto"/>
            <w:shd w:val="clear" w:color="auto" w:fill="8496B0" w:themeFill="text2" w:themeFillTint="99"/>
            <w:noWrap/>
          </w:tcPr>
          <w:p w:rsidR="00357647" w:rsidRPr="0009391A" w:rsidRDefault="00357647" w:rsidP="00357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8496B0" w:themeFill="text2" w:themeFillTint="99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Sistematizovano</w:t>
            </w:r>
          </w:p>
        </w:tc>
        <w:tc>
          <w:tcPr>
            <w:tcW w:w="2440" w:type="dxa"/>
            <w:shd w:val="clear" w:color="auto" w:fill="8496B0" w:themeFill="text2" w:themeFillTint="99"/>
          </w:tcPr>
          <w:p w:rsidR="00DE47D3" w:rsidRPr="0009391A" w:rsidRDefault="00357647" w:rsidP="006D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 xml:space="preserve">Zaposleno do </w:t>
            </w:r>
          </w:p>
          <w:p w:rsidR="00357647" w:rsidRPr="0009391A" w:rsidRDefault="006D4517" w:rsidP="00CF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31.12</w:t>
            </w:r>
            <w:r w:rsidR="00357647"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.201</w:t>
            </w:r>
            <w:r w:rsidR="00CF57B3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9</w:t>
            </w:r>
            <w:r w:rsidR="00357647"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. godine</w:t>
            </w:r>
          </w:p>
        </w:tc>
      </w:tr>
      <w:tr w:rsidR="00357647" w:rsidRPr="0009391A" w:rsidTr="00703D5C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1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 w:eastAsia="sr-Latn-CS"/>
              </w:rPr>
            </w:pPr>
            <w:r w:rsidRPr="0009391A">
              <w:rPr>
                <w:rFonts w:ascii="Gill Sans MT" w:hAnsi="Gill Sans MT"/>
                <w:lang w:val="sr-Latn-ME"/>
              </w:rPr>
              <w:t>Direktor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 w:eastAsia="sr-Latn-CS"/>
              </w:rPr>
            </w:pPr>
            <w:r w:rsidRPr="0009391A">
              <w:rPr>
                <w:rFonts w:ascii="Gill Sans MT" w:hAnsi="Gill Sans MT"/>
                <w:lang w:val="sr-Latn-ME" w:eastAsia="sr-Latn-CS"/>
              </w:rPr>
              <w:t>1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 w:eastAsia="sr-Latn-CS"/>
              </w:rPr>
            </w:pPr>
            <w:r w:rsidRPr="0009391A">
              <w:rPr>
                <w:rFonts w:ascii="Gill Sans MT" w:hAnsi="Gill Sans MT"/>
                <w:lang w:val="sr-Latn-ME" w:eastAsia="sr-Latn-CS"/>
              </w:rPr>
              <w:t>1</w:t>
            </w:r>
          </w:p>
        </w:tc>
      </w:tr>
      <w:tr w:rsidR="0035764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2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Pomoćnik direktora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2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</w:tr>
      <w:tr w:rsidR="00357647" w:rsidRPr="0009391A" w:rsidTr="00703D5C">
        <w:trPr>
          <w:trHeight w:val="4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3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Načelnik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11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11</w:t>
            </w:r>
          </w:p>
        </w:tc>
      </w:tr>
      <w:tr w:rsidR="0035764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4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Sekretar Savjeta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</w:tr>
      <w:tr w:rsidR="00357647" w:rsidRPr="0009391A" w:rsidTr="00703D5C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5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Samostalni savjetnik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21</w:t>
            </w:r>
          </w:p>
        </w:tc>
        <w:tc>
          <w:tcPr>
            <w:tcW w:w="2440" w:type="dxa"/>
          </w:tcPr>
          <w:p w:rsidR="00357647" w:rsidRPr="0009391A" w:rsidRDefault="00CF57B3" w:rsidP="00CF57B3">
            <w:pPr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>
              <w:rPr>
                <w:rFonts w:ascii="Gill Sans MT" w:hAnsi="Gill Sans MT"/>
                <w:lang w:val="sr-Latn-ME"/>
              </w:rPr>
              <w:t>19</w:t>
            </w:r>
          </w:p>
        </w:tc>
      </w:tr>
      <w:tr w:rsidR="0035764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6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Samostalni savjetnik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6</w:t>
            </w:r>
          </w:p>
        </w:tc>
        <w:tc>
          <w:tcPr>
            <w:tcW w:w="2440" w:type="dxa"/>
          </w:tcPr>
          <w:p w:rsidR="00357647" w:rsidRPr="0009391A" w:rsidRDefault="00D118A1" w:rsidP="0035764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>
              <w:rPr>
                <w:rFonts w:ascii="Gill Sans MT" w:hAnsi="Gill Sans MT"/>
                <w:lang w:val="sr-Latn-ME"/>
              </w:rPr>
              <w:t>5</w:t>
            </w:r>
          </w:p>
        </w:tc>
      </w:tr>
      <w:tr w:rsidR="00357647" w:rsidRPr="0009391A" w:rsidTr="00703D5C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8</w:t>
            </w:r>
          </w:p>
        </w:tc>
        <w:tc>
          <w:tcPr>
            <w:tcW w:w="0" w:type="auto"/>
            <w:noWrap/>
          </w:tcPr>
          <w:p w:rsidR="00357647" w:rsidRPr="0009391A" w:rsidRDefault="006D4517" w:rsidP="002A092D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Viši s</w:t>
            </w:r>
            <w:r w:rsidR="00357647" w:rsidRPr="0009391A">
              <w:rPr>
                <w:rFonts w:ascii="Gill Sans MT" w:hAnsi="Gill Sans MT"/>
                <w:lang w:val="sr-Latn-ME"/>
              </w:rPr>
              <w:t>avjetnik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</w:tr>
      <w:tr w:rsidR="006D451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6D4517" w:rsidRPr="0009391A" w:rsidRDefault="006D451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9</w:t>
            </w:r>
          </w:p>
        </w:tc>
        <w:tc>
          <w:tcPr>
            <w:tcW w:w="0" w:type="auto"/>
            <w:noWrap/>
          </w:tcPr>
          <w:p w:rsidR="006D4517" w:rsidRPr="0009391A" w:rsidRDefault="006D4517" w:rsidP="002A092D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Viši savjetnik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6D451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7</w:t>
            </w:r>
          </w:p>
        </w:tc>
        <w:tc>
          <w:tcPr>
            <w:tcW w:w="2440" w:type="dxa"/>
          </w:tcPr>
          <w:p w:rsidR="006D4517" w:rsidRPr="0009391A" w:rsidRDefault="00CF57B3" w:rsidP="0035764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>
              <w:rPr>
                <w:rFonts w:ascii="Gill Sans MT" w:hAnsi="Gill Sans MT"/>
                <w:lang w:val="sr-Latn-ME"/>
              </w:rPr>
              <w:t>7</w:t>
            </w:r>
          </w:p>
        </w:tc>
      </w:tr>
      <w:tr w:rsidR="00357647" w:rsidRPr="0009391A" w:rsidTr="00703D5C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10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Samostalni referent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8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8</w:t>
            </w:r>
          </w:p>
        </w:tc>
      </w:tr>
      <w:tr w:rsidR="00357647" w:rsidRPr="0009391A" w:rsidTr="00703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6D4517" w:rsidP="00357647">
            <w:pPr>
              <w:jc w:val="center"/>
              <w:rPr>
                <w:rFonts w:ascii="Gill Sans MT" w:hAnsi="Gill Sans MT" w:cs="Arial Narrow"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Cs/>
                <w:color w:val="000000"/>
                <w:lang w:val="sr-Latn-ME"/>
              </w:rPr>
              <w:t>11</w:t>
            </w:r>
          </w:p>
        </w:tc>
        <w:tc>
          <w:tcPr>
            <w:tcW w:w="0" w:type="auto"/>
            <w:noWrap/>
          </w:tcPr>
          <w:p w:rsidR="00357647" w:rsidRPr="0009391A" w:rsidRDefault="00357647" w:rsidP="002A092D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 w:eastAsia="sr-Latn-CS"/>
              </w:rPr>
            </w:pPr>
            <w:r w:rsidRPr="0009391A">
              <w:rPr>
                <w:rFonts w:ascii="Gill Sans MT" w:hAnsi="Gill Sans MT"/>
                <w:lang w:val="sr-Latn-ME"/>
              </w:rPr>
              <w:t>Viši namještenik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357647" w:rsidRPr="0009391A" w:rsidRDefault="0093723A" w:rsidP="00357647">
            <w:pPr>
              <w:ind w:firstLineChars="100" w:firstLine="240"/>
              <w:jc w:val="center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2</w:t>
            </w:r>
          </w:p>
        </w:tc>
        <w:tc>
          <w:tcPr>
            <w:tcW w:w="2440" w:type="dxa"/>
          </w:tcPr>
          <w:p w:rsidR="00357647" w:rsidRPr="0009391A" w:rsidRDefault="0093723A" w:rsidP="00357647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sr-Latn-ME"/>
              </w:rPr>
            </w:pPr>
            <w:r w:rsidRPr="0009391A">
              <w:rPr>
                <w:rFonts w:ascii="Gill Sans MT" w:hAnsi="Gill Sans MT"/>
                <w:lang w:val="sr-Latn-ME"/>
              </w:rPr>
              <w:t>1</w:t>
            </w:r>
          </w:p>
        </w:tc>
      </w:tr>
      <w:tr w:rsidR="00357647" w:rsidRPr="0009391A" w:rsidTr="00703D5C">
        <w:trPr>
          <w:trHeight w:val="2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  <w:noWrap/>
          </w:tcPr>
          <w:p w:rsidR="00357647" w:rsidRPr="0009391A" w:rsidRDefault="00357647" w:rsidP="00357647">
            <w:pPr>
              <w:jc w:val="center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Ukupno:</w:t>
            </w:r>
          </w:p>
        </w:tc>
        <w:tc>
          <w:tcPr>
            <w:tcW w:w="0" w:type="auto"/>
            <w:shd w:val="clear" w:color="auto" w:fill="D5DCE4" w:themeFill="text2" w:themeFillTint="33"/>
            <w:noWrap/>
          </w:tcPr>
          <w:p w:rsidR="00357647" w:rsidRPr="0009391A" w:rsidRDefault="00357647" w:rsidP="00357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 xml:space="preserve">     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shd w:val="clear" w:color="auto" w:fill="D5DCE4" w:themeFill="text2" w:themeFillTint="33"/>
          </w:tcPr>
          <w:p w:rsidR="00357647" w:rsidRPr="0009391A" w:rsidRDefault="00357647" w:rsidP="00CF57B3">
            <w:pPr>
              <w:jc w:val="center"/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</w:pPr>
            <w:r w:rsidRPr="0009391A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 xml:space="preserve">     5</w:t>
            </w:r>
            <w:r w:rsidR="00CF57B3">
              <w:rPr>
                <w:rFonts w:ascii="Gill Sans MT" w:hAnsi="Gill Sans MT" w:cs="Arial Narrow"/>
                <w:b/>
                <w:bCs/>
                <w:color w:val="000000"/>
                <w:lang w:val="sr-Latn-ME"/>
              </w:rPr>
              <w:t>5</w:t>
            </w:r>
          </w:p>
        </w:tc>
      </w:tr>
    </w:tbl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sz w:val="22"/>
          <w:szCs w:val="22"/>
          <w:lang w:val="sr-Latn-ME"/>
        </w:rPr>
        <w:t xml:space="preserve">                  </w:t>
      </w:r>
    </w:p>
    <w:p w:rsidR="005500F4" w:rsidRDefault="005500F4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5500F4" w:rsidRDefault="005500F4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5500F4" w:rsidRDefault="005500F4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6E44BA13" wp14:editId="5DA354B3">
            <wp:extent cx="5760720" cy="599490"/>
            <wp:effectExtent l="0" t="0" r="11430" b="482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57647" w:rsidRPr="0009391A" w:rsidRDefault="00357647" w:rsidP="00357647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7E0D96" w:rsidRPr="0009391A" w:rsidRDefault="00497CA9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4127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Navedena sredstva se odnose na ispatu naknada članovima Savjeta Agencije. U skladu sa </w:t>
      </w:r>
      <w:r w:rsidR="00357647" w:rsidRPr="00E82B42">
        <w:rPr>
          <w:rFonts w:ascii="Gill Sans MT" w:hAnsi="Gill Sans MT" w:cs="Arial"/>
          <w:i/>
          <w:lang w:val="sr-Latn-ME"/>
        </w:rPr>
        <w:t>Zakonom o sprječavanju korupcije</w:t>
      </w:r>
      <w:r w:rsidR="00357647" w:rsidRPr="0009391A">
        <w:rPr>
          <w:rFonts w:ascii="Gill Sans MT" w:hAnsi="Gill Sans MT" w:cs="Arial"/>
          <w:lang w:val="sr-Latn-ME"/>
        </w:rPr>
        <w:t>, Savjet ima pet članova. Predsjedni</w:t>
      </w:r>
      <w:r w:rsidR="001A230A">
        <w:rPr>
          <w:rFonts w:ascii="Gill Sans MT" w:hAnsi="Gill Sans MT" w:cs="Arial"/>
          <w:lang w:val="sr-Latn-ME"/>
        </w:rPr>
        <w:t xml:space="preserve">k </w:t>
      </w:r>
      <w:r w:rsidR="00357647" w:rsidRPr="0009391A">
        <w:rPr>
          <w:rFonts w:ascii="Gill Sans MT" w:hAnsi="Gill Sans MT" w:cs="Arial"/>
          <w:lang w:val="sr-Latn-ME"/>
        </w:rPr>
        <w:t xml:space="preserve">Savjeta </w:t>
      </w:r>
      <w:r w:rsidR="001A230A">
        <w:rPr>
          <w:rFonts w:ascii="Gill Sans MT" w:hAnsi="Gill Sans MT" w:cs="Arial"/>
          <w:lang w:val="sr-Latn-ME"/>
        </w:rPr>
        <w:t>prima</w:t>
      </w:r>
      <w:r w:rsidR="00357647" w:rsidRPr="0009391A">
        <w:rPr>
          <w:rFonts w:ascii="Gill Sans MT" w:hAnsi="Gill Sans MT" w:cs="Arial"/>
          <w:lang w:val="sr-Latn-ME"/>
        </w:rPr>
        <w:t xml:space="preserve"> mjesečnu naknadu u iznosu od jedne prosječne zarade zaposlenih u Agenciji</w:t>
      </w:r>
      <w:r w:rsidR="00A44EE6">
        <w:rPr>
          <w:rStyle w:val="FootnoteReference"/>
          <w:rFonts w:ascii="Gill Sans MT" w:hAnsi="Gill Sans MT" w:cs="Arial"/>
          <w:lang w:val="sr-Latn-ME"/>
        </w:rPr>
        <w:footnoteReference w:id="1"/>
      </w:r>
      <w:r w:rsidR="00357647" w:rsidRPr="0009391A">
        <w:rPr>
          <w:rFonts w:ascii="Gill Sans MT" w:hAnsi="Gill Sans MT" w:cs="Arial"/>
          <w:lang w:val="sr-Latn-ME"/>
        </w:rPr>
        <w:t xml:space="preserve">, dok  članovi Savjeta </w:t>
      </w:r>
      <w:r w:rsidR="001A230A">
        <w:rPr>
          <w:rFonts w:ascii="Gill Sans MT" w:hAnsi="Gill Sans MT" w:cs="Arial"/>
          <w:lang w:val="sr-Latn-ME"/>
        </w:rPr>
        <w:t>primaju</w:t>
      </w:r>
      <w:r w:rsidR="00357647" w:rsidRPr="0009391A">
        <w:rPr>
          <w:rFonts w:ascii="Gill Sans MT" w:hAnsi="Gill Sans MT" w:cs="Arial"/>
          <w:lang w:val="sr-Latn-ME"/>
        </w:rPr>
        <w:t xml:space="preserve"> mjesečnu naknadu u visini od 70% prosječne zarade u Agenciji u prethodnoj godini, shodno</w:t>
      </w:r>
      <w:r w:rsidR="004B6820">
        <w:rPr>
          <w:rFonts w:ascii="Gill Sans MT" w:hAnsi="Gill Sans MT" w:cs="Arial"/>
          <w:lang w:val="sr-Latn-ME"/>
        </w:rPr>
        <w:t xml:space="preserve"> </w:t>
      </w:r>
      <w:r w:rsidR="004B6820" w:rsidRPr="00E82B42">
        <w:rPr>
          <w:rFonts w:ascii="Gill Sans MT" w:hAnsi="Gill Sans MT" w:cs="Arial"/>
          <w:i/>
          <w:lang w:val="sr-Latn-ME"/>
        </w:rPr>
        <w:t>Odluci o utvrđivanju visine naknade za rad predsjedniku i članovima Savjeta Agencije za sprječavanje korupcije</w:t>
      </w:r>
      <w:r w:rsidR="004B6820">
        <w:rPr>
          <w:rFonts w:ascii="Gill Sans MT" w:hAnsi="Gill Sans MT" w:cs="Arial"/>
          <w:lang w:val="sr-Latn-ME"/>
        </w:rPr>
        <w:t>, br. 00-245/6 od 27.01.2017. godine, a na osnovu</w:t>
      </w:r>
      <w:r w:rsidR="00357647" w:rsidRPr="0009391A">
        <w:rPr>
          <w:rFonts w:ascii="Gill Sans MT" w:hAnsi="Gill Sans MT" w:cs="Arial"/>
          <w:lang w:val="sr-Latn-ME"/>
        </w:rPr>
        <w:t xml:space="preserve"> član</w:t>
      </w:r>
      <w:r w:rsidR="004B6820">
        <w:rPr>
          <w:rFonts w:ascii="Gill Sans MT" w:hAnsi="Gill Sans MT" w:cs="Arial"/>
          <w:lang w:val="sr-Latn-ME"/>
        </w:rPr>
        <w:t>a</w:t>
      </w:r>
      <w:r w:rsidR="00357647" w:rsidRPr="0009391A">
        <w:rPr>
          <w:rFonts w:ascii="Gill Sans MT" w:hAnsi="Gill Sans MT" w:cs="Arial"/>
          <w:lang w:val="sr-Latn-ME"/>
        </w:rPr>
        <w:t xml:space="preserve"> 30, </w:t>
      </w:r>
      <w:r w:rsidR="00357647" w:rsidRPr="00E82B42">
        <w:rPr>
          <w:rFonts w:ascii="Gill Sans MT" w:hAnsi="Gill Sans MT" w:cs="Arial"/>
          <w:i/>
          <w:lang w:val="sr-Latn-ME"/>
        </w:rPr>
        <w:t>Zakona o zaradama zaposlenih u javnom sektoru</w:t>
      </w:r>
      <w:r w:rsidR="00357647" w:rsidRPr="0009391A">
        <w:rPr>
          <w:rFonts w:ascii="Gill Sans MT" w:hAnsi="Gill Sans MT" w:cs="Arial"/>
          <w:lang w:val="sr-Latn-ME"/>
        </w:rPr>
        <w:t xml:space="preserve"> i za iste utrošeno je </w:t>
      </w:r>
      <w:r w:rsidR="001A230A">
        <w:rPr>
          <w:rFonts w:ascii="Gill Sans MT" w:hAnsi="Gill Sans MT" w:cs="Arial"/>
          <w:lang w:val="sr-Latn-ME"/>
        </w:rPr>
        <w:t>30.820,60</w:t>
      </w:r>
      <w:r w:rsidR="00357647" w:rsidRPr="0009391A">
        <w:rPr>
          <w:rFonts w:ascii="Gill Sans MT" w:hAnsi="Gill Sans MT" w:cs="Arial"/>
          <w:lang w:val="sr-Latn-ME"/>
        </w:rPr>
        <w:t xml:space="preserve"> eura. </w:t>
      </w:r>
    </w:p>
    <w:p w:rsidR="00E82B42" w:rsidRDefault="00E82B42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</w:p>
    <w:p w:rsidR="003A7078" w:rsidRDefault="00357647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Takođe, sredstva sa ove stavke u iznosu od </w:t>
      </w:r>
      <w:r w:rsidR="001A230A">
        <w:rPr>
          <w:rFonts w:ascii="Gill Sans MT" w:hAnsi="Gill Sans MT" w:cs="Arial"/>
          <w:lang w:val="sr-Latn-ME"/>
        </w:rPr>
        <w:t>3.672,99</w:t>
      </w:r>
      <w:r w:rsidRPr="0009391A">
        <w:rPr>
          <w:rFonts w:ascii="Gill Sans MT" w:hAnsi="Gill Sans MT" w:cs="Arial"/>
          <w:lang w:val="sr-Latn-ME"/>
        </w:rPr>
        <w:t xml:space="preserve"> eura su isplaćena za naknad</w:t>
      </w:r>
      <w:r w:rsidR="001A230A">
        <w:rPr>
          <w:rFonts w:ascii="Gill Sans MT" w:hAnsi="Gill Sans MT" w:cs="Arial"/>
          <w:lang w:val="sr-Latn-ME"/>
        </w:rPr>
        <w:t>u</w:t>
      </w:r>
      <w:r w:rsidRPr="0009391A">
        <w:rPr>
          <w:rFonts w:ascii="Gill Sans MT" w:hAnsi="Gill Sans MT" w:cs="Arial"/>
          <w:lang w:val="sr-Latn-ME"/>
        </w:rPr>
        <w:t xml:space="preserve"> član</w:t>
      </w:r>
      <w:r w:rsidR="00662540">
        <w:rPr>
          <w:rFonts w:ascii="Gill Sans MT" w:hAnsi="Gill Sans MT" w:cs="Arial"/>
          <w:lang w:val="sr-Latn-ME"/>
        </w:rPr>
        <w:t>a Savjeta za vladavinu prava a iznos od 7.954,11 je utrošen za isplate</w:t>
      </w:r>
      <w:r w:rsidR="00BF44E4" w:rsidRPr="00695A1F">
        <w:rPr>
          <w:lang w:val="sr-Latn-ME"/>
        </w:rPr>
        <w:t xml:space="preserve"> pomoć</w:t>
      </w:r>
      <w:r w:rsidR="00BF44E4">
        <w:rPr>
          <w:lang w:val="sr-Latn-ME"/>
        </w:rPr>
        <w:t>i</w:t>
      </w:r>
      <w:r w:rsidR="00BF44E4" w:rsidRPr="00695A1F">
        <w:rPr>
          <w:lang w:val="sr-Latn-ME"/>
        </w:rPr>
        <w:t xml:space="preserve"> u slučaju bolesti ili smrti člana uže porodice </w:t>
      </w:r>
      <w:r w:rsidR="00BF44E4">
        <w:rPr>
          <w:lang w:val="sr-Latn-ME"/>
        </w:rPr>
        <w:t>u skladu sa granskim kolektivnim ugovorom za oblast uprave i pravosuđa.</w:t>
      </w:r>
    </w:p>
    <w:p w:rsidR="00E82B42" w:rsidRDefault="00E82B42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</w:p>
    <w:p w:rsidR="00FF5D95" w:rsidRDefault="00497CA9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4124</w:t>
      </w:r>
      <w:r>
        <w:rPr>
          <w:rFonts w:ascii="Gill Sans MT" w:hAnsi="Gill Sans MT" w:cs="Arial"/>
          <w:lang w:val="sr-Latn-ME"/>
        </w:rPr>
        <w:t xml:space="preserve"> - </w:t>
      </w:r>
      <w:r w:rsidR="00BE44BF" w:rsidRPr="0009391A">
        <w:rPr>
          <w:rFonts w:ascii="Gill Sans MT" w:hAnsi="Gill Sans MT" w:cs="Arial"/>
          <w:lang w:val="sr-Latn-ME"/>
        </w:rPr>
        <w:t xml:space="preserve">Iznos od </w:t>
      </w:r>
      <w:r w:rsidR="00BF44E4">
        <w:rPr>
          <w:rFonts w:ascii="Gill Sans MT" w:hAnsi="Gill Sans MT" w:cs="Arial"/>
          <w:lang w:val="sr-Latn-ME"/>
        </w:rPr>
        <w:t>324,00</w:t>
      </w:r>
      <w:r w:rsidR="00BE44BF" w:rsidRPr="0009391A">
        <w:rPr>
          <w:rFonts w:ascii="Gill Sans MT" w:hAnsi="Gill Sans MT" w:cs="Arial"/>
          <w:lang w:val="sr-Latn-ME"/>
        </w:rPr>
        <w:t xml:space="preserve"> je utrošen za isplatu jubilarnih nagrada za </w:t>
      </w:r>
      <w:r w:rsidR="00BF44E4">
        <w:rPr>
          <w:rFonts w:ascii="Gill Sans MT" w:hAnsi="Gill Sans MT" w:cs="Arial"/>
          <w:lang w:val="sr-Latn-ME"/>
        </w:rPr>
        <w:t>3</w:t>
      </w:r>
      <w:r w:rsidR="00BE44BF" w:rsidRPr="0009391A">
        <w:rPr>
          <w:rFonts w:ascii="Gill Sans MT" w:hAnsi="Gill Sans MT" w:cs="Arial"/>
          <w:lang w:val="sr-Latn-ME"/>
        </w:rPr>
        <w:t xml:space="preserve"> službenika</w:t>
      </w:r>
      <w:r w:rsidR="00C5754E" w:rsidRPr="0009391A">
        <w:rPr>
          <w:rFonts w:ascii="Gill Sans MT" w:hAnsi="Gill Sans MT" w:cs="Arial"/>
          <w:lang w:val="sr-Latn-ME"/>
        </w:rPr>
        <w:t xml:space="preserve">, shodno članu 19 </w:t>
      </w:r>
      <w:r w:rsidR="00C5754E" w:rsidRPr="00E82B42">
        <w:rPr>
          <w:rFonts w:ascii="Gill Sans MT" w:hAnsi="Gill Sans MT" w:cs="Arial"/>
          <w:i/>
          <w:lang w:val="sr-Latn-ME"/>
        </w:rPr>
        <w:t>Granskog kolektivnog ugovora za oblast uprave i pravosuđa</w:t>
      </w:r>
      <w:r w:rsidR="00C5754E" w:rsidRPr="0009391A">
        <w:rPr>
          <w:rFonts w:ascii="Gill Sans MT" w:hAnsi="Gill Sans MT" w:cs="Arial"/>
          <w:lang w:val="sr-Latn-ME"/>
        </w:rPr>
        <w:t xml:space="preserve">, </w:t>
      </w:r>
      <w:r w:rsidR="003A7078">
        <w:rPr>
          <w:rFonts w:ascii="Gill Sans MT" w:hAnsi="Gill Sans MT" w:cs="Arial"/>
          <w:lang w:val="sr-Latn-ME"/>
        </w:rPr>
        <w:t xml:space="preserve">(Sl. list CG, br. </w:t>
      </w:r>
      <w:r w:rsidR="00C5754E" w:rsidRPr="0009391A">
        <w:rPr>
          <w:rFonts w:ascii="Gill Sans MT" w:hAnsi="Gill Sans MT" w:cs="Arial"/>
          <w:lang w:val="sr-Latn-ME"/>
        </w:rPr>
        <w:t>18/2015</w:t>
      </w:r>
      <w:r w:rsidR="003A7078">
        <w:rPr>
          <w:rFonts w:ascii="Gill Sans MT" w:hAnsi="Gill Sans MT" w:cs="Arial"/>
          <w:lang w:val="sr-Latn-ME"/>
        </w:rPr>
        <w:t>)</w:t>
      </w:r>
      <w:r w:rsidR="00C5754E" w:rsidRPr="0009391A">
        <w:rPr>
          <w:rFonts w:ascii="Gill Sans MT" w:hAnsi="Gill Sans MT" w:cs="Arial"/>
          <w:lang w:val="sr-Latn-ME"/>
        </w:rPr>
        <w:t xml:space="preserve">, </w:t>
      </w:r>
      <w:r w:rsidR="00BE44BF" w:rsidRPr="0009391A">
        <w:rPr>
          <w:rFonts w:ascii="Gill Sans MT" w:hAnsi="Gill Sans MT" w:cs="Arial"/>
          <w:lang w:val="sr-Latn-ME"/>
        </w:rPr>
        <w:t xml:space="preserve">povodom neprekidnog rada u </w:t>
      </w:r>
      <w:r w:rsidR="00C5754E" w:rsidRPr="0009391A">
        <w:rPr>
          <w:rFonts w:ascii="Gill Sans MT" w:hAnsi="Gill Sans MT" w:cs="Arial"/>
          <w:lang w:val="sr-Latn-ME"/>
        </w:rPr>
        <w:t>istom</w:t>
      </w:r>
      <w:r w:rsidR="00BE44BF" w:rsidRPr="0009391A">
        <w:rPr>
          <w:rFonts w:ascii="Gill Sans MT" w:hAnsi="Gill Sans MT" w:cs="Arial"/>
          <w:lang w:val="sr-Latn-ME"/>
        </w:rPr>
        <w:t xml:space="preserve"> organu</w:t>
      </w:r>
      <w:r w:rsidR="00C5754E" w:rsidRPr="0009391A">
        <w:rPr>
          <w:rFonts w:ascii="Gill Sans MT" w:hAnsi="Gill Sans MT" w:cs="Arial"/>
          <w:lang w:val="sr-Latn-ME"/>
        </w:rPr>
        <w:t>,</w:t>
      </w:r>
      <w:r w:rsidR="00BE44BF" w:rsidRPr="0009391A">
        <w:rPr>
          <w:rFonts w:ascii="Gill Sans MT" w:hAnsi="Gill Sans MT" w:cs="Arial"/>
          <w:lang w:val="sr-Latn-ME"/>
        </w:rPr>
        <w:t xml:space="preserve"> </w:t>
      </w:r>
      <w:r w:rsidR="00C5754E" w:rsidRPr="0009391A">
        <w:rPr>
          <w:rFonts w:ascii="Gill Sans MT" w:hAnsi="Gill Sans MT" w:cs="Arial"/>
          <w:lang w:val="sr-Latn-ME"/>
        </w:rPr>
        <w:t xml:space="preserve">koje </w:t>
      </w:r>
      <w:r w:rsidR="00BE44BF" w:rsidRPr="0009391A">
        <w:rPr>
          <w:rFonts w:ascii="Gill Sans MT" w:hAnsi="Gill Sans MT" w:cs="Arial"/>
          <w:lang w:val="sr-Latn-ME"/>
        </w:rPr>
        <w:t xml:space="preserve">za 10 godina rada </w:t>
      </w:r>
      <w:r w:rsidR="00C5754E" w:rsidRPr="0009391A">
        <w:rPr>
          <w:rFonts w:ascii="Gill Sans MT" w:hAnsi="Gill Sans MT" w:cs="Arial"/>
          <w:lang w:val="sr-Latn-ME"/>
        </w:rPr>
        <w:t xml:space="preserve">iznose </w:t>
      </w:r>
      <w:r w:rsidR="00BE44BF" w:rsidRPr="0009391A">
        <w:rPr>
          <w:rFonts w:ascii="Gill Sans MT" w:hAnsi="Gill Sans MT" w:cs="Arial"/>
          <w:lang w:val="sr-Latn-ME"/>
        </w:rPr>
        <w:t>120% obra</w:t>
      </w:r>
      <w:r w:rsidR="00C5754E" w:rsidRPr="0009391A">
        <w:rPr>
          <w:rFonts w:ascii="Gill Sans MT" w:hAnsi="Gill Sans MT" w:cs="Arial"/>
          <w:lang w:val="sr-Latn-ME"/>
        </w:rPr>
        <w:t>čunske vrijednosti koeficijenta</w:t>
      </w:r>
      <w:r w:rsidR="00BF44E4">
        <w:rPr>
          <w:rFonts w:ascii="Gill Sans MT" w:hAnsi="Gill Sans MT" w:cs="Arial"/>
          <w:lang w:val="sr-Latn-ME"/>
        </w:rPr>
        <w:t>(108,00)</w:t>
      </w:r>
      <w:r w:rsidR="00FF5D95">
        <w:rPr>
          <w:rFonts w:ascii="Gill Sans MT" w:hAnsi="Gill Sans MT" w:cs="Arial"/>
          <w:lang w:val="sr-Latn-ME"/>
        </w:rPr>
        <w:t>.</w:t>
      </w:r>
    </w:p>
    <w:p w:rsidR="00FF5D95" w:rsidRDefault="00FF5D95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>4125-Sredstva u iznosu od 8.000,75 eura su utrošena za isplatu otpremnine za jednog zaposlenog u skladu sa Odlukom o otpremnini u slučaju sporazumnog prestanka radnog odnosa zaposlenih u javnom sektoru („Sl. List CG“, br.41/19,55/19 i 61/19).</w:t>
      </w:r>
    </w:p>
    <w:p w:rsidR="00C5754E" w:rsidRPr="0009391A" w:rsidRDefault="00C5754E" w:rsidP="00E10D9D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 w:cs="Arial"/>
          <w:lang w:val="sr-Latn-ME"/>
        </w:rPr>
      </w:pPr>
    </w:p>
    <w:p w:rsidR="00C5754E" w:rsidRDefault="00C5754E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E82B42" w:rsidRPr="0009391A" w:rsidRDefault="00E82B42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357647" w:rsidRPr="0009391A" w:rsidRDefault="00C5754E" w:rsidP="00C5754E">
      <w:p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sz w:val="22"/>
          <w:szCs w:val="22"/>
          <w:lang w:val="sr-Latn-ME"/>
        </w:rPr>
        <w:lastRenderedPageBreak/>
        <w:t xml:space="preserve"> </w:t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5DF54326" wp14:editId="251DE6C4">
            <wp:extent cx="5760720" cy="599440"/>
            <wp:effectExtent l="0" t="0" r="11430" b="482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E10D9D">
      <w:pPr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Sredstva sa navedene pozicije su utrošena za nabavku: </w:t>
      </w:r>
    </w:p>
    <w:p w:rsidR="00357647" w:rsidRPr="0009391A" w:rsidRDefault="006B6764" w:rsidP="00E10D9D">
      <w:pPr>
        <w:numPr>
          <w:ilvl w:val="0"/>
          <w:numId w:val="3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4131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Administrativnog materijala – </w:t>
      </w:r>
      <w:r w:rsidR="007C21A4">
        <w:rPr>
          <w:rFonts w:ascii="Gill Sans MT" w:hAnsi="Gill Sans MT" w:cs="Arial"/>
          <w:lang w:val="sr-Latn-ME"/>
        </w:rPr>
        <w:t>14.626,82</w:t>
      </w:r>
      <w:r w:rsidR="00357647" w:rsidRPr="0009391A">
        <w:rPr>
          <w:rFonts w:ascii="Gill Sans MT" w:hAnsi="Gill Sans MT" w:cs="Arial"/>
          <w:lang w:val="sr-Latn-ME"/>
        </w:rPr>
        <w:t xml:space="preserve"> (kancelarijski i birotehnički materijal – </w:t>
      </w:r>
      <w:r w:rsidR="00F1187D">
        <w:rPr>
          <w:rFonts w:ascii="Gill Sans MT" w:hAnsi="Gill Sans MT" w:cs="Arial"/>
          <w:lang w:val="sr-Latn-ME"/>
        </w:rPr>
        <w:t>12.946,23</w:t>
      </w:r>
      <w:r w:rsidR="00A44EE6">
        <w:rPr>
          <w:rFonts w:ascii="Gill Sans MT" w:hAnsi="Gill Sans MT" w:cs="Arial"/>
          <w:lang w:val="sr-Latn-ME"/>
        </w:rPr>
        <w:t xml:space="preserve">, sitan inventar </w:t>
      </w:r>
      <w:r w:rsidR="00F1187D">
        <w:rPr>
          <w:rFonts w:ascii="Gill Sans MT" w:hAnsi="Gill Sans MT" w:cs="Arial"/>
          <w:lang w:val="sr-Latn-ME"/>
        </w:rPr>
        <w:t>–</w:t>
      </w:r>
      <w:r w:rsidR="00A44EE6">
        <w:rPr>
          <w:rFonts w:ascii="Gill Sans MT" w:hAnsi="Gill Sans MT" w:cs="Arial"/>
          <w:lang w:val="sr-Latn-ME"/>
        </w:rPr>
        <w:t xml:space="preserve"> </w:t>
      </w:r>
      <w:r w:rsidR="00F1187D">
        <w:rPr>
          <w:rFonts w:ascii="Gill Sans MT" w:hAnsi="Gill Sans MT" w:cs="Arial"/>
          <w:lang w:val="sr-Latn-ME"/>
        </w:rPr>
        <w:t>476,68</w:t>
      </w:r>
      <w:r w:rsidR="00A44EE6">
        <w:rPr>
          <w:rFonts w:ascii="Gill Sans MT" w:hAnsi="Gill Sans MT" w:cs="Arial"/>
          <w:lang w:val="sr-Latn-ME"/>
        </w:rPr>
        <w:t xml:space="preserve"> i ostali materijal </w:t>
      </w:r>
      <w:r w:rsidR="00F1187D">
        <w:rPr>
          <w:rFonts w:ascii="Gill Sans MT" w:hAnsi="Gill Sans MT" w:cs="Arial"/>
          <w:lang w:val="sr-Latn-ME"/>
        </w:rPr>
        <w:t>–</w:t>
      </w:r>
      <w:r w:rsidR="00A44EE6">
        <w:rPr>
          <w:rFonts w:ascii="Gill Sans MT" w:hAnsi="Gill Sans MT" w:cs="Arial"/>
          <w:lang w:val="sr-Latn-ME"/>
        </w:rPr>
        <w:t xml:space="preserve"> </w:t>
      </w:r>
      <w:r w:rsidR="00F1187D">
        <w:rPr>
          <w:rFonts w:ascii="Gill Sans MT" w:hAnsi="Gill Sans MT" w:cs="Arial"/>
          <w:lang w:val="sr-Latn-ME"/>
        </w:rPr>
        <w:t>1.203,91</w:t>
      </w:r>
      <w:r w:rsidR="00357647" w:rsidRPr="0009391A">
        <w:rPr>
          <w:rFonts w:ascii="Gill Sans MT" w:hAnsi="Gill Sans MT" w:cs="Arial"/>
          <w:lang w:val="sr-Latn-ME"/>
        </w:rPr>
        <w:t>);</w:t>
      </w:r>
    </w:p>
    <w:p w:rsidR="00357647" w:rsidRPr="0009391A" w:rsidRDefault="006B6764" w:rsidP="00E10D9D">
      <w:pPr>
        <w:numPr>
          <w:ilvl w:val="0"/>
          <w:numId w:val="3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4133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Materijal za posebne namjene – </w:t>
      </w:r>
      <w:r w:rsidR="007C21A4">
        <w:rPr>
          <w:rFonts w:ascii="Gill Sans MT" w:hAnsi="Gill Sans MT" w:cs="Arial"/>
          <w:lang w:val="sr-Latn-ME"/>
        </w:rPr>
        <w:t>2.571,92</w:t>
      </w:r>
      <w:r w:rsidR="00357647" w:rsidRPr="0009391A">
        <w:rPr>
          <w:rFonts w:ascii="Gill Sans MT" w:hAnsi="Gill Sans MT" w:cs="Arial"/>
          <w:lang w:val="sr-Latn-ME"/>
        </w:rPr>
        <w:t xml:space="preserve"> (nabavka redovne dnevne štampe, stručnih publikacija i naučnih časopisa iz oblasti antikorupcije, kao i za kataloge propisa);</w:t>
      </w:r>
    </w:p>
    <w:p w:rsidR="00357647" w:rsidRPr="007D35E1" w:rsidRDefault="006B6764" w:rsidP="008A0FB3">
      <w:pPr>
        <w:numPr>
          <w:ilvl w:val="0"/>
          <w:numId w:val="3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4135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7D35E1">
        <w:rPr>
          <w:rFonts w:ascii="Gill Sans MT" w:hAnsi="Gill Sans MT" w:cs="Arial"/>
          <w:lang w:val="sr-Latn-ME"/>
        </w:rPr>
        <w:t xml:space="preserve">Rashodi za gorivo – </w:t>
      </w:r>
      <w:r w:rsidR="007C21A4">
        <w:rPr>
          <w:rFonts w:ascii="Gill Sans MT" w:hAnsi="Gill Sans MT" w:cs="Arial"/>
          <w:lang w:val="sr-Latn-ME"/>
        </w:rPr>
        <w:t>4.422,40</w:t>
      </w:r>
      <w:r w:rsidR="00357647" w:rsidRPr="007D35E1">
        <w:rPr>
          <w:rFonts w:ascii="Gill Sans MT" w:hAnsi="Gill Sans MT" w:cs="Arial"/>
          <w:lang w:val="sr-Latn-ME"/>
        </w:rPr>
        <w:t xml:space="preserve"> (Agencija posjeduje šest službenih automobila.)</w:t>
      </w:r>
      <w:r w:rsidR="008A0FB3" w:rsidRPr="007D35E1">
        <w:rPr>
          <w:rFonts w:ascii="Gill Sans MT" w:hAnsi="Gill Sans MT" w:cs="Arial"/>
          <w:lang w:val="sr-Latn-ME"/>
        </w:rPr>
        <w:t xml:space="preserve"> Troškovi goriva su bili neophodni za realizaciju svakodnevnih službenih potreba A</w:t>
      </w:r>
      <w:r w:rsidR="00E82B42">
        <w:rPr>
          <w:rFonts w:ascii="Gill Sans MT" w:hAnsi="Gill Sans MT" w:cs="Arial"/>
          <w:lang w:val="sr-Latn-ME"/>
        </w:rPr>
        <w:t>gencije (dostava pošte</w:t>
      </w:r>
      <w:r w:rsidR="008A0FB3" w:rsidRPr="007D35E1">
        <w:rPr>
          <w:rFonts w:ascii="Gill Sans MT" w:hAnsi="Gill Sans MT" w:cs="Arial"/>
          <w:lang w:val="sr-Latn-ME"/>
        </w:rPr>
        <w:t>, vršenje propagandno preventivnih antikorupcijskih aktivnosti, održavanje seminara i obuka u Podgorici i drugim gradovima u Crnoj Gori, prevoz ovlašćenih službenika koji zastupaju Agenciju pred prekršajnim sudovima i drugim organima, prevoz službenika za potrebe službenih putovanja u regionu</w:t>
      </w:r>
      <w:r w:rsidR="00E82B42">
        <w:rPr>
          <w:rFonts w:ascii="Gill Sans MT" w:hAnsi="Gill Sans MT" w:cs="Arial"/>
          <w:lang w:val="sr-Latn-ME"/>
        </w:rPr>
        <w:t>)</w:t>
      </w:r>
      <w:r w:rsidR="008A0FB3" w:rsidRPr="007D35E1">
        <w:rPr>
          <w:rFonts w:ascii="Gill Sans MT" w:hAnsi="Gill Sans MT" w:cs="Arial"/>
          <w:lang w:val="sr-Latn-ME"/>
        </w:rPr>
        <w:t>.</w:t>
      </w:r>
    </w:p>
    <w:p w:rsidR="007E0D96" w:rsidRPr="0009391A" w:rsidRDefault="007E0D96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072ABE81" wp14:editId="0DDB116A">
            <wp:extent cx="5760720" cy="599440"/>
            <wp:effectExtent l="0" t="0" r="11430" b="482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57647" w:rsidRPr="0009391A" w:rsidRDefault="00357647" w:rsidP="00357647">
      <w:pPr>
        <w:spacing w:line="276" w:lineRule="auto"/>
        <w:jc w:val="both"/>
        <w:rPr>
          <w:rFonts w:ascii="Gill Sans MT" w:hAnsi="Gill Sans MT" w:cs="Arial"/>
          <w:highlight w:val="yellow"/>
          <w:lang w:val="sr-Latn-ME"/>
        </w:rPr>
      </w:pPr>
    </w:p>
    <w:p w:rsidR="00357647" w:rsidRPr="0009391A" w:rsidRDefault="00357647" w:rsidP="00E10D9D">
      <w:pPr>
        <w:spacing w:line="360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Sredstva sa navedene pozicije su utrošena za nabavku: </w:t>
      </w:r>
    </w:p>
    <w:p w:rsidR="00E10D9D" w:rsidRPr="0009391A" w:rsidRDefault="00E10D9D" w:rsidP="00E10D9D">
      <w:pPr>
        <w:spacing w:line="360" w:lineRule="auto"/>
        <w:jc w:val="both"/>
        <w:rPr>
          <w:rFonts w:ascii="Gill Sans MT" w:hAnsi="Gill Sans MT" w:cs="Arial"/>
          <w:lang w:val="sr-Latn-ME"/>
        </w:rPr>
      </w:pPr>
    </w:p>
    <w:p w:rsidR="00357647" w:rsidRDefault="003E2C16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4141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Službena putovanja – </w:t>
      </w:r>
      <w:r w:rsidR="00942380">
        <w:rPr>
          <w:rFonts w:ascii="Gill Sans MT" w:hAnsi="Gill Sans MT" w:cs="Arial"/>
          <w:lang w:val="sr-Latn-ME"/>
        </w:rPr>
        <w:t>39.258,63</w:t>
      </w:r>
      <w:r w:rsidR="00357647" w:rsidRPr="0009391A">
        <w:rPr>
          <w:rFonts w:ascii="Gill Sans MT" w:hAnsi="Gill Sans MT" w:cs="Arial"/>
          <w:lang w:val="sr-Latn-ME"/>
        </w:rPr>
        <w:t xml:space="preserve"> </w:t>
      </w:r>
    </w:p>
    <w:p w:rsidR="008A0FB3" w:rsidRDefault="006F6663" w:rsidP="008A0FB3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>Sredstva su utrosena za prevoz, smjestaj i dnevnice za službena putovanja u inostranstvu za u</w:t>
      </w:r>
      <w:r w:rsidR="008A0FB3" w:rsidRPr="007D35E1">
        <w:rPr>
          <w:rFonts w:ascii="Gill Sans MT" w:hAnsi="Gill Sans MT" w:cs="Arial"/>
          <w:lang w:val="sr-Latn-ME"/>
        </w:rPr>
        <w:t xml:space="preserve">češće predstavnika Agencije </w:t>
      </w:r>
      <w:r>
        <w:rPr>
          <w:rFonts w:ascii="Gill Sans MT" w:hAnsi="Gill Sans MT" w:cs="Arial"/>
          <w:lang w:val="sr-Latn-ME"/>
        </w:rPr>
        <w:t>na</w:t>
      </w:r>
      <w:r w:rsidR="008A0FB3" w:rsidRPr="007D35E1">
        <w:rPr>
          <w:rFonts w:ascii="Gill Sans MT" w:hAnsi="Gill Sans MT" w:cs="Arial"/>
          <w:lang w:val="sr-Latn-ME"/>
        </w:rPr>
        <w:t xml:space="preserve"> obavezujućim sastancima radnih grupa i ekspertskih tijela EU, GRECO, UN, OECD, OEBS, EPAC, RCC, RAI i drugih međunarodnih organizacija, učešće u drugim međunarodnim događajima</w:t>
      </w:r>
      <w:r w:rsidR="006D4B22">
        <w:rPr>
          <w:rFonts w:ascii="Gill Sans MT" w:hAnsi="Gill Sans MT" w:cs="Arial"/>
          <w:lang w:val="sr-Latn-ME"/>
        </w:rPr>
        <w:t xml:space="preserve"> kao i za</w:t>
      </w:r>
      <w:r w:rsidR="008A0FB3" w:rsidRPr="007D35E1">
        <w:rPr>
          <w:rFonts w:ascii="Gill Sans MT" w:hAnsi="Gill Sans MT" w:cs="Arial"/>
          <w:lang w:val="sr-Latn-ME"/>
        </w:rPr>
        <w:t xml:space="preserve"> </w:t>
      </w:r>
      <w:r w:rsidR="006D4B22">
        <w:rPr>
          <w:rFonts w:ascii="Gill Sans MT" w:hAnsi="Gill Sans MT" w:cs="Arial"/>
          <w:lang w:val="sr-Latn-ME"/>
        </w:rPr>
        <w:t>s</w:t>
      </w:r>
      <w:r w:rsidR="008A0FB3" w:rsidRPr="007D35E1">
        <w:rPr>
          <w:rFonts w:ascii="Gill Sans MT" w:hAnsi="Gill Sans MT" w:cs="Arial"/>
          <w:lang w:val="sr-Latn-ME"/>
        </w:rPr>
        <w:t xml:space="preserve">lužbena putovanja/bilateralni sastanci koji proističu iz bilateralne saradnje sa srodnim institucijama. Dnevnice u zemlji - službenici Agencije svakodnevno imaju ročišta pred </w:t>
      </w:r>
      <w:r w:rsidR="008A0FB3" w:rsidRPr="007D35E1">
        <w:rPr>
          <w:rFonts w:ascii="Gill Sans MT" w:hAnsi="Gill Sans MT" w:cs="Arial"/>
          <w:lang w:val="sr-Latn-ME"/>
        </w:rPr>
        <w:lastRenderedPageBreak/>
        <w:t xml:space="preserve">prekršajnim sudovima u Crnoj Gori, </w:t>
      </w:r>
      <w:r w:rsidR="007D35E1" w:rsidRPr="007D35E1">
        <w:rPr>
          <w:rFonts w:ascii="Gill Sans MT" w:hAnsi="Gill Sans MT" w:cs="Arial"/>
          <w:lang w:val="sr-Latn-ME"/>
        </w:rPr>
        <w:t>održavanje raznih seminara i obuka</w:t>
      </w:r>
      <w:r w:rsidR="008A0FB3" w:rsidRPr="007D35E1">
        <w:rPr>
          <w:rFonts w:ascii="Gill Sans MT" w:hAnsi="Gill Sans MT" w:cs="Arial"/>
          <w:lang w:val="sr-Latn-ME"/>
        </w:rPr>
        <w:t xml:space="preserve"> po Crnoj Gori i drugo.</w:t>
      </w:r>
    </w:p>
    <w:p w:rsidR="00E82B42" w:rsidRPr="0009391A" w:rsidRDefault="00E82B42" w:rsidP="008A0FB3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</w:p>
    <w:p w:rsidR="00357647" w:rsidRPr="0009391A" w:rsidRDefault="00E82B42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4142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Reprezentacija – </w:t>
      </w:r>
      <w:r w:rsidR="00AD605D">
        <w:rPr>
          <w:rFonts w:ascii="Gill Sans MT" w:hAnsi="Gill Sans MT" w:cs="Arial"/>
          <w:lang w:val="sr-Latn-ME"/>
        </w:rPr>
        <w:t>7.891,26</w:t>
      </w:r>
    </w:p>
    <w:p w:rsidR="00357647" w:rsidRDefault="00E82B42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4143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Komunikacione usluge – </w:t>
      </w:r>
      <w:r w:rsidR="00AD605D">
        <w:rPr>
          <w:rFonts w:ascii="Gill Sans MT" w:hAnsi="Gill Sans MT" w:cs="Arial"/>
          <w:lang w:val="sr-Latn-ME"/>
        </w:rPr>
        <w:t>19.741,60</w:t>
      </w:r>
    </w:p>
    <w:p w:rsidR="008A0FB3" w:rsidRPr="0009391A" w:rsidRDefault="008A0FB3" w:rsidP="008A0FB3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  <w:r w:rsidRPr="007D35E1">
        <w:rPr>
          <w:rFonts w:ascii="Gill Sans MT" w:hAnsi="Gill Sans MT" w:cs="Arial"/>
          <w:lang w:val="sr-Latn-ME"/>
        </w:rPr>
        <w:t>Navedena sredstva su utrošena za fiksnu i mobilnu telefoniju, poštanske usluge i internet.</w:t>
      </w:r>
    </w:p>
    <w:p w:rsidR="00E31592" w:rsidRDefault="00E82B42" w:rsidP="00EE2F0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E31592">
        <w:rPr>
          <w:rFonts w:ascii="Gill Sans MT" w:hAnsi="Gill Sans MT" w:cs="Arial"/>
          <w:i/>
          <w:lang w:val="sr-Latn-ME"/>
        </w:rPr>
        <w:t>4144</w:t>
      </w:r>
      <w:r w:rsidRPr="00E31592">
        <w:rPr>
          <w:rFonts w:ascii="Gill Sans MT" w:hAnsi="Gill Sans MT" w:cs="Arial"/>
          <w:lang w:val="sr-Latn-ME"/>
        </w:rPr>
        <w:t xml:space="preserve"> - </w:t>
      </w:r>
      <w:r w:rsidR="00357647" w:rsidRPr="00E31592">
        <w:rPr>
          <w:rFonts w:ascii="Gill Sans MT" w:hAnsi="Gill Sans MT" w:cs="Arial"/>
          <w:lang w:val="sr-Latn-ME"/>
        </w:rPr>
        <w:t xml:space="preserve">Bankarske usluge – </w:t>
      </w:r>
      <w:r w:rsidR="00AD605D" w:rsidRPr="00E31592">
        <w:rPr>
          <w:rFonts w:ascii="Gill Sans MT" w:hAnsi="Gill Sans MT" w:cs="Arial"/>
          <w:lang w:val="sr-Latn-ME"/>
        </w:rPr>
        <w:t>2.993,62</w:t>
      </w:r>
      <w:r w:rsidR="00E31592">
        <w:rPr>
          <w:rFonts w:ascii="Gill Sans MT" w:hAnsi="Gill Sans MT" w:cs="Arial"/>
          <w:lang w:val="sr-Latn-ME"/>
        </w:rPr>
        <w:t>.</w:t>
      </w:r>
    </w:p>
    <w:p w:rsidR="00E31592" w:rsidRDefault="007D35E1" w:rsidP="00EE2F0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E31592">
        <w:rPr>
          <w:rFonts w:ascii="Gill Sans MT" w:hAnsi="Gill Sans MT" w:cs="Arial"/>
          <w:lang w:val="sr-Latn-ME"/>
        </w:rPr>
        <w:t>Prilikom isplate zarada, bankama se uplaćuje provizija u</w:t>
      </w:r>
      <w:r w:rsidR="008A0FB3" w:rsidRPr="00E31592">
        <w:rPr>
          <w:rFonts w:ascii="Gill Sans MT" w:hAnsi="Gill Sans MT" w:cs="Arial"/>
          <w:lang w:val="sr-Latn-ME"/>
        </w:rPr>
        <w:t xml:space="preserve"> iznos</w:t>
      </w:r>
      <w:r w:rsidRPr="00E31592">
        <w:rPr>
          <w:rFonts w:ascii="Gill Sans MT" w:hAnsi="Gill Sans MT" w:cs="Arial"/>
          <w:lang w:val="sr-Latn-ME"/>
        </w:rPr>
        <w:t>u</w:t>
      </w:r>
      <w:r w:rsidR="008A0FB3" w:rsidRPr="00E31592">
        <w:rPr>
          <w:rFonts w:ascii="Gill Sans MT" w:hAnsi="Gill Sans MT" w:cs="Arial"/>
          <w:lang w:val="sr-Latn-ME"/>
        </w:rPr>
        <w:t xml:space="preserve"> od 0,5% na neto zarade, kao i </w:t>
      </w:r>
      <w:r w:rsidRPr="00E31592">
        <w:rPr>
          <w:rFonts w:ascii="Gill Sans MT" w:hAnsi="Gill Sans MT" w:cs="Arial"/>
          <w:lang w:val="sr-Latn-ME"/>
        </w:rPr>
        <w:t>provizija prilikom plaćanja obaveza prema inostranstvu.</w:t>
      </w:r>
    </w:p>
    <w:p w:rsidR="00E31592" w:rsidRDefault="00E31592" w:rsidP="00EE2F0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E31592">
        <w:rPr>
          <w:rFonts w:ascii="Gill Sans MT" w:hAnsi="Gill Sans MT" w:cs="Arial"/>
          <w:lang w:val="sr-Latn-ME"/>
        </w:rPr>
        <w:t xml:space="preserve"> </w:t>
      </w:r>
      <w:r w:rsidR="00AD605D" w:rsidRPr="00E31592">
        <w:rPr>
          <w:rFonts w:ascii="Gill Sans MT" w:hAnsi="Gill Sans MT" w:cs="Arial"/>
          <w:lang w:val="sr-Latn-ME"/>
        </w:rPr>
        <w:t>4145-Usluge prevoza-31,50</w:t>
      </w:r>
    </w:p>
    <w:p w:rsidR="006F7A37" w:rsidRDefault="00E31592" w:rsidP="006F7A37">
      <w:pPr>
        <w:spacing w:line="360" w:lineRule="auto"/>
        <w:ind w:firstLine="720"/>
        <w:jc w:val="both"/>
        <w:rPr>
          <w:lang w:val="sr-Latn-ME"/>
        </w:rPr>
      </w:pPr>
      <w:r w:rsidRPr="00E31592">
        <w:rPr>
          <w:rFonts w:ascii="Gill Sans MT" w:hAnsi="Gill Sans MT" w:cs="Arial"/>
          <w:lang w:val="sr-Latn-ME"/>
        </w:rPr>
        <w:t xml:space="preserve"> </w:t>
      </w:r>
      <w:r w:rsidR="00AD605D" w:rsidRPr="00E31592">
        <w:rPr>
          <w:rFonts w:ascii="Gill Sans MT" w:hAnsi="Gill Sans MT" w:cs="Arial"/>
          <w:lang w:val="sr-Latn-ME"/>
        </w:rPr>
        <w:t>4146-Advokatske i notarske usluge-3.639,54</w:t>
      </w:r>
      <w:r w:rsidR="006F7A37">
        <w:rPr>
          <w:rFonts w:ascii="Gill Sans MT" w:hAnsi="Gill Sans MT" w:cs="Arial"/>
          <w:lang w:val="sr-Latn-ME"/>
        </w:rPr>
        <w:t xml:space="preserve"> eura.</w:t>
      </w:r>
      <w:r w:rsidR="006F7A37" w:rsidRPr="006F7A37">
        <w:rPr>
          <w:lang w:val="sr-Latn-ME"/>
        </w:rPr>
        <w:t xml:space="preserve"> Navedena sredstva  su </w:t>
      </w:r>
      <w:r w:rsidR="006F7A37">
        <w:rPr>
          <w:lang w:val="sr-Latn-ME"/>
        </w:rPr>
        <w:t>utrošena</w:t>
      </w:r>
      <w:r w:rsidR="006F7A37" w:rsidRPr="006F7A37">
        <w:rPr>
          <w:lang w:val="sr-Latn-ME"/>
        </w:rPr>
        <w:t xml:space="preserve"> </w:t>
      </w:r>
    </w:p>
    <w:p w:rsidR="006F7A37" w:rsidRDefault="006F7A37" w:rsidP="006F7A37">
      <w:pPr>
        <w:spacing w:line="360" w:lineRule="auto"/>
        <w:ind w:firstLine="720"/>
        <w:jc w:val="both"/>
        <w:rPr>
          <w:lang w:val="sr-Latn-ME"/>
        </w:rPr>
      </w:pPr>
      <w:r w:rsidRPr="006F7A37">
        <w:rPr>
          <w:lang w:val="sr-Latn-ME"/>
        </w:rPr>
        <w:t xml:space="preserve">za </w:t>
      </w:r>
      <w:r>
        <w:rPr>
          <w:lang w:val="sr-Latn-ME"/>
        </w:rPr>
        <w:t>usluge</w:t>
      </w:r>
      <w:r w:rsidRPr="006F7A37">
        <w:rPr>
          <w:lang w:val="sr-Latn-ME"/>
        </w:rPr>
        <w:t xml:space="preserve"> advokatske kancelarije za zastupanje Agencije u sporovima u kojima</w:t>
      </w:r>
    </w:p>
    <w:p w:rsidR="006F7A37" w:rsidRPr="001F726E" w:rsidRDefault="006F7A37" w:rsidP="006F7A37">
      <w:pPr>
        <w:spacing w:line="360" w:lineRule="auto"/>
        <w:ind w:firstLine="720"/>
        <w:jc w:val="both"/>
        <w:rPr>
          <w:lang w:val="sr-Latn-ME"/>
        </w:rPr>
      </w:pPr>
      <w:r w:rsidRPr="006F7A37">
        <w:rPr>
          <w:lang w:val="sr-Latn-ME"/>
        </w:rPr>
        <w:t xml:space="preserve"> je </w:t>
      </w:r>
      <w:r>
        <w:rPr>
          <w:lang w:val="sr-Latn-ME"/>
        </w:rPr>
        <w:t>A</w:t>
      </w:r>
      <w:r w:rsidRPr="006F7A37">
        <w:rPr>
          <w:lang w:val="sr-Latn-ME"/>
        </w:rPr>
        <w:t>gencija tužena,</w:t>
      </w:r>
      <w:r w:rsidRPr="001F726E">
        <w:rPr>
          <w:lang w:val="sr-Latn-ME"/>
        </w:rPr>
        <w:t>zastupanje u upravnim postupcima i sporovima,zastupanje</w:t>
      </w:r>
    </w:p>
    <w:p w:rsidR="006F7A37" w:rsidRPr="006F7A37" w:rsidRDefault="006F7A37" w:rsidP="006F7A37">
      <w:pPr>
        <w:spacing w:line="360" w:lineRule="auto"/>
        <w:ind w:firstLine="720"/>
        <w:jc w:val="both"/>
        <w:rPr>
          <w:lang w:val="sr-Latn-ME"/>
        </w:rPr>
      </w:pPr>
      <w:r w:rsidRPr="001F726E">
        <w:rPr>
          <w:lang w:val="sr-Latn-ME"/>
        </w:rPr>
        <w:t xml:space="preserve"> u krivičnim postupcima   i određene pravne usluge.</w:t>
      </w:r>
    </w:p>
    <w:p w:rsidR="006F7A37" w:rsidRPr="006F7A37" w:rsidRDefault="006F7A37" w:rsidP="006F7A37">
      <w:pPr>
        <w:spacing w:after="160" w:line="360" w:lineRule="auto"/>
        <w:ind w:left="360"/>
        <w:jc w:val="both"/>
        <w:rPr>
          <w:rFonts w:ascii="Gill Sans MT" w:hAnsi="Gill Sans MT" w:cs="Arial"/>
          <w:lang w:val="sr-Latn-ME"/>
        </w:rPr>
      </w:pPr>
    </w:p>
    <w:p w:rsidR="00357647" w:rsidRDefault="00E82B42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4147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Konsultantske usluge, projekti i studije – </w:t>
      </w:r>
      <w:r w:rsidR="00E31592">
        <w:rPr>
          <w:rFonts w:ascii="Gill Sans MT" w:hAnsi="Gill Sans MT" w:cs="Arial"/>
          <w:lang w:val="sr-Latn-ME"/>
        </w:rPr>
        <w:t>17.491,86</w:t>
      </w:r>
    </w:p>
    <w:p w:rsidR="0002424D" w:rsidRPr="0009391A" w:rsidRDefault="0002424D" w:rsidP="004143F9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  <w:r w:rsidRPr="003C1B42">
        <w:rPr>
          <w:rFonts w:ascii="Gill Sans MT" w:hAnsi="Gill Sans MT" w:cs="Arial"/>
          <w:lang w:val="sr-Latn-ME"/>
        </w:rPr>
        <w:t xml:space="preserve">Navedena sredstva za konsultanske usluge, projekte i studije su utrošena za realizaciju aktivnosti Agencije  za sprječavanje korupcije koje proizilaze iz </w:t>
      </w:r>
      <w:r w:rsidRPr="00E82B42">
        <w:rPr>
          <w:rFonts w:ascii="Gill Sans MT" w:hAnsi="Gill Sans MT" w:cs="Arial"/>
          <w:lang w:val="sr-Latn-ME"/>
        </w:rPr>
        <w:t>Zakona o sprječavanju korupcije</w:t>
      </w:r>
      <w:r w:rsidRPr="003C1B42">
        <w:rPr>
          <w:rFonts w:ascii="Gill Sans MT" w:hAnsi="Gill Sans MT" w:cs="Arial"/>
          <w:lang w:val="sr-Latn-ME"/>
        </w:rPr>
        <w:t>. Agencija je nadležna za izradu i dostavljanje istraživanja o pojavnim oblicima, uzrocima i mehanizmima nastanka korupcije</w:t>
      </w:r>
      <w:r w:rsidR="00F669D0">
        <w:rPr>
          <w:rFonts w:ascii="Gill Sans MT" w:hAnsi="Gill Sans MT" w:cs="Arial"/>
          <w:lang w:val="sr-Latn-ME"/>
        </w:rPr>
        <w:t>)</w:t>
      </w:r>
      <w:r w:rsidRPr="003C1B42">
        <w:rPr>
          <w:rFonts w:ascii="Gill Sans MT" w:hAnsi="Gill Sans MT" w:cs="Arial"/>
          <w:lang w:val="sr-Latn-ME"/>
        </w:rPr>
        <w:t>.</w:t>
      </w:r>
      <w:r w:rsidR="003C1B42">
        <w:rPr>
          <w:rFonts w:ascii="Gill Sans MT" w:hAnsi="Gill Sans MT" w:cs="Arial"/>
          <w:lang w:val="sr-Latn-ME"/>
        </w:rPr>
        <w:t xml:space="preserve"> Sredstva su utrošena za izradu projekta antikorupcijske kampanje koja podrazumijeva izradu tv spotova, radio spotova, telopa, dizajn i štampu bilborda</w:t>
      </w:r>
      <w:r w:rsidR="004143F9">
        <w:rPr>
          <w:rFonts w:ascii="Gill Sans MT" w:hAnsi="Gill Sans MT" w:cs="Arial"/>
          <w:lang w:val="sr-Latn-ME"/>
        </w:rPr>
        <w:t>, citylightova, lifleta, dizajn</w:t>
      </w:r>
      <w:r w:rsidR="003C1B42">
        <w:rPr>
          <w:rFonts w:ascii="Gill Sans MT" w:hAnsi="Gill Sans MT" w:cs="Arial"/>
          <w:lang w:val="sr-Latn-ME"/>
        </w:rPr>
        <w:t xml:space="preserve"> kesa i backdropa</w:t>
      </w:r>
      <w:r w:rsidR="00F669D0">
        <w:rPr>
          <w:rFonts w:ascii="Gill Sans MT" w:hAnsi="Gill Sans MT" w:cs="Arial"/>
          <w:lang w:val="sr-Latn-ME"/>
        </w:rPr>
        <w:t>(7.521,36)</w:t>
      </w:r>
      <w:r w:rsidR="003C1B42">
        <w:rPr>
          <w:rFonts w:ascii="Gill Sans MT" w:hAnsi="Gill Sans MT" w:cs="Arial"/>
          <w:lang w:val="sr-Latn-ME"/>
        </w:rPr>
        <w:t>. Dio sredstava je utrošen za istraživanje javnog mnjenja</w:t>
      </w:r>
      <w:r w:rsidR="00DD3961">
        <w:rPr>
          <w:rFonts w:ascii="Gill Sans MT" w:hAnsi="Gill Sans MT" w:cs="Arial"/>
          <w:lang w:val="sr-Latn-ME"/>
        </w:rPr>
        <w:t>(3.506,58)</w:t>
      </w:r>
      <w:r w:rsidR="004143F9">
        <w:rPr>
          <w:rFonts w:ascii="Gill Sans MT" w:hAnsi="Gill Sans MT" w:cs="Arial"/>
          <w:lang w:val="sr-Latn-ME"/>
        </w:rPr>
        <w:t xml:space="preserve"> koje je obuhvatilo pitanja koj</w:t>
      </w:r>
      <w:r w:rsidR="003C1B42">
        <w:rPr>
          <w:rFonts w:ascii="Gill Sans MT" w:hAnsi="Gill Sans MT" w:cs="Arial"/>
          <w:lang w:val="sr-Latn-ME"/>
        </w:rPr>
        <w:t xml:space="preserve">a se odnose na stavove javnosti o korupciji, prisutnost korupcije u Crnoj Gori, rad Agencije za sprječavanje korupcije i drugih organa nadležnih za borbu protiv korupcije. </w:t>
      </w:r>
      <w:r w:rsidR="004143F9">
        <w:rPr>
          <w:rFonts w:ascii="Gill Sans MT" w:hAnsi="Gill Sans MT" w:cs="Arial"/>
          <w:lang w:val="sr-Latn-ME"/>
        </w:rPr>
        <w:t>Takođe, Agencija je angažovala eksperta za pravne savjete (davanje mišljenja na akte koje priprema Agencija; savjetovanje u pogledu forme akata; davanje tumačenja pojednih zakonskih normi i davanje pravnih savjeta u pogledu primjene zakona</w:t>
      </w:r>
      <w:r w:rsidR="00C41F7A">
        <w:rPr>
          <w:rFonts w:ascii="Gill Sans MT" w:hAnsi="Gill Sans MT" w:cs="Arial"/>
          <w:lang w:val="sr-Latn-ME"/>
        </w:rPr>
        <w:t xml:space="preserve"> </w:t>
      </w:r>
      <w:r w:rsidR="00F669D0">
        <w:rPr>
          <w:rFonts w:ascii="Gill Sans MT" w:hAnsi="Gill Sans MT" w:cs="Arial"/>
          <w:lang w:val="sr-Latn-ME"/>
        </w:rPr>
        <w:t>(6.463,92)</w:t>
      </w:r>
      <w:r w:rsidR="00C41F7A">
        <w:rPr>
          <w:rFonts w:ascii="Gill Sans MT" w:hAnsi="Gill Sans MT" w:cs="Arial"/>
          <w:lang w:val="sr-Latn-ME"/>
        </w:rPr>
        <w:t>)</w:t>
      </w:r>
      <w:r w:rsidR="004143F9">
        <w:rPr>
          <w:rFonts w:ascii="Gill Sans MT" w:hAnsi="Gill Sans MT" w:cs="Arial"/>
          <w:lang w:val="sr-Latn-ME"/>
        </w:rPr>
        <w:t>.</w:t>
      </w:r>
    </w:p>
    <w:p w:rsidR="00357647" w:rsidRDefault="00E82B42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lastRenderedPageBreak/>
        <w:t>4148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Usluge stručnog usavršavanja – </w:t>
      </w:r>
      <w:r w:rsidR="007F2C19">
        <w:rPr>
          <w:rFonts w:ascii="Gill Sans MT" w:hAnsi="Gill Sans MT" w:cs="Arial"/>
          <w:lang w:val="sr-Latn-ME"/>
        </w:rPr>
        <w:t>9.211,50</w:t>
      </w:r>
    </w:p>
    <w:p w:rsidR="0002424D" w:rsidRPr="0009391A" w:rsidRDefault="0002424D" w:rsidP="0002424D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  <w:r w:rsidRPr="00B92DEF">
        <w:rPr>
          <w:rFonts w:ascii="Gill Sans MT" w:hAnsi="Gill Sans MT" w:cs="Arial"/>
          <w:lang w:val="sr-Latn-ME"/>
        </w:rPr>
        <w:t xml:space="preserve">Sredstva su utrošena za pohađanje </w:t>
      </w:r>
      <w:r w:rsidR="006E62BA" w:rsidRPr="00B92DEF">
        <w:rPr>
          <w:rFonts w:ascii="Gill Sans MT" w:hAnsi="Gill Sans MT" w:cs="Arial"/>
          <w:lang w:val="sr-Latn-ME"/>
        </w:rPr>
        <w:t>kurs</w:t>
      </w:r>
      <w:r w:rsidR="00882167">
        <w:rPr>
          <w:rFonts w:ascii="Gill Sans MT" w:hAnsi="Gill Sans MT" w:cs="Arial"/>
          <w:lang w:val="sr-Latn-ME"/>
        </w:rPr>
        <w:t>eva</w:t>
      </w:r>
      <w:r w:rsidR="006E62BA" w:rsidRPr="00B92DEF">
        <w:rPr>
          <w:rFonts w:ascii="Gill Sans MT" w:hAnsi="Gill Sans MT" w:cs="Arial"/>
          <w:lang w:val="sr-Latn-ME"/>
        </w:rPr>
        <w:t xml:space="preserve"> egleskog jezika</w:t>
      </w:r>
      <w:r w:rsidR="007618C9">
        <w:rPr>
          <w:rFonts w:ascii="Gill Sans MT" w:hAnsi="Gill Sans MT" w:cs="Arial"/>
          <w:lang w:val="sr-Latn-ME"/>
        </w:rPr>
        <w:t>,</w:t>
      </w:r>
      <w:r w:rsidR="00882167">
        <w:rPr>
          <w:rFonts w:ascii="Gill Sans MT" w:hAnsi="Gill Sans MT" w:cs="Arial"/>
          <w:lang w:val="sr-Latn-ME"/>
        </w:rPr>
        <w:t>obuka za forenzičko računovodstvo</w:t>
      </w:r>
      <w:r w:rsidRPr="00B92DEF">
        <w:rPr>
          <w:rFonts w:ascii="Gill Sans MT" w:hAnsi="Gill Sans MT" w:cs="Arial"/>
          <w:lang w:val="sr-Latn-ME"/>
        </w:rPr>
        <w:t xml:space="preserve"> </w:t>
      </w:r>
      <w:r w:rsidR="007F2C19">
        <w:rPr>
          <w:rFonts w:ascii="Gill Sans MT" w:hAnsi="Gill Sans MT" w:cs="Arial"/>
          <w:lang w:val="sr-Latn-ME"/>
        </w:rPr>
        <w:t xml:space="preserve">i </w:t>
      </w:r>
      <w:r w:rsidR="00B92DEF" w:rsidRPr="00882167">
        <w:rPr>
          <w:rFonts w:ascii="Gill Sans MT" w:hAnsi="Gill Sans MT" w:cs="Arial"/>
          <w:lang w:val="sr-Latn-ME"/>
        </w:rPr>
        <w:t xml:space="preserve">kao </w:t>
      </w:r>
      <w:r w:rsidR="006E62BA" w:rsidRPr="00882167">
        <w:rPr>
          <w:rFonts w:ascii="Gill Sans MT" w:hAnsi="Gill Sans MT" w:cs="Arial"/>
          <w:lang w:val="sr-Latn-ME"/>
        </w:rPr>
        <w:t xml:space="preserve">i </w:t>
      </w:r>
      <w:r w:rsidR="00B231F9" w:rsidRPr="00882167">
        <w:rPr>
          <w:rFonts w:ascii="Gill Sans MT" w:hAnsi="Gill Sans MT" w:cs="Arial"/>
          <w:lang w:val="sr-Latn-ME"/>
        </w:rPr>
        <w:t xml:space="preserve">za </w:t>
      </w:r>
      <w:r w:rsidR="006E62BA" w:rsidRPr="00882167">
        <w:rPr>
          <w:rFonts w:ascii="Gill Sans MT" w:hAnsi="Gill Sans MT" w:cs="Arial"/>
          <w:lang w:val="sr-Latn-ME"/>
        </w:rPr>
        <w:t>kotizacij</w:t>
      </w:r>
      <w:r w:rsidR="00B231F9" w:rsidRPr="00882167">
        <w:rPr>
          <w:rFonts w:ascii="Gill Sans MT" w:hAnsi="Gill Sans MT" w:cs="Arial"/>
          <w:lang w:val="sr-Latn-ME"/>
        </w:rPr>
        <w:t>e</w:t>
      </w:r>
      <w:r w:rsidR="006E62BA" w:rsidRPr="00882167">
        <w:rPr>
          <w:rFonts w:ascii="Gill Sans MT" w:hAnsi="Gill Sans MT" w:cs="Arial"/>
          <w:lang w:val="sr-Latn-ME"/>
        </w:rPr>
        <w:t xml:space="preserve"> za prisustvo na raznim </w:t>
      </w:r>
      <w:r w:rsidR="006E62BA" w:rsidRPr="00C20B2C">
        <w:rPr>
          <w:rFonts w:ascii="Gill Sans MT" w:hAnsi="Gill Sans MT" w:cs="Arial"/>
          <w:lang w:val="sr-Latn-ME"/>
        </w:rPr>
        <w:t>seminarima.</w:t>
      </w:r>
    </w:p>
    <w:p w:rsidR="00357647" w:rsidRDefault="00E82B42" w:rsidP="00E10D9D">
      <w:pPr>
        <w:numPr>
          <w:ilvl w:val="0"/>
          <w:numId w:val="2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4149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Ostale usluge – </w:t>
      </w:r>
      <w:r w:rsidR="007F2C19">
        <w:rPr>
          <w:rFonts w:ascii="Gill Sans MT" w:hAnsi="Gill Sans MT" w:cs="Arial"/>
          <w:lang w:val="sr-Latn-ME"/>
        </w:rPr>
        <w:t>54</w:t>
      </w:r>
      <w:r w:rsidR="001F726E">
        <w:rPr>
          <w:rFonts w:ascii="Gill Sans MT" w:hAnsi="Gill Sans MT" w:cs="Arial"/>
          <w:lang w:val="sr-Latn-ME"/>
        </w:rPr>
        <w:t>.</w:t>
      </w:r>
      <w:r w:rsidR="007F2C19">
        <w:rPr>
          <w:rFonts w:ascii="Gill Sans MT" w:hAnsi="Gill Sans MT" w:cs="Arial"/>
          <w:lang w:val="sr-Latn-ME"/>
        </w:rPr>
        <w:t>995,18</w:t>
      </w:r>
      <w:r w:rsidR="00357647" w:rsidRPr="0009391A">
        <w:rPr>
          <w:rFonts w:ascii="Gill Sans MT" w:hAnsi="Gill Sans MT" w:cs="Arial"/>
          <w:lang w:val="sr-Latn-ME"/>
        </w:rPr>
        <w:t xml:space="preserve"> (usluge štampanja i prevođenja – </w:t>
      </w:r>
      <w:r w:rsidR="00891A64">
        <w:rPr>
          <w:rFonts w:ascii="Gill Sans MT" w:hAnsi="Gill Sans MT" w:cs="Arial"/>
          <w:lang w:val="sr-Latn-ME"/>
        </w:rPr>
        <w:t>10.835,90</w:t>
      </w:r>
      <w:r w:rsidR="007E0D96" w:rsidRPr="0009391A">
        <w:rPr>
          <w:rFonts w:ascii="Gill Sans MT" w:hAnsi="Gill Sans MT" w:cs="Arial"/>
          <w:lang w:val="sr-Latn-ME"/>
        </w:rPr>
        <w:t>;</w:t>
      </w:r>
      <w:r w:rsidR="00357647" w:rsidRPr="0009391A">
        <w:rPr>
          <w:rFonts w:ascii="Gill Sans MT" w:hAnsi="Gill Sans MT" w:cs="Arial"/>
          <w:lang w:val="sr-Latn-ME"/>
        </w:rPr>
        <w:t xml:space="preserve"> oglasi i medijska prezentacija – </w:t>
      </w:r>
      <w:r w:rsidR="00891A64">
        <w:rPr>
          <w:rFonts w:ascii="Gill Sans MT" w:hAnsi="Gill Sans MT" w:cs="Arial"/>
          <w:lang w:val="sr-Latn-ME"/>
        </w:rPr>
        <w:t>32.607,18</w:t>
      </w:r>
      <w:r w:rsidR="007E0D96" w:rsidRPr="0009391A">
        <w:rPr>
          <w:rFonts w:ascii="Gill Sans MT" w:hAnsi="Gill Sans MT" w:cs="Arial"/>
          <w:lang w:val="sr-Latn-ME"/>
        </w:rPr>
        <w:t xml:space="preserve">; okrugli stolovi – </w:t>
      </w:r>
      <w:r w:rsidR="00891A64">
        <w:rPr>
          <w:rFonts w:ascii="Gill Sans MT" w:hAnsi="Gill Sans MT" w:cs="Arial"/>
          <w:lang w:val="sr-Latn-ME"/>
        </w:rPr>
        <w:t>11.552,10</w:t>
      </w:r>
      <w:r w:rsidR="00357647" w:rsidRPr="0009391A">
        <w:rPr>
          <w:rFonts w:ascii="Gill Sans MT" w:hAnsi="Gill Sans MT" w:cs="Arial"/>
          <w:lang w:val="sr-Latn-ME"/>
        </w:rPr>
        <w:t>).</w:t>
      </w:r>
    </w:p>
    <w:p w:rsidR="00413328" w:rsidRPr="0009391A" w:rsidRDefault="00E24044" w:rsidP="001F726E">
      <w:pPr>
        <w:spacing w:after="160" w:line="360" w:lineRule="auto"/>
        <w:ind w:left="720"/>
        <w:jc w:val="both"/>
        <w:rPr>
          <w:rFonts w:ascii="Gill Sans MT" w:hAnsi="Gill Sans MT" w:cs="Arial"/>
          <w:lang w:val="sr-Latn-ME"/>
        </w:rPr>
      </w:pPr>
      <w:r w:rsidRPr="006E62BA">
        <w:rPr>
          <w:rFonts w:ascii="Gill Sans MT" w:hAnsi="Gill Sans MT" w:cs="Arial"/>
          <w:lang w:val="sr-Latn-ME"/>
        </w:rPr>
        <w:t>Ova sredstva su utrošena za sprovođenje intenzivne javne kampanje u cilju efikasnijeg učešća građana u borbi protiv korupcije. Jedan dio sredstava utrošen je za finansiranje plaćenih termina u elektronskim medijima, zakup medijskog prostora na televiziji (emitovanje radio i video spota),</w:t>
      </w:r>
      <w:r w:rsidR="0054614C">
        <w:rPr>
          <w:rFonts w:ascii="Gill Sans MT" w:hAnsi="Gill Sans MT" w:cs="Arial"/>
          <w:lang w:val="sr-Latn-ME"/>
        </w:rPr>
        <w:t>postavljanje reklamnih panoa(bilborda i sitylight postera)</w:t>
      </w:r>
      <w:r w:rsidRPr="006E62BA">
        <w:rPr>
          <w:rFonts w:ascii="Gill Sans MT" w:hAnsi="Gill Sans MT" w:cs="Arial"/>
          <w:lang w:val="sr-Latn-ME"/>
        </w:rPr>
        <w:t xml:space="preserve"> a drugi dio za štampu i distribuciju publikacija i lifleta putem štampanih medija,  press clipping, marketing na društvenim mrežama</w:t>
      </w:r>
      <w:r w:rsidR="0054614C">
        <w:rPr>
          <w:rFonts w:ascii="Gill Sans MT" w:hAnsi="Gill Sans MT" w:cs="Arial"/>
          <w:lang w:val="sr-Latn-ME"/>
        </w:rPr>
        <w:t>(32.607,18)</w:t>
      </w:r>
      <w:r w:rsidRPr="006E62BA">
        <w:rPr>
          <w:rFonts w:ascii="Gill Sans MT" w:hAnsi="Gill Sans MT" w:cs="Arial"/>
          <w:lang w:val="sr-Latn-ME"/>
        </w:rPr>
        <w:t>, te usluge</w:t>
      </w:r>
      <w:r w:rsidR="0054614C">
        <w:rPr>
          <w:rFonts w:ascii="Gill Sans MT" w:hAnsi="Gill Sans MT" w:cs="Arial"/>
          <w:lang w:val="sr-Latn-ME"/>
        </w:rPr>
        <w:t xml:space="preserve"> stampanja i </w:t>
      </w:r>
      <w:r w:rsidRPr="006E62BA">
        <w:rPr>
          <w:rFonts w:ascii="Gill Sans MT" w:hAnsi="Gill Sans MT" w:cs="Arial"/>
          <w:lang w:val="sr-Latn-ME"/>
        </w:rPr>
        <w:t xml:space="preserve"> prevođenja raznih dokumenata na</w:t>
      </w:r>
      <w:r w:rsidR="0054614C">
        <w:rPr>
          <w:rFonts w:ascii="Gill Sans MT" w:hAnsi="Gill Sans MT" w:cs="Arial"/>
          <w:lang w:val="sr-Latn-ME"/>
        </w:rPr>
        <w:t xml:space="preserve"> </w:t>
      </w:r>
      <w:r w:rsidRPr="006E62BA">
        <w:rPr>
          <w:rFonts w:ascii="Gill Sans MT" w:hAnsi="Gill Sans MT" w:cs="Arial"/>
          <w:lang w:val="sr-Latn-ME"/>
        </w:rPr>
        <w:t>engleski jezik</w:t>
      </w:r>
      <w:r w:rsidR="0054614C">
        <w:rPr>
          <w:rFonts w:ascii="Gill Sans MT" w:hAnsi="Gill Sans MT" w:cs="Arial"/>
          <w:lang w:val="sr-Latn-ME"/>
        </w:rPr>
        <w:t>(10.835,90)</w:t>
      </w:r>
      <w:r w:rsidRPr="006E62BA">
        <w:rPr>
          <w:rFonts w:ascii="Gill Sans MT" w:hAnsi="Gill Sans MT" w:cs="Arial"/>
          <w:lang w:val="sr-Latn-ME"/>
        </w:rPr>
        <w:t>.</w:t>
      </w:r>
      <w:r w:rsidR="0001113C" w:rsidRPr="006E62BA">
        <w:rPr>
          <w:rFonts w:ascii="Gill Sans MT" w:hAnsi="Gill Sans MT" w:cs="Arial"/>
          <w:lang w:val="sr-Latn-ME"/>
        </w:rPr>
        <w:t xml:space="preserve"> </w:t>
      </w:r>
      <w:r w:rsidR="004911CE">
        <w:rPr>
          <w:rFonts w:ascii="Gill Sans MT" w:hAnsi="Gill Sans MT" w:cs="Arial"/>
          <w:lang w:val="sr-Latn-ME"/>
        </w:rPr>
        <w:t>Takodje, sredstva su utrošena na organizaciju „Regionalnog okruglog stola o jačanju integriteta u organima vlasti i izbornom procesu u zemljama članicama Jadransko –jonske inicijative“ na kome su prisustvovali predstavnici svih devet članica:</w:t>
      </w:r>
      <w:r w:rsidR="0054614C">
        <w:rPr>
          <w:rFonts w:ascii="Gill Sans MT" w:hAnsi="Gill Sans MT" w:cs="Arial"/>
          <w:lang w:val="sr-Latn-ME"/>
        </w:rPr>
        <w:t xml:space="preserve"> </w:t>
      </w:r>
      <w:r w:rsidR="004911CE">
        <w:rPr>
          <w:rFonts w:ascii="Gill Sans MT" w:hAnsi="Gill Sans MT" w:cs="Arial"/>
          <w:lang w:val="sr-Latn-ME"/>
        </w:rPr>
        <w:t>Albanije,Bosne i Hercegovine,Crne Gore,Grčke,Hrvatske,Italije,Sjeverne</w:t>
      </w:r>
      <w:r w:rsidR="0054614C">
        <w:rPr>
          <w:rFonts w:ascii="Gill Sans MT" w:hAnsi="Gill Sans MT" w:cs="Arial"/>
          <w:lang w:val="sr-Latn-ME"/>
        </w:rPr>
        <w:t xml:space="preserve"> </w:t>
      </w:r>
      <w:r w:rsidR="004911CE">
        <w:rPr>
          <w:rFonts w:ascii="Gill Sans MT" w:hAnsi="Gill Sans MT" w:cs="Arial"/>
          <w:lang w:val="sr-Latn-ME"/>
        </w:rPr>
        <w:t>Makedonije,Slovenije</w:t>
      </w:r>
      <w:r w:rsidR="0054614C">
        <w:rPr>
          <w:rFonts w:ascii="Gill Sans MT" w:hAnsi="Gill Sans MT" w:cs="Arial"/>
          <w:lang w:val="sr-Latn-ME"/>
        </w:rPr>
        <w:t xml:space="preserve"> i</w:t>
      </w:r>
      <w:r w:rsidR="004911CE">
        <w:rPr>
          <w:rFonts w:ascii="Gill Sans MT" w:hAnsi="Gill Sans MT" w:cs="Arial"/>
          <w:lang w:val="sr-Latn-ME"/>
        </w:rPr>
        <w:t xml:space="preserve"> Srbije.Dogadjaju su prisustvovali i predstavnici Sekretarijata Jadransko –jonske inicijative,Regionalne antikorupcijske inicijative i ambasade SAD u Podgorici</w:t>
      </w:r>
      <w:r w:rsidR="0054614C">
        <w:rPr>
          <w:rFonts w:ascii="Gill Sans MT" w:hAnsi="Gill Sans MT" w:cs="Arial"/>
          <w:lang w:val="sr-Latn-ME"/>
        </w:rPr>
        <w:t xml:space="preserve"> kao i</w:t>
      </w:r>
      <w:r w:rsidR="003E65DF">
        <w:rPr>
          <w:rFonts w:ascii="Gill Sans MT" w:hAnsi="Gill Sans MT" w:cs="Arial"/>
          <w:lang w:val="sr-Latn-ME"/>
        </w:rPr>
        <w:t xml:space="preserve"> za </w:t>
      </w:r>
      <w:r w:rsidR="0054614C">
        <w:rPr>
          <w:rFonts w:ascii="Gill Sans MT" w:hAnsi="Gill Sans MT" w:cs="Arial"/>
          <w:lang w:val="sr-Latn-ME"/>
        </w:rPr>
        <w:t>održavanja seminara(11.552,10)</w:t>
      </w:r>
      <w:r w:rsidR="004911CE">
        <w:rPr>
          <w:rFonts w:ascii="Gill Sans MT" w:hAnsi="Gill Sans MT" w:cs="Arial"/>
          <w:lang w:val="sr-Latn-ME"/>
        </w:rPr>
        <w:t>.</w:t>
      </w:r>
    </w:p>
    <w:p w:rsidR="00357647" w:rsidRPr="0009391A" w:rsidRDefault="00357647" w:rsidP="00357647">
      <w:pPr>
        <w:spacing w:line="276" w:lineRule="auto"/>
        <w:ind w:left="720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spacing w:line="276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2837CBFA" wp14:editId="7F98FFB2">
            <wp:extent cx="5760720" cy="599440"/>
            <wp:effectExtent l="0" t="0" r="11430" b="4826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497CA9" w:rsidRDefault="00F536B1" w:rsidP="005500F4">
      <w:pPr>
        <w:spacing w:line="360" w:lineRule="auto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   </w:t>
      </w:r>
      <w:r w:rsidR="00357647" w:rsidRPr="0009391A">
        <w:rPr>
          <w:rFonts w:ascii="Gill Sans MT" w:hAnsi="Gill Sans MT" w:cs="Arial"/>
          <w:lang w:val="sr-Latn-ME"/>
        </w:rPr>
        <w:t xml:space="preserve">Rashodi za tekuće održavanje – </w:t>
      </w:r>
      <w:r w:rsidR="00891A64">
        <w:rPr>
          <w:rFonts w:ascii="Gill Sans MT" w:hAnsi="Gill Sans MT" w:cs="Arial"/>
          <w:lang w:val="sr-Latn-ME"/>
        </w:rPr>
        <w:t>17.617,28</w:t>
      </w:r>
      <w:r w:rsidR="00357647" w:rsidRPr="0009391A">
        <w:rPr>
          <w:rFonts w:ascii="Gill Sans MT" w:hAnsi="Gill Sans MT" w:cs="Arial"/>
          <w:lang w:val="sr-Latn-ME"/>
        </w:rPr>
        <w:t xml:space="preserve"> (održavanje opreme – </w:t>
      </w:r>
      <w:r w:rsidR="00453FB5">
        <w:rPr>
          <w:rFonts w:ascii="Gill Sans MT" w:hAnsi="Gill Sans MT" w:cs="Arial"/>
          <w:lang w:val="sr-Latn-ME"/>
        </w:rPr>
        <w:t>14.419,12</w:t>
      </w:r>
      <w:r w:rsidR="00357647" w:rsidRPr="0009391A">
        <w:rPr>
          <w:rFonts w:ascii="Gill Sans MT" w:hAnsi="Gill Sans MT" w:cs="Arial"/>
          <w:lang w:val="sr-Latn-ME"/>
        </w:rPr>
        <w:t xml:space="preserve"> i održavanje </w:t>
      </w:r>
      <w:r>
        <w:rPr>
          <w:rFonts w:ascii="Gill Sans MT" w:hAnsi="Gill Sans MT" w:cs="Arial"/>
          <w:lang w:val="sr-Latn-ME"/>
        </w:rPr>
        <w:t xml:space="preserve">    </w:t>
      </w:r>
      <w:r w:rsidR="00357647" w:rsidRPr="0009391A">
        <w:rPr>
          <w:rFonts w:ascii="Gill Sans MT" w:hAnsi="Gill Sans MT" w:cs="Arial"/>
          <w:lang w:val="sr-Latn-ME"/>
        </w:rPr>
        <w:t xml:space="preserve">službenih automobila – </w:t>
      </w:r>
      <w:r w:rsidR="00453FB5">
        <w:rPr>
          <w:rFonts w:ascii="Gill Sans MT" w:hAnsi="Gill Sans MT" w:cs="Arial"/>
          <w:lang w:val="sr-Latn-ME"/>
        </w:rPr>
        <w:t>3.198,16</w:t>
      </w:r>
      <w:r w:rsidR="00357647" w:rsidRPr="0009391A">
        <w:rPr>
          <w:rFonts w:ascii="Gill Sans MT" w:hAnsi="Gill Sans MT" w:cs="Arial"/>
          <w:lang w:val="sr-Latn-ME"/>
        </w:rPr>
        <w:t>).</w:t>
      </w:r>
      <w:r w:rsidR="0001113C">
        <w:rPr>
          <w:rFonts w:ascii="Gill Sans MT" w:hAnsi="Gill Sans MT" w:cs="Arial"/>
          <w:lang w:val="sr-Latn-ME"/>
        </w:rPr>
        <w:t xml:space="preserve"> </w:t>
      </w:r>
    </w:p>
    <w:p w:rsidR="00357647" w:rsidRDefault="0001113C" w:rsidP="005500F4">
      <w:pPr>
        <w:spacing w:line="360" w:lineRule="auto"/>
        <w:rPr>
          <w:rFonts w:ascii="Gill Sans MT" w:hAnsi="Gill Sans MT" w:cs="Arial"/>
          <w:lang w:val="sr-Latn-ME"/>
        </w:rPr>
      </w:pPr>
      <w:r w:rsidRPr="001F726E">
        <w:rPr>
          <w:rFonts w:ascii="Gill Sans MT" w:hAnsi="Gill Sans MT" w:cs="Arial"/>
          <w:lang w:val="sr-Latn-ME"/>
        </w:rPr>
        <w:t xml:space="preserve">Sredstva su utrošena </w:t>
      </w:r>
      <w:r w:rsidR="007070E7" w:rsidRPr="001F726E">
        <w:rPr>
          <w:rFonts w:ascii="Gill Sans MT" w:hAnsi="Gill Sans MT" w:cs="Arial"/>
          <w:lang w:val="sr-Latn-ME"/>
        </w:rPr>
        <w:t>za</w:t>
      </w:r>
      <w:r w:rsidR="001F726E">
        <w:rPr>
          <w:rFonts w:ascii="Gill Sans MT" w:hAnsi="Gill Sans MT" w:cs="Arial"/>
          <w:lang w:val="sr-Latn-ME"/>
        </w:rPr>
        <w:t xml:space="preserve"> održavanje infrastrukture informacionog sistema Agencije i za održavanje </w:t>
      </w:r>
      <w:r w:rsidR="001F726E" w:rsidRPr="0009391A">
        <w:rPr>
          <w:rFonts w:ascii="Gill Sans MT" w:hAnsi="Gill Sans MT" w:cs="Arial"/>
          <w:lang w:val="sr-Latn-ME"/>
        </w:rPr>
        <w:t>službenih automobila</w:t>
      </w:r>
      <w:r w:rsidR="001F726E">
        <w:rPr>
          <w:rFonts w:ascii="Gill Sans MT" w:hAnsi="Gill Sans MT" w:cs="Arial"/>
          <w:lang w:val="sr-Latn-ME"/>
        </w:rPr>
        <w:t xml:space="preserve">. </w:t>
      </w:r>
    </w:p>
    <w:p w:rsidR="00DD54C4" w:rsidRDefault="00DD54C4" w:rsidP="005500F4">
      <w:pPr>
        <w:spacing w:line="360" w:lineRule="auto"/>
        <w:rPr>
          <w:rFonts w:ascii="Gill Sans MT" w:hAnsi="Gill Sans MT" w:cs="Arial"/>
          <w:lang w:val="sr-Latn-ME"/>
        </w:rPr>
      </w:pPr>
    </w:p>
    <w:p w:rsidR="00DD54C4" w:rsidRPr="0009391A" w:rsidRDefault="00DD54C4" w:rsidP="005500F4">
      <w:pPr>
        <w:spacing w:line="360" w:lineRule="auto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lastRenderedPageBreak/>
        <w:drawing>
          <wp:inline distT="0" distB="0" distL="0" distR="0" wp14:anchorId="2B96539D" wp14:editId="411282EE">
            <wp:extent cx="5760720" cy="599440"/>
            <wp:effectExtent l="0" t="0" r="11430" b="4826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413328" w:rsidRDefault="005500F4" w:rsidP="00E10D9D">
      <w:pPr>
        <w:spacing w:line="360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     </w:t>
      </w:r>
      <w:r w:rsidR="00357647" w:rsidRPr="0009391A">
        <w:rPr>
          <w:rFonts w:ascii="Gill Sans MT" w:hAnsi="Gill Sans MT" w:cs="Arial"/>
          <w:lang w:val="sr-Latn-ME"/>
        </w:rPr>
        <w:t xml:space="preserve">Navedeni izdatak se odnosi na zakup  kancelarije i zakup parking mjesta. </w:t>
      </w:r>
    </w:p>
    <w:p w:rsidR="007B4E05" w:rsidRPr="007B4E05" w:rsidRDefault="00413328" w:rsidP="007F37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 w:cs="Arial"/>
          <w:lang w:val="sr-Latn-ME"/>
        </w:rPr>
      </w:pPr>
      <w:r w:rsidRPr="007B4E05">
        <w:rPr>
          <w:rFonts w:ascii="Gill Sans MT" w:hAnsi="Gill Sans MT" w:cs="Arial"/>
          <w:i/>
          <w:lang w:val="sr-Latn-ME"/>
        </w:rPr>
        <w:t>4171</w:t>
      </w:r>
      <w:r w:rsidRPr="007B4E05">
        <w:rPr>
          <w:rFonts w:ascii="Gill Sans MT" w:hAnsi="Gill Sans MT" w:cs="Arial"/>
          <w:lang w:val="sr-Latn-ME"/>
        </w:rPr>
        <w:t xml:space="preserve">- </w:t>
      </w:r>
      <w:r w:rsidR="00357647" w:rsidRPr="007B4E05">
        <w:rPr>
          <w:rFonts w:ascii="Gill Sans MT" w:hAnsi="Gill Sans MT" w:cs="Arial"/>
          <w:lang w:val="sr-Latn-ME"/>
        </w:rPr>
        <w:t xml:space="preserve">Zakup kancelarije za potrebe IPA projekta (Agencija </w:t>
      </w:r>
      <w:r w:rsidR="0096439D" w:rsidRPr="007B4E05">
        <w:rPr>
          <w:rFonts w:ascii="Gill Sans MT" w:hAnsi="Gill Sans MT" w:cs="Arial"/>
          <w:lang w:val="sr-Latn-ME"/>
        </w:rPr>
        <w:t xml:space="preserve">je </w:t>
      </w:r>
      <w:r w:rsidR="00357647" w:rsidRPr="007B4E05">
        <w:rPr>
          <w:rFonts w:ascii="Gill Sans MT" w:hAnsi="Gill Sans MT" w:cs="Arial"/>
          <w:lang w:val="sr-Latn-ME"/>
        </w:rPr>
        <w:t>ima</w:t>
      </w:r>
      <w:r w:rsidR="0096439D" w:rsidRPr="007B4E05">
        <w:rPr>
          <w:rFonts w:ascii="Gill Sans MT" w:hAnsi="Gill Sans MT" w:cs="Arial"/>
          <w:lang w:val="sr-Latn-ME"/>
        </w:rPr>
        <w:t>la</w:t>
      </w:r>
      <w:r w:rsidR="00357647" w:rsidRPr="007B4E05">
        <w:rPr>
          <w:rFonts w:ascii="Gill Sans MT" w:hAnsi="Gill Sans MT" w:cs="Arial"/>
          <w:lang w:val="sr-Latn-ME"/>
        </w:rPr>
        <w:t xml:space="preserve"> obaveze koje </w:t>
      </w:r>
      <w:r w:rsidR="007B4E05">
        <w:rPr>
          <w:rFonts w:ascii="Gill Sans MT" w:hAnsi="Gill Sans MT" w:cs="Arial"/>
          <w:lang w:val="sr-Latn-ME"/>
        </w:rPr>
        <w:t xml:space="preserve"> su </w:t>
      </w:r>
      <w:r w:rsidR="00357647" w:rsidRPr="007B4E05">
        <w:rPr>
          <w:rFonts w:ascii="Gill Sans MT" w:hAnsi="Gill Sans MT" w:cs="Arial"/>
          <w:lang w:val="sr-Latn-ME"/>
        </w:rPr>
        <w:t>proisti</w:t>
      </w:r>
      <w:r w:rsidR="007B4E05">
        <w:rPr>
          <w:rFonts w:ascii="Gill Sans MT" w:hAnsi="Gill Sans MT" w:cs="Arial"/>
          <w:lang w:val="sr-Latn-ME"/>
        </w:rPr>
        <w:t>cale</w:t>
      </w:r>
      <w:r w:rsidR="00357647" w:rsidRPr="007B4E05">
        <w:rPr>
          <w:rFonts w:ascii="Gill Sans MT" w:hAnsi="Gill Sans MT" w:cs="Arial"/>
          <w:lang w:val="sr-Latn-ME"/>
        </w:rPr>
        <w:t xml:space="preserve"> iz tvining projekta  IPA 2014 „Podrška implementaciji mjera integriteta“ od kojih je jedna obezbjeđenje kancelarije za inostrane partnere uključene u realizaciju navedenog projekta)</w:t>
      </w:r>
      <w:r w:rsidR="0096439D" w:rsidRPr="007B4E05">
        <w:rPr>
          <w:rFonts w:ascii="Calibri" w:hAnsi="Calibri" w:cs="Arial"/>
          <w:lang w:val="sr-Latn-ME"/>
        </w:rPr>
        <w:t xml:space="preserve"> za tri mjeseca 2019 jer je </w:t>
      </w:r>
      <w:r w:rsidR="007B4E05">
        <w:rPr>
          <w:rFonts w:ascii="Calibri" w:hAnsi="Calibri" w:cs="Arial"/>
          <w:lang w:val="sr-Latn-ME"/>
        </w:rPr>
        <w:t>bila</w:t>
      </w:r>
      <w:r w:rsidR="0096439D" w:rsidRPr="007B4E05">
        <w:rPr>
          <w:rFonts w:ascii="Calibri" w:hAnsi="Calibri" w:cs="Arial"/>
          <w:lang w:val="sr-Latn-ME"/>
        </w:rPr>
        <w:t xml:space="preserve"> produžena implementacije projekta za tri mjeseca. </w:t>
      </w:r>
      <w:r w:rsidR="007B4E05" w:rsidRPr="007B4E05">
        <w:rPr>
          <w:rFonts w:ascii="Calibri" w:hAnsi="Calibri" w:cs="Arial"/>
          <w:lang w:val="sr-Latn-ME"/>
        </w:rPr>
        <w:t>Od 23.09.2019.godine</w:t>
      </w:r>
      <w:r w:rsidR="0096439D" w:rsidRPr="007B4E05">
        <w:rPr>
          <w:rFonts w:ascii="Gill Sans MT" w:hAnsi="Gill Sans MT" w:cs="Arial"/>
          <w:lang w:val="sr-Latn-ME"/>
        </w:rPr>
        <w:t xml:space="preserve"> </w:t>
      </w:r>
      <w:r w:rsidR="007B4E05" w:rsidRPr="007B4E05">
        <w:rPr>
          <w:lang w:val="sr-Latn-ME"/>
        </w:rPr>
        <w:t xml:space="preserve">placa se </w:t>
      </w:r>
      <w:r w:rsidR="007B4E05" w:rsidRPr="007B4E05">
        <w:rPr>
          <w:b/>
          <w:lang w:val="sr-Latn-ME"/>
        </w:rPr>
        <w:t>zakup kancelarije</w:t>
      </w:r>
      <w:r w:rsidR="007B4E05" w:rsidRPr="007B4E05">
        <w:rPr>
          <w:lang w:val="sr-Latn-ME"/>
        </w:rPr>
        <w:t xml:space="preserve"> za Odsjek za postupanje po prijavama zviždača i zaštitu zviždača, iz razloga što navedena </w:t>
      </w:r>
      <w:bookmarkStart w:id="0" w:name="_GoBack"/>
      <w:r w:rsidR="007B4E05" w:rsidRPr="007B4E05">
        <w:rPr>
          <w:lang w:val="sr-Latn-ME"/>
        </w:rPr>
        <w:t xml:space="preserve">organizaciona jedinica ima specifičnu nadležnost-da postupa po prijavama zviždača a u tim postupcima se primijenjuje Zakon koji uređuje tajnost podataka, i da su svi predmeti u Odsijeku označeni stepenom tajnosti, saslušava one koji su podnijeli prijavu, oni koji </w:t>
      </w:r>
      <w:bookmarkEnd w:id="0"/>
      <w:r w:rsidR="007B4E05" w:rsidRPr="007B4E05">
        <w:rPr>
          <w:lang w:val="sr-Latn-ME"/>
        </w:rPr>
        <w:t xml:space="preserve">to tek namjeravaju. </w:t>
      </w:r>
    </w:p>
    <w:p w:rsidR="00357647" w:rsidRDefault="00413328" w:rsidP="007F37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ill Sans MT" w:hAnsi="Gill Sans MT" w:cs="Arial"/>
          <w:lang w:val="sr-Latn-ME"/>
        </w:rPr>
      </w:pPr>
      <w:r w:rsidRPr="007B4E05">
        <w:rPr>
          <w:rFonts w:ascii="Gill Sans MT" w:hAnsi="Gill Sans MT" w:cs="Arial"/>
          <w:i/>
          <w:lang w:val="sr-Latn-ME"/>
        </w:rPr>
        <w:t>4173</w:t>
      </w:r>
      <w:r w:rsidRPr="007B4E05">
        <w:rPr>
          <w:rFonts w:ascii="Gill Sans MT" w:hAnsi="Gill Sans MT" w:cs="Arial"/>
          <w:lang w:val="sr-Latn-ME"/>
        </w:rPr>
        <w:t xml:space="preserve"> - Z</w:t>
      </w:r>
      <w:r w:rsidR="00357647" w:rsidRPr="007B4E05">
        <w:rPr>
          <w:rFonts w:ascii="Gill Sans MT" w:hAnsi="Gill Sans MT" w:cs="Arial"/>
          <w:lang w:val="sr-Latn-ME"/>
        </w:rPr>
        <w:t xml:space="preserve">akup parking mjesta </w:t>
      </w:r>
      <w:r w:rsidR="0009391A" w:rsidRPr="007B4E05">
        <w:rPr>
          <w:rFonts w:ascii="Gill Sans MT" w:hAnsi="Gill Sans MT" w:cs="Arial"/>
          <w:lang w:val="sr-Latn-ME"/>
        </w:rPr>
        <w:t xml:space="preserve">za službene automobile </w:t>
      </w:r>
      <w:r w:rsidR="00357647" w:rsidRPr="007B4E05">
        <w:rPr>
          <w:rFonts w:ascii="Gill Sans MT" w:hAnsi="Gill Sans MT" w:cs="Arial"/>
          <w:lang w:val="sr-Latn-ME"/>
        </w:rPr>
        <w:t xml:space="preserve">– </w:t>
      </w:r>
      <w:r w:rsidR="00EE2F0D" w:rsidRPr="007B4E05">
        <w:rPr>
          <w:rFonts w:ascii="Gill Sans MT" w:hAnsi="Gill Sans MT" w:cs="Arial"/>
          <w:lang w:val="sr-Latn-ME"/>
        </w:rPr>
        <w:t>4.712,00</w:t>
      </w:r>
      <w:r w:rsidR="00357647" w:rsidRPr="007B4E05">
        <w:rPr>
          <w:rFonts w:ascii="Gill Sans MT" w:hAnsi="Gill Sans MT" w:cs="Arial"/>
          <w:lang w:val="sr-Latn-ME"/>
        </w:rPr>
        <w:t>.</w:t>
      </w:r>
    </w:p>
    <w:p w:rsidR="007B4E05" w:rsidRPr="007B4E05" w:rsidRDefault="007B4E05" w:rsidP="007B4E05">
      <w:pPr>
        <w:spacing w:line="360" w:lineRule="auto"/>
        <w:ind w:left="360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7E35B694" wp14:editId="6DAA4EF6">
            <wp:extent cx="5760720" cy="599440"/>
            <wp:effectExtent l="0" t="0" r="11430" b="4826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5500F4" w:rsidP="0067436C">
      <w:pPr>
        <w:spacing w:line="360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       </w:t>
      </w:r>
      <w:r w:rsidR="00357647" w:rsidRPr="0009391A">
        <w:rPr>
          <w:rFonts w:ascii="Gill Sans MT" w:hAnsi="Gill Sans MT" w:cs="Arial"/>
          <w:lang w:val="sr-Latn-ME"/>
        </w:rPr>
        <w:t>Sredstva sa navedene pozicije su utrošena:</w:t>
      </w:r>
    </w:p>
    <w:p w:rsidR="00C64D77" w:rsidRDefault="00413328" w:rsidP="0008285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C64D77">
        <w:rPr>
          <w:rFonts w:ascii="Gill Sans MT" w:hAnsi="Gill Sans MT" w:cs="Arial"/>
          <w:i/>
          <w:lang w:val="sr-Latn-ME"/>
        </w:rPr>
        <w:t>4191</w:t>
      </w:r>
      <w:r w:rsidRPr="00C64D77">
        <w:rPr>
          <w:rFonts w:ascii="Gill Sans MT" w:hAnsi="Gill Sans MT" w:cs="Arial"/>
          <w:lang w:val="sr-Latn-ME"/>
        </w:rPr>
        <w:t xml:space="preserve"> - </w:t>
      </w:r>
      <w:r w:rsidR="00357647" w:rsidRPr="00C64D77">
        <w:rPr>
          <w:rFonts w:ascii="Gill Sans MT" w:hAnsi="Gill Sans MT" w:cs="Arial"/>
          <w:lang w:val="sr-Latn-ME"/>
        </w:rPr>
        <w:t xml:space="preserve">Izdaci po osnovu ugovora o djelu  – </w:t>
      </w:r>
      <w:r w:rsidR="00EE2F0D" w:rsidRPr="00C64D77">
        <w:rPr>
          <w:rFonts w:ascii="Gill Sans MT" w:hAnsi="Gill Sans MT" w:cs="Arial"/>
          <w:lang w:val="sr-Latn-ME"/>
        </w:rPr>
        <w:t>31.326,30</w:t>
      </w:r>
      <w:r w:rsidR="00357647" w:rsidRPr="00C64D77">
        <w:rPr>
          <w:rFonts w:ascii="Gill Sans MT" w:hAnsi="Gill Sans MT" w:cs="Arial"/>
          <w:lang w:val="sr-Latn-ME"/>
        </w:rPr>
        <w:t xml:space="preserve"> </w:t>
      </w:r>
    </w:p>
    <w:p w:rsidR="00357647" w:rsidRPr="00C64D77" w:rsidRDefault="00413328" w:rsidP="0008285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C64D77">
        <w:rPr>
          <w:rFonts w:ascii="Gill Sans MT" w:hAnsi="Gill Sans MT" w:cs="Arial"/>
          <w:i/>
          <w:lang w:val="sr-Latn-ME"/>
        </w:rPr>
        <w:t>4193</w:t>
      </w:r>
      <w:r w:rsidRPr="00C64D77">
        <w:rPr>
          <w:rFonts w:ascii="Gill Sans MT" w:hAnsi="Gill Sans MT" w:cs="Arial"/>
          <w:lang w:val="sr-Latn-ME"/>
        </w:rPr>
        <w:t xml:space="preserve"> - </w:t>
      </w:r>
      <w:r w:rsidR="00357647" w:rsidRPr="00C64D77">
        <w:rPr>
          <w:rFonts w:ascii="Gill Sans MT" w:hAnsi="Gill Sans MT" w:cs="Arial"/>
          <w:lang w:val="sr-Latn-ME"/>
        </w:rPr>
        <w:t xml:space="preserve">Izrada i održavanje softvera – </w:t>
      </w:r>
      <w:r w:rsidR="00EE2F0D" w:rsidRPr="00C64D77">
        <w:rPr>
          <w:rFonts w:ascii="Gill Sans MT" w:hAnsi="Gill Sans MT" w:cs="Arial"/>
          <w:lang w:val="sr-Latn-ME"/>
        </w:rPr>
        <w:t>88.992,54</w:t>
      </w:r>
      <w:r w:rsidR="00357647" w:rsidRPr="00C64D77">
        <w:rPr>
          <w:rFonts w:ascii="Gill Sans MT" w:hAnsi="Gill Sans MT" w:cs="Arial"/>
          <w:lang w:val="sr-Latn-ME"/>
        </w:rPr>
        <w:t xml:space="preserve"> (</w:t>
      </w:r>
      <w:r w:rsidR="00AA3270" w:rsidRPr="00C64D77">
        <w:rPr>
          <w:rFonts w:ascii="Gill Sans MT" w:hAnsi="Gill Sans MT" w:cs="Arial"/>
          <w:lang w:val="sr-Latn-ME"/>
        </w:rPr>
        <w:t>godišnje licence za sve bezbjedonosne alate i uređaje</w:t>
      </w:r>
      <w:r w:rsidR="00357647" w:rsidRPr="00C64D77">
        <w:rPr>
          <w:rFonts w:ascii="Gill Sans MT" w:hAnsi="Gill Sans MT" w:cs="Arial"/>
          <w:lang w:val="sr-Latn-ME"/>
        </w:rPr>
        <w:t xml:space="preserve"> – </w:t>
      </w:r>
      <w:r w:rsidR="00EE2F0D" w:rsidRPr="00C64D77">
        <w:rPr>
          <w:rFonts w:ascii="Gill Sans MT" w:hAnsi="Gill Sans MT" w:cs="Arial"/>
          <w:lang w:val="sr-Latn-ME"/>
        </w:rPr>
        <w:t>29.298,94</w:t>
      </w:r>
      <w:r w:rsidR="00357647" w:rsidRPr="00C64D77">
        <w:rPr>
          <w:rFonts w:ascii="Gill Sans MT" w:hAnsi="Gill Sans MT" w:cs="Arial"/>
          <w:lang w:val="sr-Latn-ME"/>
        </w:rPr>
        <w:t>; održavanje</w:t>
      </w:r>
      <w:r w:rsidR="00496AED" w:rsidRPr="00C64D77">
        <w:rPr>
          <w:rFonts w:ascii="Gill Sans MT" w:hAnsi="Gill Sans MT" w:cs="Arial"/>
          <w:lang w:val="sr-Latn-ME"/>
        </w:rPr>
        <w:t xml:space="preserve"> aplikativnog softvera Agencije</w:t>
      </w:r>
      <w:r w:rsidR="00FB09BE" w:rsidRPr="00C64D77">
        <w:rPr>
          <w:rFonts w:ascii="Gill Sans MT" w:hAnsi="Gill Sans MT" w:cs="Arial"/>
          <w:lang w:val="sr-Latn-ME"/>
        </w:rPr>
        <w:t>(30.250,00)</w:t>
      </w:r>
      <w:r w:rsidR="00496AED" w:rsidRPr="00C64D77">
        <w:rPr>
          <w:rFonts w:ascii="Gill Sans MT" w:hAnsi="Gill Sans MT" w:cs="Arial"/>
          <w:lang w:val="sr-Latn-ME"/>
        </w:rPr>
        <w:t xml:space="preserve">; </w:t>
      </w:r>
      <w:r w:rsidR="00F468E3" w:rsidRPr="00C64D77">
        <w:rPr>
          <w:rFonts w:ascii="Gill Sans MT" w:hAnsi="Gill Sans MT" w:cs="Arial"/>
          <w:lang w:val="sr-Latn-ME"/>
        </w:rPr>
        <w:t>izrada web upitnika u modulu planova integriteta</w:t>
      </w:r>
      <w:r w:rsidR="00FB09BE" w:rsidRPr="00C64D77">
        <w:rPr>
          <w:rFonts w:ascii="Gill Sans MT" w:hAnsi="Gill Sans MT" w:cs="Arial"/>
          <w:lang w:val="sr-Latn-ME"/>
        </w:rPr>
        <w:t>(10.500,00)</w:t>
      </w:r>
      <w:r w:rsidR="00496AED" w:rsidRPr="00C64D77">
        <w:rPr>
          <w:rFonts w:ascii="Gill Sans MT" w:hAnsi="Gill Sans MT" w:cs="Arial"/>
          <w:lang w:val="sr-Latn-ME"/>
        </w:rPr>
        <w:t>;</w:t>
      </w:r>
      <w:r w:rsidR="00496AED" w:rsidRPr="00C64D77">
        <w:rPr>
          <w:rFonts w:ascii="Gill Sans MT" w:hAnsi="Gill Sans MT" w:cs="Arial"/>
          <w:highlight w:val="yellow"/>
          <w:lang w:val="sr-Latn-ME"/>
        </w:rPr>
        <w:t xml:space="preserve"> </w:t>
      </w:r>
      <w:r w:rsidR="00357647" w:rsidRPr="00C64D77">
        <w:rPr>
          <w:rFonts w:ascii="Gill Sans MT" w:hAnsi="Gill Sans MT" w:cs="Arial"/>
          <w:lang w:val="sr-Latn-ME"/>
        </w:rPr>
        <w:t xml:space="preserve">održavanje Glavne knjige i analitičke knjige osnovnih sredstava – </w:t>
      </w:r>
      <w:r w:rsidR="00FB09BE" w:rsidRPr="00C64D77">
        <w:rPr>
          <w:rFonts w:ascii="Gill Sans MT" w:hAnsi="Gill Sans MT" w:cs="Arial"/>
          <w:lang w:val="sr-Latn-ME"/>
        </w:rPr>
        <w:t>1.161,60</w:t>
      </w:r>
      <w:r w:rsidR="00357647" w:rsidRPr="00C64D77">
        <w:rPr>
          <w:rFonts w:ascii="Gill Sans MT" w:hAnsi="Gill Sans MT" w:cs="Arial"/>
          <w:lang w:val="sr-Latn-ME"/>
        </w:rPr>
        <w:t xml:space="preserve">; </w:t>
      </w:r>
      <w:r w:rsidR="00FB09BE" w:rsidRPr="00C64D77">
        <w:rPr>
          <w:rFonts w:ascii="Gill Sans MT" w:hAnsi="Gill Sans MT" w:cs="Arial"/>
          <w:lang w:val="sr-Latn-ME"/>
        </w:rPr>
        <w:t>održavanje softvera za bezbjednost 1694,00 ; održavanje i unapredjenje web sajta i sistema za razmjenu podataka(12.632,40)</w:t>
      </w:r>
      <w:r w:rsidR="00D054F0" w:rsidRPr="00C64D77">
        <w:rPr>
          <w:rFonts w:ascii="Gill Sans MT" w:hAnsi="Gill Sans MT" w:cs="Arial"/>
          <w:lang w:val="sr-Latn-ME"/>
        </w:rPr>
        <w:t>;</w:t>
      </w:r>
      <w:r w:rsidR="00C41F7A">
        <w:rPr>
          <w:rFonts w:ascii="Gill Sans MT" w:hAnsi="Gill Sans MT" w:cs="Arial"/>
          <w:lang w:val="sr-Latn-ME"/>
        </w:rPr>
        <w:t xml:space="preserve"> </w:t>
      </w:r>
      <w:r w:rsidR="00D054F0" w:rsidRPr="00C64D77">
        <w:rPr>
          <w:rFonts w:ascii="Gill Sans MT" w:hAnsi="Gill Sans MT" w:cs="Arial"/>
          <w:lang w:val="sr-Latn-ME"/>
        </w:rPr>
        <w:t>razmjena podataka sa Centralno kliriško depozitarn</w:t>
      </w:r>
      <w:r w:rsidR="00C41F7A">
        <w:rPr>
          <w:rFonts w:ascii="Gill Sans MT" w:hAnsi="Gill Sans MT" w:cs="Arial"/>
          <w:lang w:val="sr-Latn-ME"/>
        </w:rPr>
        <w:t>im</w:t>
      </w:r>
      <w:r w:rsidR="00D054F0" w:rsidRPr="00C64D77">
        <w:rPr>
          <w:rFonts w:ascii="Gill Sans MT" w:hAnsi="Gill Sans MT" w:cs="Arial"/>
          <w:lang w:val="sr-Latn-ME"/>
        </w:rPr>
        <w:t xml:space="preserve"> društvo</w:t>
      </w:r>
      <w:r w:rsidR="00C41F7A">
        <w:rPr>
          <w:rFonts w:ascii="Gill Sans MT" w:hAnsi="Gill Sans MT" w:cs="Arial"/>
          <w:lang w:val="sr-Latn-ME"/>
        </w:rPr>
        <w:t>m</w:t>
      </w:r>
      <w:r w:rsidR="00D054F0" w:rsidRPr="00C64D77">
        <w:rPr>
          <w:rFonts w:ascii="Gill Sans MT" w:hAnsi="Gill Sans MT" w:cs="Arial"/>
          <w:lang w:val="sr-Latn-ME"/>
        </w:rPr>
        <w:t>(1.597,20);</w:t>
      </w:r>
      <w:r w:rsidR="00C41F7A">
        <w:rPr>
          <w:rFonts w:ascii="Gill Sans MT" w:hAnsi="Gill Sans MT" w:cs="Arial"/>
          <w:lang w:val="sr-Latn-ME"/>
        </w:rPr>
        <w:t xml:space="preserve"> </w:t>
      </w:r>
      <w:r w:rsidR="00357647" w:rsidRPr="00C64D77">
        <w:rPr>
          <w:rFonts w:ascii="Gill Sans MT" w:hAnsi="Gill Sans MT" w:cs="Arial"/>
          <w:lang w:val="sr-Latn-ME"/>
        </w:rPr>
        <w:t>pretplata na propise</w:t>
      </w:r>
      <w:r w:rsidR="00D054F0" w:rsidRPr="00C64D77">
        <w:rPr>
          <w:rFonts w:ascii="Gill Sans MT" w:hAnsi="Gill Sans MT" w:cs="Arial"/>
          <w:lang w:val="sr-Latn-ME"/>
        </w:rPr>
        <w:t xml:space="preserve"> ING-PRO (1.858,40</w:t>
      </w:r>
      <w:r w:rsidR="00357647" w:rsidRPr="00C64D77">
        <w:rPr>
          <w:rFonts w:ascii="Gill Sans MT" w:hAnsi="Gill Sans MT" w:cs="Arial"/>
          <w:lang w:val="sr-Latn-ME"/>
        </w:rPr>
        <w:t>)</w:t>
      </w:r>
    </w:p>
    <w:p w:rsidR="00357647" w:rsidRPr="00FF3531" w:rsidRDefault="00413328" w:rsidP="0067436C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4194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Osiguranje – </w:t>
      </w:r>
      <w:r w:rsidR="00EE2F0D">
        <w:rPr>
          <w:rFonts w:ascii="Gill Sans MT" w:hAnsi="Gill Sans MT" w:cs="Arial"/>
          <w:lang w:val="sr-Latn-ME"/>
        </w:rPr>
        <w:t>7.809,64</w:t>
      </w:r>
      <w:r w:rsidR="00357647" w:rsidRPr="0009391A">
        <w:rPr>
          <w:rFonts w:ascii="Gill Sans MT" w:hAnsi="Gill Sans MT" w:cs="Arial"/>
          <w:lang w:val="sr-Latn-ME"/>
        </w:rPr>
        <w:t xml:space="preserve"> (osiguranje zaposlenih – </w:t>
      </w:r>
      <w:r w:rsidR="00FF3531" w:rsidRPr="00FF3531">
        <w:rPr>
          <w:rFonts w:ascii="Gill Sans MT" w:hAnsi="Gill Sans MT" w:cs="Arial"/>
          <w:lang w:val="sr-Latn-ME"/>
        </w:rPr>
        <w:t>4.579,83</w:t>
      </w:r>
      <w:r w:rsidR="00357647" w:rsidRPr="00FF3531">
        <w:rPr>
          <w:rFonts w:ascii="Gill Sans MT" w:hAnsi="Gill Sans MT" w:cs="Arial"/>
          <w:lang w:val="sr-Latn-ME"/>
        </w:rPr>
        <w:t xml:space="preserve">; kasko osiguranje službenih automobila – </w:t>
      </w:r>
      <w:r w:rsidR="00FF3531" w:rsidRPr="00FF3531">
        <w:rPr>
          <w:rFonts w:ascii="Gill Sans MT" w:hAnsi="Gill Sans MT" w:cs="Arial"/>
          <w:lang w:val="sr-Latn-ME"/>
        </w:rPr>
        <w:t>3.229,81</w:t>
      </w:r>
      <w:r w:rsidR="00357647" w:rsidRPr="00FF3531">
        <w:rPr>
          <w:rFonts w:ascii="Gill Sans MT" w:hAnsi="Gill Sans MT" w:cs="Arial"/>
          <w:lang w:val="sr-Latn-ME"/>
        </w:rPr>
        <w:t>)</w:t>
      </w:r>
      <w:r w:rsidR="0007581A" w:rsidRPr="00FF3531">
        <w:rPr>
          <w:rFonts w:ascii="Gill Sans MT" w:hAnsi="Gill Sans MT" w:cs="Arial"/>
          <w:lang w:val="sr-Latn-ME"/>
        </w:rPr>
        <w:t>.</w:t>
      </w:r>
    </w:p>
    <w:p w:rsidR="002332BD" w:rsidRDefault="00413328" w:rsidP="002332BD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lastRenderedPageBreak/>
        <w:t>4195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Kontribucije za članstvo u domaćim i međunarodnim organizacijama – </w:t>
      </w:r>
      <w:r w:rsidR="00EE2F0D">
        <w:rPr>
          <w:rFonts w:ascii="Gill Sans MT" w:hAnsi="Gill Sans MT" w:cs="Arial"/>
          <w:lang w:val="sr-Latn-ME"/>
        </w:rPr>
        <w:t>31.797,45</w:t>
      </w:r>
      <w:r w:rsidR="002332BD">
        <w:rPr>
          <w:rFonts w:ascii="Gill Sans MT" w:hAnsi="Gill Sans MT" w:cs="Arial"/>
          <w:lang w:val="sr-Latn-ME"/>
        </w:rPr>
        <w:t>.</w:t>
      </w:r>
    </w:p>
    <w:p w:rsidR="007070E7" w:rsidRPr="002332BD" w:rsidRDefault="002332BD" w:rsidP="002332BD">
      <w:pPr>
        <w:spacing w:after="160" w:line="360" w:lineRule="auto"/>
        <w:ind w:left="720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</w:t>
      </w:r>
      <w:r w:rsidR="007070E7" w:rsidRPr="002332BD">
        <w:rPr>
          <w:rFonts w:ascii="Gill Sans MT" w:hAnsi="Gill Sans MT" w:cs="Arial"/>
          <w:lang w:val="sr-Latn-ME"/>
        </w:rPr>
        <w:t xml:space="preserve">Redovna godišnja kontribucija Crne Gore za rad Regionalnog sekretarijata (RAI-a) </w:t>
      </w:r>
      <w:r>
        <w:rPr>
          <w:rFonts w:ascii="Gill Sans MT" w:hAnsi="Gill Sans MT" w:cs="Arial"/>
          <w:lang w:val="sr-Latn-ME"/>
        </w:rPr>
        <w:t xml:space="preserve">                     </w:t>
      </w:r>
      <w:r w:rsidR="00C41F7A">
        <w:rPr>
          <w:rFonts w:ascii="Gill Sans MT" w:hAnsi="Gill Sans MT" w:cs="Arial"/>
          <w:lang w:val="sr-Latn-ME"/>
        </w:rPr>
        <w:t xml:space="preserve">   </w:t>
      </w:r>
      <w:r w:rsidR="007070E7" w:rsidRPr="002332BD">
        <w:rPr>
          <w:rFonts w:ascii="Gill Sans MT" w:hAnsi="Gill Sans MT" w:cs="Arial"/>
          <w:lang w:val="sr-Latn-ME"/>
        </w:rPr>
        <w:t>u Sarajevu</w:t>
      </w:r>
      <w:r w:rsidR="00C41F7A">
        <w:rPr>
          <w:rFonts w:ascii="Gill Sans MT" w:hAnsi="Gill Sans MT" w:cs="Arial"/>
          <w:lang w:val="sr-Latn-ME"/>
        </w:rPr>
        <w:t xml:space="preserve">- </w:t>
      </w:r>
      <w:r w:rsidR="00C41F7A" w:rsidRPr="002332BD">
        <w:rPr>
          <w:rFonts w:ascii="Gill Sans MT" w:hAnsi="Gill Sans MT" w:cs="Arial"/>
          <w:lang w:val="sr-Latn-ME"/>
        </w:rPr>
        <w:t xml:space="preserve">24.000,00 </w:t>
      </w:r>
      <w:r w:rsidR="00C41F7A">
        <w:rPr>
          <w:rFonts w:ascii="Gill Sans MT" w:hAnsi="Gill Sans MT" w:cs="Arial"/>
          <w:lang w:val="sr-Latn-ME"/>
        </w:rPr>
        <w:t xml:space="preserve"> </w:t>
      </w:r>
      <w:r w:rsidR="007070E7" w:rsidRPr="002332BD">
        <w:rPr>
          <w:rFonts w:ascii="Gill Sans MT" w:hAnsi="Gill Sans MT" w:cs="Arial"/>
          <w:lang w:val="sr-Latn-ME"/>
        </w:rPr>
        <w:t>, te godišnja kontribucija Savjetu Evrope za članstvo Crne Gore u GRECO-u</w:t>
      </w:r>
      <w:r w:rsidRPr="002332BD">
        <w:rPr>
          <w:rFonts w:ascii="Gill Sans MT" w:hAnsi="Gill Sans MT" w:cs="Arial"/>
          <w:lang w:val="sr-Latn-ME"/>
        </w:rPr>
        <w:t xml:space="preserve">-7.797,45 </w:t>
      </w:r>
      <w:r w:rsidR="007070E7" w:rsidRPr="002332BD">
        <w:rPr>
          <w:rFonts w:ascii="Gill Sans MT" w:hAnsi="Gill Sans MT" w:cs="Arial"/>
          <w:lang w:val="sr-Latn-ME"/>
        </w:rPr>
        <w:t>.</w:t>
      </w:r>
    </w:p>
    <w:p w:rsidR="00357647" w:rsidRPr="00EE40AE" w:rsidRDefault="00413328" w:rsidP="0067436C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Gill Sans MT" w:hAnsi="Gill Sans MT" w:cs="Arial"/>
          <w:lang w:val="sr-Latn-ME"/>
        </w:rPr>
      </w:pPr>
      <w:r w:rsidRPr="00497CA9">
        <w:rPr>
          <w:rFonts w:ascii="Gill Sans MT" w:hAnsi="Gill Sans MT" w:cs="Arial"/>
          <w:i/>
          <w:lang w:val="sr-Latn-ME"/>
        </w:rPr>
        <w:t>4199</w:t>
      </w:r>
      <w:r>
        <w:rPr>
          <w:rFonts w:ascii="Gill Sans MT" w:hAnsi="Gill Sans MT" w:cs="Arial"/>
          <w:lang w:val="sr-Latn-ME"/>
        </w:rPr>
        <w:t xml:space="preserve"> - </w:t>
      </w:r>
      <w:r w:rsidR="00357647" w:rsidRPr="0009391A">
        <w:rPr>
          <w:rFonts w:ascii="Gill Sans MT" w:hAnsi="Gill Sans MT" w:cs="Arial"/>
          <w:lang w:val="sr-Latn-ME"/>
        </w:rPr>
        <w:t xml:space="preserve">Ostalo – </w:t>
      </w:r>
      <w:r w:rsidR="00EE2F0D">
        <w:rPr>
          <w:rFonts w:ascii="Gill Sans MT" w:hAnsi="Gill Sans MT" w:cs="Arial"/>
          <w:lang w:val="sr-Latn-ME"/>
        </w:rPr>
        <w:t>21.893,69</w:t>
      </w:r>
      <w:r w:rsidR="00357647" w:rsidRPr="0009391A">
        <w:rPr>
          <w:rFonts w:ascii="Gill Sans MT" w:hAnsi="Gill Sans MT" w:cs="Arial"/>
          <w:lang w:val="sr-Latn-ME"/>
        </w:rPr>
        <w:t xml:space="preserve">: (održavanje higijene – </w:t>
      </w:r>
      <w:r w:rsidR="00EE40AE" w:rsidRPr="00EE40AE">
        <w:rPr>
          <w:rFonts w:ascii="Gill Sans MT" w:hAnsi="Gill Sans MT" w:cs="Arial"/>
          <w:lang w:val="sr-Latn-ME"/>
        </w:rPr>
        <w:t>6.951,09</w:t>
      </w:r>
      <w:r w:rsidR="00357647" w:rsidRPr="00EE40AE">
        <w:rPr>
          <w:rFonts w:ascii="Gill Sans MT" w:hAnsi="Gill Sans MT" w:cs="Arial"/>
          <w:lang w:val="sr-Latn-ME"/>
        </w:rPr>
        <w:t xml:space="preserve">; obezbjeđenje službenih prostorija – </w:t>
      </w:r>
      <w:r w:rsidR="00EE40AE" w:rsidRPr="00EE40AE">
        <w:rPr>
          <w:rFonts w:ascii="Gill Sans MT" w:hAnsi="Gill Sans MT" w:cs="Arial"/>
          <w:lang w:val="sr-Latn-ME"/>
        </w:rPr>
        <w:t>14.737,80</w:t>
      </w:r>
      <w:r w:rsidR="00357647" w:rsidRPr="00EE40AE">
        <w:rPr>
          <w:rFonts w:ascii="Gill Sans MT" w:hAnsi="Gill Sans MT" w:cs="Arial"/>
          <w:lang w:val="sr-Latn-ME"/>
        </w:rPr>
        <w:t xml:space="preserve">; ostalo – </w:t>
      </w:r>
      <w:r w:rsidR="00EE40AE" w:rsidRPr="00EE40AE">
        <w:rPr>
          <w:rFonts w:ascii="Gill Sans MT" w:hAnsi="Gill Sans MT" w:cs="Arial"/>
          <w:lang w:val="sr-Latn-ME"/>
        </w:rPr>
        <w:t>204,80</w:t>
      </w:r>
      <w:r w:rsidR="00357647" w:rsidRPr="00EE40AE">
        <w:rPr>
          <w:rFonts w:ascii="Gill Sans MT" w:hAnsi="Gill Sans MT" w:cs="Arial"/>
          <w:lang w:val="sr-Latn-ME"/>
        </w:rPr>
        <w:t xml:space="preserve">). </w:t>
      </w:r>
    </w:p>
    <w:p w:rsidR="00357647" w:rsidRPr="0009391A" w:rsidRDefault="00357647" w:rsidP="00357647">
      <w:pPr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39A435AB" wp14:editId="6BABB62A">
            <wp:extent cx="5760720" cy="599440"/>
            <wp:effectExtent l="0" t="0" r="11430" b="4826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357647" w:rsidRPr="0009391A" w:rsidRDefault="00357647" w:rsidP="00357647">
      <w:pPr>
        <w:rPr>
          <w:rFonts w:ascii="Gill Sans MT" w:hAnsi="Gill Sans MT" w:cs="Arial"/>
          <w:lang w:val="sr-Latn-ME"/>
        </w:rPr>
      </w:pPr>
    </w:p>
    <w:p w:rsidR="00497CA9" w:rsidRDefault="00357647" w:rsidP="00FD6F04">
      <w:pPr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Navedena sredstva su utrošen za isplate službenicama Agencije povodom 8. marta. </w:t>
      </w:r>
    </w:p>
    <w:p w:rsidR="00497CA9" w:rsidRPr="00FD6F04" w:rsidRDefault="00497CA9" w:rsidP="00FD6F04">
      <w:pPr>
        <w:rPr>
          <w:rFonts w:ascii="Gill Sans MT" w:hAnsi="Gill Sans MT" w:cs="Arial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drawing>
          <wp:inline distT="0" distB="0" distL="0" distR="0" wp14:anchorId="35784951" wp14:editId="62A17D2B">
            <wp:extent cx="5760720" cy="599440"/>
            <wp:effectExtent l="0" t="0" r="11430" b="4826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line="276" w:lineRule="auto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>Navedeni izdaci se odnose na nabavku:</w:t>
      </w:r>
    </w:p>
    <w:p w:rsidR="0067436C" w:rsidRPr="0009391A" w:rsidRDefault="0067436C" w:rsidP="00357647">
      <w:pPr>
        <w:spacing w:line="276" w:lineRule="auto"/>
        <w:rPr>
          <w:rFonts w:ascii="Gill Sans MT" w:hAnsi="Gill Sans MT" w:cs="Arial"/>
          <w:lang w:val="sr-Latn-ME"/>
        </w:rPr>
      </w:pPr>
    </w:p>
    <w:p w:rsidR="00357647" w:rsidRDefault="00357647" w:rsidP="0067436C">
      <w:pPr>
        <w:numPr>
          <w:ilvl w:val="0"/>
          <w:numId w:val="5"/>
        </w:numPr>
        <w:spacing w:after="160" w:line="360" w:lineRule="auto"/>
        <w:contextualSpacing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Kancelarijskog namještaja – </w:t>
      </w:r>
      <w:r w:rsidR="00EE2F0D">
        <w:rPr>
          <w:rFonts w:ascii="Gill Sans MT" w:hAnsi="Gill Sans MT" w:cs="Arial"/>
          <w:lang w:val="sr-Latn-ME"/>
        </w:rPr>
        <w:t>2.036,57</w:t>
      </w:r>
    </w:p>
    <w:p w:rsidR="007C5F3A" w:rsidRPr="0009391A" w:rsidRDefault="007C5F3A" w:rsidP="007C5F3A">
      <w:pPr>
        <w:spacing w:after="160" w:line="360" w:lineRule="auto"/>
        <w:ind w:left="720"/>
        <w:contextualSpacing/>
        <w:rPr>
          <w:rFonts w:ascii="Gill Sans MT" w:hAnsi="Gill Sans MT" w:cs="Arial"/>
          <w:lang w:val="sr-Latn-ME"/>
        </w:rPr>
      </w:pPr>
      <w:r w:rsidRPr="00AB0C84">
        <w:rPr>
          <w:rFonts w:ascii="Gill Sans MT" w:hAnsi="Gill Sans MT" w:cs="Arial"/>
          <w:lang w:val="sr-Latn-ME"/>
        </w:rPr>
        <w:t xml:space="preserve">Sredstva su utrošena za </w:t>
      </w:r>
      <w:r w:rsidR="00DD3961">
        <w:rPr>
          <w:rFonts w:ascii="Gill Sans MT" w:hAnsi="Gill Sans MT" w:cs="Arial"/>
          <w:lang w:val="sr-Latn-ME"/>
        </w:rPr>
        <w:t>nabavku kancelariskih stolova i stolica</w:t>
      </w:r>
      <w:r w:rsidRPr="00A41103">
        <w:rPr>
          <w:rFonts w:ascii="Gill Sans MT" w:hAnsi="Gill Sans MT" w:cs="Arial"/>
          <w:lang w:val="sr-Latn-ME"/>
        </w:rPr>
        <w:t>.</w:t>
      </w:r>
    </w:p>
    <w:p w:rsidR="00357647" w:rsidRDefault="00357647" w:rsidP="0067436C">
      <w:pPr>
        <w:numPr>
          <w:ilvl w:val="0"/>
          <w:numId w:val="5"/>
        </w:numPr>
        <w:spacing w:after="160" w:line="360" w:lineRule="auto"/>
        <w:contextualSpacing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 xml:space="preserve">Kompjuterska oprema – </w:t>
      </w:r>
      <w:r w:rsidR="00EE2F0D">
        <w:rPr>
          <w:rFonts w:ascii="Gill Sans MT" w:hAnsi="Gill Sans MT" w:cs="Arial"/>
          <w:lang w:val="sr-Latn-ME"/>
        </w:rPr>
        <w:t>15.780,99</w:t>
      </w:r>
    </w:p>
    <w:p w:rsidR="00313442" w:rsidRPr="0009391A" w:rsidRDefault="00313442" w:rsidP="00313442">
      <w:pPr>
        <w:spacing w:after="160" w:line="360" w:lineRule="auto"/>
        <w:ind w:left="720"/>
        <w:contextualSpacing/>
        <w:jc w:val="both"/>
        <w:rPr>
          <w:rFonts w:ascii="Gill Sans MT" w:hAnsi="Gill Sans MT" w:cs="Arial"/>
          <w:lang w:val="sr-Latn-ME"/>
        </w:rPr>
      </w:pPr>
      <w:r w:rsidRPr="00A41103">
        <w:rPr>
          <w:rFonts w:ascii="Gill Sans MT" w:hAnsi="Gill Sans MT" w:cs="Arial"/>
          <w:lang w:val="sr-Latn-ME"/>
        </w:rPr>
        <w:t>Izdaci su se odnosili na nabavku mrežne i infrastukturne opreme</w:t>
      </w:r>
      <w:r w:rsidR="000C197E" w:rsidRPr="00A41103">
        <w:rPr>
          <w:rFonts w:ascii="Gill Sans MT" w:hAnsi="Gill Sans MT" w:cs="Arial"/>
          <w:lang w:val="sr-Latn-ME"/>
        </w:rPr>
        <w:t>,</w:t>
      </w:r>
      <w:r w:rsidRPr="00A41103">
        <w:rPr>
          <w:rFonts w:ascii="Gill Sans MT" w:hAnsi="Gill Sans MT" w:cs="Arial"/>
          <w:lang w:val="sr-Latn-ME"/>
        </w:rPr>
        <w:t xml:space="preserve"> </w:t>
      </w:r>
      <w:r w:rsidR="000C197E" w:rsidRPr="00A41103">
        <w:rPr>
          <w:rFonts w:ascii="Gill Sans MT" w:hAnsi="Gill Sans MT" w:cs="Arial"/>
          <w:lang w:val="sr-Latn-ME"/>
        </w:rPr>
        <w:t>a manji</w:t>
      </w:r>
      <w:r w:rsidRPr="00A41103">
        <w:rPr>
          <w:rFonts w:ascii="Gill Sans MT" w:hAnsi="Gill Sans MT" w:cs="Arial"/>
          <w:lang w:val="sr-Latn-ME"/>
        </w:rPr>
        <w:t xml:space="preserve"> dio za nabavku računarske opreme.</w:t>
      </w:r>
    </w:p>
    <w:p w:rsidR="00D65DE0" w:rsidRPr="0009391A" w:rsidRDefault="00D65DE0" w:rsidP="0067436C">
      <w:pPr>
        <w:numPr>
          <w:ilvl w:val="0"/>
          <w:numId w:val="5"/>
        </w:numPr>
        <w:spacing w:after="160" w:line="360" w:lineRule="auto"/>
        <w:contextualSpacing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>Tele</w:t>
      </w:r>
      <w:r w:rsidR="001B71A4">
        <w:rPr>
          <w:rFonts w:ascii="Gill Sans MT" w:hAnsi="Gill Sans MT" w:cs="Arial"/>
          <w:lang w:val="sr-Latn-ME"/>
        </w:rPr>
        <w:t xml:space="preserve">komunikaciona oprema – </w:t>
      </w:r>
      <w:r w:rsidR="00EE2F0D">
        <w:rPr>
          <w:rFonts w:ascii="Gill Sans MT" w:hAnsi="Gill Sans MT" w:cs="Arial"/>
          <w:lang w:val="sr-Latn-ME"/>
        </w:rPr>
        <w:t>2.066,97</w:t>
      </w:r>
    </w:p>
    <w:p w:rsidR="00497CA9" w:rsidRPr="00DD54C4" w:rsidRDefault="00357647" w:rsidP="00170450">
      <w:pPr>
        <w:numPr>
          <w:ilvl w:val="0"/>
          <w:numId w:val="5"/>
        </w:num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684AD2">
        <w:rPr>
          <w:rFonts w:ascii="Gill Sans MT" w:hAnsi="Gill Sans MT" w:cs="Arial"/>
          <w:lang w:val="sr-Latn-ME"/>
        </w:rPr>
        <w:t>Ostala oprema –</w:t>
      </w:r>
      <w:r w:rsidR="00D65DE0" w:rsidRPr="00684AD2">
        <w:rPr>
          <w:rFonts w:ascii="Gill Sans MT" w:hAnsi="Gill Sans MT" w:cs="Arial"/>
          <w:lang w:val="sr-Latn-ME"/>
        </w:rPr>
        <w:t xml:space="preserve"> </w:t>
      </w:r>
      <w:r w:rsidR="00850B54" w:rsidRPr="00684AD2">
        <w:rPr>
          <w:rFonts w:ascii="Gill Sans MT" w:hAnsi="Gill Sans MT" w:cs="Arial"/>
          <w:lang w:val="sr-Latn-ME"/>
        </w:rPr>
        <w:t>3.935,80</w:t>
      </w:r>
    </w:p>
    <w:p w:rsidR="00DD54C4" w:rsidRDefault="00DD54C4" w:rsidP="00DD54C4">
      <w:pPr>
        <w:spacing w:after="160" w:line="259" w:lineRule="auto"/>
        <w:rPr>
          <w:rFonts w:ascii="Gill Sans MT" w:hAnsi="Gill Sans MT" w:cs="Arial"/>
          <w:lang w:val="sr-Latn-ME"/>
        </w:rPr>
      </w:pPr>
    </w:p>
    <w:p w:rsidR="00DD54C4" w:rsidRDefault="00DD54C4" w:rsidP="00DD54C4">
      <w:pPr>
        <w:spacing w:after="160" w:line="259" w:lineRule="auto"/>
        <w:rPr>
          <w:rFonts w:ascii="Gill Sans MT" w:hAnsi="Gill Sans MT" w:cs="Arial"/>
          <w:lang w:val="sr-Latn-ME"/>
        </w:rPr>
      </w:pPr>
    </w:p>
    <w:p w:rsidR="00DD54C4" w:rsidRDefault="00DD54C4" w:rsidP="00DD54C4">
      <w:pPr>
        <w:spacing w:after="160" w:line="259" w:lineRule="auto"/>
        <w:rPr>
          <w:rFonts w:ascii="Gill Sans MT" w:hAnsi="Gill Sans MT" w:cs="Arial"/>
          <w:lang w:val="sr-Latn-ME"/>
        </w:rPr>
      </w:pPr>
    </w:p>
    <w:p w:rsidR="00DD54C4" w:rsidRPr="00684AD2" w:rsidRDefault="00DD54C4" w:rsidP="00DD54C4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  <w:r w:rsidRPr="0009391A">
        <w:rPr>
          <w:rFonts w:ascii="Gill Sans MT" w:eastAsiaTheme="minorHAnsi" w:hAnsi="Gill Sans MT" w:cstheme="minorBidi"/>
          <w:noProof/>
          <w:sz w:val="22"/>
          <w:szCs w:val="22"/>
        </w:rPr>
        <w:lastRenderedPageBreak/>
        <w:drawing>
          <wp:inline distT="0" distB="0" distL="0" distR="0" wp14:anchorId="1EE09924" wp14:editId="295FCF20">
            <wp:extent cx="5760720" cy="599440"/>
            <wp:effectExtent l="0" t="0" r="11430" b="4826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357647" w:rsidRPr="0009391A" w:rsidRDefault="00357647" w:rsidP="00357647">
      <w:pPr>
        <w:spacing w:after="160" w:line="259" w:lineRule="auto"/>
        <w:rPr>
          <w:rFonts w:ascii="Gill Sans MT" w:eastAsiaTheme="minorHAnsi" w:hAnsi="Gill Sans MT" w:cstheme="minorBidi"/>
          <w:sz w:val="22"/>
          <w:szCs w:val="22"/>
          <w:lang w:val="sr-Latn-ME"/>
        </w:rPr>
      </w:pPr>
    </w:p>
    <w:p w:rsidR="00357647" w:rsidRDefault="00357647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  <w:r w:rsidRPr="0009391A">
        <w:rPr>
          <w:rFonts w:ascii="Gill Sans MT" w:hAnsi="Gill Sans MT" w:cs="Arial"/>
          <w:lang w:val="sr-Latn-ME"/>
        </w:rPr>
        <w:t>Navedeni izdaci se odnose na sudska izvršenja, za koja je zahtjeve za plaćanje i rezervacije vršilo direktno Ministarstvo finansija.</w:t>
      </w:r>
    </w:p>
    <w:p w:rsidR="0006585B" w:rsidRDefault="0006585B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DE3881" w:rsidRDefault="00DE3881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684AD2" w:rsidRDefault="00684AD2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630029" w:rsidRDefault="00834D1F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>Načelnica sužbe za finansijske poslove</w:t>
      </w:r>
    </w:p>
    <w:p w:rsidR="00834D1F" w:rsidRDefault="00834D1F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>Zorica Ćupić</w:t>
      </w:r>
    </w:p>
    <w:p w:rsidR="00834D1F" w:rsidRDefault="00834D1F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834D1F" w:rsidRDefault="00834D1F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</w:p>
    <w:p w:rsidR="00834D1F" w:rsidRDefault="00834D1F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                                                                           </w:t>
      </w:r>
      <w:r w:rsidR="00684AD2">
        <w:rPr>
          <w:rFonts w:ascii="Gill Sans MT" w:hAnsi="Gill Sans MT" w:cs="Arial"/>
          <w:lang w:val="sr-Latn-ME"/>
        </w:rPr>
        <w:t>V.D.</w:t>
      </w:r>
      <w:r>
        <w:rPr>
          <w:rFonts w:ascii="Gill Sans MT" w:hAnsi="Gill Sans MT" w:cs="Arial"/>
          <w:lang w:val="sr-Latn-ME"/>
        </w:rPr>
        <w:t xml:space="preserve">  D I R E K T O R</w:t>
      </w:r>
      <w:r w:rsidR="00684AD2">
        <w:rPr>
          <w:rFonts w:ascii="Gill Sans MT" w:hAnsi="Gill Sans MT" w:cs="Arial"/>
          <w:lang w:val="sr-Latn-ME"/>
        </w:rPr>
        <w:t xml:space="preserve"> A</w:t>
      </w:r>
    </w:p>
    <w:p w:rsidR="00684AD2" w:rsidRDefault="00684AD2" w:rsidP="00357647">
      <w:pPr>
        <w:tabs>
          <w:tab w:val="left" w:pos="709"/>
        </w:tabs>
        <w:spacing w:line="276" w:lineRule="auto"/>
        <w:jc w:val="both"/>
        <w:rPr>
          <w:rFonts w:ascii="Gill Sans MT" w:hAnsi="Gill Sans MT" w:cs="Arial"/>
          <w:lang w:val="sr-Latn-ME"/>
        </w:rPr>
      </w:pPr>
      <w:r>
        <w:rPr>
          <w:rFonts w:ascii="Gill Sans MT" w:hAnsi="Gill Sans MT" w:cs="Arial"/>
          <w:lang w:val="sr-Latn-ME"/>
        </w:rPr>
        <w:t xml:space="preserve">                                                                                  Dr. Savo Milašinović</w:t>
      </w:r>
    </w:p>
    <w:sectPr w:rsidR="00684AD2" w:rsidSect="00370C45">
      <w:headerReference w:type="default" r:id="rId64"/>
      <w:footerReference w:type="default" r:id="rId6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FC" w:rsidRDefault="00630EFC" w:rsidP="00370C45">
      <w:r>
        <w:separator/>
      </w:r>
    </w:p>
  </w:endnote>
  <w:endnote w:type="continuationSeparator" w:id="0">
    <w:p w:rsidR="00630EFC" w:rsidRDefault="00630EFC" w:rsidP="0037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9057694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tr w:rsidR="00EE2F0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E2F0D" w:rsidRDefault="00EE2F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E2F0D" w:rsidRDefault="00EE2F0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4E116C">
                <w:rPr>
                  <w:noProof/>
                </w:rPr>
                <w:t>10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EE2F0D" w:rsidRDefault="00EE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FC" w:rsidRDefault="00630EFC" w:rsidP="00370C45">
      <w:r>
        <w:separator/>
      </w:r>
    </w:p>
  </w:footnote>
  <w:footnote w:type="continuationSeparator" w:id="0">
    <w:p w:rsidR="00630EFC" w:rsidRDefault="00630EFC" w:rsidP="00370C45">
      <w:r>
        <w:continuationSeparator/>
      </w:r>
    </w:p>
  </w:footnote>
  <w:footnote w:id="1">
    <w:p w:rsidR="00EE2F0D" w:rsidRPr="00A44EE6" w:rsidRDefault="00EE2F0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Prosječna zarada u Agenciji za 2018. godinu je bila 738,53 eura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0D" w:rsidRPr="003C1E21" w:rsidRDefault="00EE2F0D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20"/>
        <w:szCs w:val="20"/>
        <w:lang w:val="sr-Latn-ME"/>
      </w:rPr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5948680</wp:posOffset>
          </wp:positionH>
          <wp:positionV relativeFrom="paragraph">
            <wp:posOffset>-249555</wp:posOffset>
          </wp:positionV>
          <wp:extent cx="481330" cy="396240"/>
          <wp:effectExtent l="0" t="0" r="0" b="3810"/>
          <wp:wrapTight wrapText="bothSides">
            <wp:wrapPolygon edited="0">
              <wp:start x="0" y="0"/>
              <wp:lineTo x="0" y="20769"/>
              <wp:lineTo x="20517" y="20769"/>
              <wp:lineTo x="2051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  <w:lang w:val="sr-Latn-ME"/>
        </w:rPr>
        <w:alias w:val="Title"/>
        <w:tag w:val=""/>
        <w:id w:val="-932208079"/>
        <w:placeholder>
          <w:docPart w:val="80F2931785464AE58989E166DD2CE9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3C1E21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  <w:lang w:val="sr-Latn-ME"/>
          </w:rPr>
          <w:t>Finansijski izvještaj Agencije za sprječavanje korupcije za 201</w:t>
        </w:r>
        <w:r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  <w:lang w:val="sr-Latn-ME"/>
          </w:rPr>
          <w:t>9</w:t>
        </w:r>
        <w:r w:rsidRPr="003C1E21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  <w:lang w:val="sr-Latn-ME"/>
          </w:rPr>
          <w:t>. godinu</w:t>
        </w:r>
      </w:sdtContent>
    </w:sdt>
  </w:p>
  <w:p w:rsidR="00EE2F0D" w:rsidRPr="0009391A" w:rsidRDefault="00EE2F0D" w:rsidP="0009391A">
    <w:pPr>
      <w:pStyle w:val="Header"/>
      <w:rPr>
        <w:rFonts w:ascii="Gill Sans MT" w:hAnsi="Gill Sans M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F06"/>
    <w:multiLevelType w:val="hybridMultilevel"/>
    <w:tmpl w:val="BF6C2E72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C2C"/>
    <w:multiLevelType w:val="hybridMultilevel"/>
    <w:tmpl w:val="5252A92E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DDD"/>
    <w:multiLevelType w:val="hybridMultilevel"/>
    <w:tmpl w:val="7598BC3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8B3"/>
    <w:multiLevelType w:val="hybridMultilevel"/>
    <w:tmpl w:val="B29A6AEA"/>
    <w:lvl w:ilvl="0" w:tplc="2C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1112F"/>
    <w:multiLevelType w:val="hybridMultilevel"/>
    <w:tmpl w:val="B644D2FC"/>
    <w:lvl w:ilvl="0" w:tplc="08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420F6"/>
    <w:multiLevelType w:val="hybridMultilevel"/>
    <w:tmpl w:val="C6683726"/>
    <w:lvl w:ilvl="0" w:tplc="EE9C9934">
      <w:start w:val="4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A35AD"/>
    <w:multiLevelType w:val="hybridMultilevel"/>
    <w:tmpl w:val="C53E884A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C"/>
    <w:rsid w:val="00000A69"/>
    <w:rsid w:val="000018E0"/>
    <w:rsid w:val="0001113C"/>
    <w:rsid w:val="0002424D"/>
    <w:rsid w:val="0004127C"/>
    <w:rsid w:val="0006585B"/>
    <w:rsid w:val="0007581A"/>
    <w:rsid w:val="0009391A"/>
    <w:rsid w:val="000C197E"/>
    <w:rsid w:val="000C2AE4"/>
    <w:rsid w:val="000F5257"/>
    <w:rsid w:val="001043F1"/>
    <w:rsid w:val="00133FE5"/>
    <w:rsid w:val="00175146"/>
    <w:rsid w:val="00184904"/>
    <w:rsid w:val="001A230A"/>
    <w:rsid w:val="001A2A00"/>
    <w:rsid w:val="001A4955"/>
    <w:rsid w:val="001A75E9"/>
    <w:rsid w:val="001B71A4"/>
    <w:rsid w:val="001C4D87"/>
    <w:rsid w:val="001F726E"/>
    <w:rsid w:val="00203094"/>
    <w:rsid w:val="002332BD"/>
    <w:rsid w:val="002437B8"/>
    <w:rsid w:val="00276474"/>
    <w:rsid w:val="002A092D"/>
    <w:rsid w:val="002A7AB2"/>
    <w:rsid w:val="002D743E"/>
    <w:rsid w:val="002E0082"/>
    <w:rsid w:val="00302D80"/>
    <w:rsid w:val="00303699"/>
    <w:rsid w:val="003077AC"/>
    <w:rsid w:val="00313442"/>
    <w:rsid w:val="00314E81"/>
    <w:rsid w:val="00357647"/>
    <w:rsid w:val="00361C87"/>
    <w:rsid w:val="003703B2"/>
    <w:rsid w:val="00370C45"/>
    <w:rsid w:val="00373EA7"/>
    <w:rsid w:val="003A7078"/>
    <w:rsid w:val="003B333C"/>
    <w:rsid w:val="003B5294"/>
    <w:rsid w:val="003C1B42"/>
    <w:rsid w:val="003C1E21"/>
    <w:rsid w:val="003D54BC"/>
    <w:rsid w:val="003E2C16"/>
    <w:rsid w:val="003E65DF"/>
    <w:rsid w:val="004025B2"/>
    <w:rsid w:val="00404B29"/>
    <w:rsid w:val="00413328"/>
    <w:rsid w:val="004143F9"/>
    <w:rsid w:val="004518A1"/>
    <w:rsid w:val="00453FB5"/>
    <w:rsid w:val="00490D08"/>
    <w:rsid w:val="004911CE"/>
    <w:rsid w:val="00496AED"/>
    <w:rsid w:val="00497CA9"/>
    <w:rsid w:val="004A3CB4"/>
    <w:rsid w:val="004B6820"/>
    <w:rsid w:val="004E116C"/>
    <w:rsid w:val="004F260D"/>
    <w:rsid w:val="00536F0F"/>
    <w:rsid w:val="00540AB2"/>
    <w:rsid w:val="0054614C"/>
    <w:rsid w:val="005500F4"/>
    <w:rsid w:val="0057381A"/>
    <w:rsid w:val="005C7041"/>
    <w:rsid w:val="005D030C"/>
    <w:rsid w:val="0060171A"/>
    <w:rsid w:val="00623D24"/>
    <w:rsid w:val="00630029"/>
    <w:rsid w:val="00630EFC"/>
    <w:rsid w:val="00662540"/>
    <w:rsid w:val="0067436C"/>
    <w:rsid w:val="00684593"/>
    <w:rsid w:val="00684AD2"/>
    <w:rsid w:val="006B6764"/>
    <w:rsid w:val="006D4517"/>
    <w:rsid w:val="006D4B22"/>
    <w:rsid w:val="006D55F8"/>
    <w:rsid w:val="006E4C67"/>
    <w:rsid w:val="006E62BA"/>
    <w:rsid w:val="006F4B3F"/>
    <w:rsid w:val="006F6663"/>
    <w:rsid w:val="006F7A37"/>
    <w:rsid w:val="00703D5C"/>
    <w:rsid w:val="007070E7"/>
    <w:rsid w:val="0071198D"/>
    <w:rsid w:val="007618C9"/>
    <w:rsid w:val="007853CD"/>
    <w:rsid w:val="00795AC7"/>
    <w:rsid w:val="007B4E05"/>
    <w:rsid w:val="007C21A4"/>
    <w:rsid w:val="007C387D"/>
    <w:rsid w:val="007C5F3A"/>
    <w:rsid w:val="007C6F47"/>
    <w:rsid w:val="007D35E1"/>
    <w:rsid w:val="007E0D96"/>
    <w:rsid w:val="007E59AE"/>
    <w:rsid w:val="007F2C19"/>
    <w:rsid w:val="0082775C"/>
    <w:rsid w:val="00834D1F"/>
    <w:rsid w:val="008416CD"/>
    <w:rsid w:val="00850B54"/>
    <w:rsid w:val="008555EE"/>
    <w:rsid w:val="00882167"/>
    <w:rsid w:val="00891A64"/>
    <w:rsid w:val="008A0FB3"/>
    <w:rsid w:val="008F7251"/>
    <w:rsid w:val="0093723A"/>
    <w:rsid w:val="00942380"/>
    <w:rsid w:val="00944C1F"/>
    <w:rsid w:val="0096439D"/>
    <w:rsid w:val="009E3AA0"/>
    <w:rsid w:val="009E7FD4"/>
    <w:rsid w:val="00A41103"/>
    <w:rsid w:val="00A44EE6"/>
    <w:rsid w:val="00A51294"/>
    <w:rsid w:val="00A60DB2"/>
    <w:rsid w:val="00A809E0"/>
    <w:rsid w:val="00AA3270"/>
    <w:rsid w:val="00AB0C84"/>
    <w:rsid w:val="00AB1407"/>
    <w:rsid w:val="00AB2C65"/>
    <w:rsid w:val="00AD5C1B"/>
    <w:rsid w:val="00AD605D"/>
    <w:rsid w:val="00B231F9"/>
    <w:rsid w:val="00B279F9"/>
    <w:rsid w:val="00B530D0"/>
    <w:rsid w:val="00B92DEF"/>
    <w:rsid w:val="00BA288F"/>
    <w:rsid w:val="00BE44BF"/>
    <w:rsid w:val="00BF44E4"/>
    <w:rsid w:val="00C00C9C"/>
    <w:rsid w:val="00C03462"/>
    <w:rsid w:val="00C20B2C"/>
    <w:rsid w:val="00C41F7A"/>
    <w:rsid w:val="00C51E7E"/>
    <w:rsid w:val="00C5754E"/>
    <w:rsid w:val="00C64D77"/>
    <w:rsid w:val="00C65C43"/>
    <w:rsid w:val="00C744D7"/>
    <w:rsid w:val="00C745AB"/>
    <w:rsid w:val="00C90AAF"/>
    <w:rsid w:val="00CC198C"/>
    <w:rsid w:val="00CD66A5"/>
    <w:rsid w:val="00CF57B3"/>
    <w:rsid w:val="00D054F0"/>
    <w:rsid w:val="00D06943"/>
    <w:rsid w:val="00D118A1"/>
    <w:rsid w:val="00D45131"/>
    <w:rsid w:val="00D65DE0"/>
    <w:rsid w:val="00DB4566"/>
    <w:rsid w:val="00DD3961"/>
    <w:rsid w:val="00DD54C4"/>
    <w:rsid w:val="00DE3881"/>
    <w:rsid w:val="00DE47D3"/>
    <w:rsid w:val="00E10190"/>
    <w:rsid w:val="00E10D9D"/>
    <w:rsid w:val="00E12220"/>
    <w:rsid w:val="00E24044"/>
    <w:rsid w:val="00E31592"/>
    <w:rsid w:val="00E82B42"/>
    <w:rsid w:val="00ED2B8C"/>
    <w:rsid w:val="00EE2F0D"/>
    <w:rsid w:val="00EE40AE"/>
    <w:rsid w:val="00F1187D"/>
    <w:rsid w:val="00F468E3"/>
    <w:rsid w:val="00F536B1"/>
    <w:rsid w:val="00F669D0"/>
    <w:rsid w:val="00F673D1"/>
    <w:rsid w:val="00FB09BE"/>
    <w:rsid w:val="00FD4425"/>
    <w:rsid w:val="00FD6F04"/>
    <w:rsid w:val="00FE5245"/>
    <w:rsid w:val="00FE65F2"/>
    <w:rsid w:val="00FF2E95"/>
    <w:rsid w:val="00FF3531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12BEC-BC34-49AC-8CF2-FDF281F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4127C"/>
    <w:pPr>
      <w:spacing w:after="200"/>
    </w:pPr>
    <w:rPr>
      <w:i/>
      <w:iCs/>
      <w:color w:val="44546A" w:themeColor="text2"/>
      <w:sz w:val="18"/>
      <w:szCs w:val="18"/>
    </w:rPr>
  </w:style>
  <w:style w:type="table" w:styleId="GridTable5Dark-Accent2">
    <w:name w:val="Grid Table 5 Dark Accent 2"/>
    <w:basedOn w:val="TableNormal"/>
    <w:uiPriority w:val="50"/>
    <w:rsid w:val="003576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70C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C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703D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703D5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7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20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E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glossaryDocument" Target="glossary/document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802CD1-F2F1-4F30-A4D5-327D1E93826B}" type="doc">
      <dgm:prSet loTypeId="urn:microsoft.com/office/officeart/2005/8/layout/vList5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546E7155-A3EB-4C77-B0D5-42B51B4CA81D}">
      <dgm:prSet phldrT="[Text]" custT="1"/>
      <dgm:spPr>
        <a:xfrm>
          <a:off x="1753" y="542385"/>
          <a:ext cx="1709365" cy="557608"/>
        </a:xfrm>
      </dgm:spPr>
      <dgm:t>
        <a:bodyPr/>
        <a:lstStyle/>
        <a:p>
          <a:r>
            <a:rPr lang="sr-Latn-ME" sz="1400" b="1" i="1">
              <a:latin typeface="Calibri" panose="020F0502020204030204"/>
              <a:ea typeface="+mn-ea"/>
              <a:cs typeface="+mn-cs"/>
            </a:rPr>
            <a:t>tekući izdaci</a:t>
          </a:r>
          <a:endParaRPr lang="sr-Latn-ME" sz="1400" b="1">
            <a:latin typeface="Calibri" panose="020F0502020204030204"/>
            <a:ea typeface="+mn-ea"/>
            <a:cs typeface="+mn-cs"/>
          </a:endParaRPr>
        </a:p>
      </dgm:t>
    </dgm:pt>
    <dgm:pt modelId="{F0F3A9B5-F7D1-427D-9852-4FD7227F56CE}" type="parTrans" cxnId="{F79CB5FD-86FF-4EA7-B75D-080295DCE283}">
      <dgm:prSet/>
      <dgm:spPr/>
      <dgm:t>
        <a:bodyPr/>
        <a:lstStyle/>
        <a:p>
          <a:endParaRPr lang="sr-Latn-ME"/>
        </a:p>
      </dgm:t>
    </dgm:pt>
    <dgm:pt modelId="{54A2194A-5C3A-41FC-AECE-D00E2F08134B}" type="sibTrans" cxnId="{F79CB5FD-86FF-4EA7-B75D-080295DCE283}">
      <dgm:prSet/>
      <dgm:spPr/>
      <dgm:t>
        <a:bodyPr/>
        <a:lstStyle/>
        <a:p>
          <a:endParaRPr lang="sr-Latn-ME"/>
        </a:p>
      </dgm:t>
    </dgm:pt>
    <dgm:pt modelId="{9ADA2A7D-497E-40BE-87EE-5B91A778ADF9}">
      <dgm:prSet phldrT="[Text]"/>
      <dgm:spPr>
        <a:xfrm>
          <a:off x="1753" y="1099994"/>
          <a:ext cx="1709365" cy="634094"/>
        </a:xfrm>
      </dgm:spPr>
      <dgm:t>
        <a:bodyPr/>
        <a:lstStyle/>
        <a:p>
          <a:pPr algn="ctr"/>
          <a:r>
            <a:rPr lang="sr-Latn-ME" b="1" i="1">
              <a:latin typeface="Calibri" panose="020F0502020204030204"/>
              <a:ea typeface="+mn-ea"/>
              <a:cs typeface="+mn-cs"/>
            </a:rPr>
            <a:t>1.305.404,51</a:t>
          </a:r>
          <a:endParaRPr lang="sr-Latn-ME" b="1">
            <a:latin typeface="Calibri" panose="020F0502020204030204"/>
            <a:ea typeface="+mn-ea"/>
            <a:cs typeface="+mn-cs"/>
          </a:endParaRPr>
        </a:p>
      </dgm:t>
    </dgm:pt>
    <dgm:pt modelId="{69315318-9680-4BF5-9D3F-F0905A6ECC6B}" type="parTrans" cxnId="{73292976-52E8-4A69-A66B-0938C2E832A6}">
      <dgm:prSet/>
      <dgm:spPr/>
      <dgm:t>
        <a:bodyPr/>
        <a:lstStyle/>
        <a:p>
          <a:endParaRPr lang="sr-Latn-ME"/>
        </a:p>
      </dgm:t>
    </dgm:pt>
    <dgm:pt modelId="{939E1B1C-C857-4E48-8D75-7BF8BB6870CA}" type="sibTrans" cxnId="{73292976-52E8-4A69-A66B-0938C2E832A6}">
      <dgm:prSet/>
      <dgm:spPr/>
      <dgm:t>
        <a:bodyPr/>
        <a:lstStyle/>
        <a:p>
          <a:endParaRPr lang="sr-Latn-ME"/>
        </a:p>
      </dgm:t>
    </dgm:pt>
    <dgm:pt modelId="{A6B5F831-58BC-452F-966E-1AE7C9CDC90E}">
      <dgm:prSet phldrT="[Text]" custT="1"/>
      <dgm:spPr>
        <a:xfrm>
          <a:off x="1950429" y="542385"/>
          <a:ext cx="1709365" cy="557608"/>
        </a:xfrm>
      </dgm:spPr>
      <dgm:t>
        <a:bodyPr/>
        <a:lstStyle/>
        <a:p>
          <a:pPr algn="ctr"/>
          <a:r>
            <a:rPr lang="sr-Latn-ME" sz="1400" b="1" i="1">
              <a:latin typeface="Calibri" panose="020F0502020204030204"/>
              <a:ea typeface="+mn-ea"/>
              <a:cs typeface="+mn-cs"/>
            </a:rPr>
            <a:t>kapitalni izdaci</a:t>
          </a:r>
          <a:endParaRPr lang="sr-Latn-ME" sz="1400" b="1">
            <a:latin typeface="Calibri" panose="020F0502020204030204"/>
            <a:ea typeface="+mn-ea"/>
            <a:cs typeface="+mn-cs"/>
          </a:endParaRPr>
        </a:p>
      </dgm:t>
    </dgm:pt>
    <dgm:pt modelId="{186E58C5-9224-4AAB-AD27-2CBD8751E7B6}" type="parTrans" cxnId="{BF25658C-6956-4864-BEAD-C3B689737A50}">
      <dgm:prSet/>
      <dgm:spPr/>
      <dgm:t>
        <a:bodyPr/>
        <a:lstStyle/>
        <a:p>
          <a:endParaRPr lang="sr-Latn-ME"/>
        </a:p>
      </dgm:t>
    </dgm:pt>
    <dgm:pt modelId="{B7D025AF-BC56-4903-A3BF-91E268BEFA2B}" type="sibTrans" cxnId="{BF25658C-6956-4864-BEAD-C3B689737A50}">
      <dgm:prSet/>
      <dgm:spPr/>
      <dgm:t>
        <a:bodyPr/>
        <a:lstStyle/>
        <a:p>
          <a:endParaRPr lang="sr-Latn-ME"/>
        </a:p>
      </dgm:t>
    </dgm:pt>
    <dgm:pt modelId="{38A53426-4554-458A-973D-6D64DAC694A6}">
      <dgm:prSet phldrT="[Text]"/>
      <dgm:spPr>
        <a:xfrm>
          <a:off x="1950429" y="1099994"/>
          <a:ext cx="1709365" cy="634094"/>
        </a:xfrm>
      </dgm:spPr>
      <dgm:t>
        <a:bodyPr/>
        <a:lstStyle/>
        <a:p>
          <a:pPr algn="ctr"/>
          <a:r>
            <a:rPr lang="sr-Latn-ME" b="1" i="1">
              <a:latin typeface="Calibri" panose="020F0502020204030204"/>
              <a:ea typeface="+mn-ea"/>
              <a:cs typeface="+mn-cs"/>
            </a:rPr>
            <a:t>23.820,33</a:t>
          </a:r>
          <a:endParaRPr lang="sr-Latn-ME" b="1">
            <a:latin typeface="Calibri" panose="020F0502020204030204"/>
            <a:ea typeface="+mn-ea"/>
            <a:cs typeface="+mn-cs"/>
          </a:endParaRPr>
        </a:p>
      </dgm:t>
    </dgm:pt>
    <dgm:pt modelId="{11BA80A0-C5C4-4C7F-A6DF-58E19F99BC0C}" type="parTrans" cxnId="{35EB553E-2300-4DB2-9D47-EEE2E7C67BD6}">
      <dgm:prSet/>
      <dgm:spPr/>
      <dgm:t>
        <a:bodyPr/>
        <a:lstStyle/>
        <a:p>
          <a:endParaRPr lang="sr-Latn-ME"/>
        </a:p>
      </dgm:t>
    </dgm:pt>
    <dgm:pt modelId="{3068905F-B477-4DF2-A821-84CB8EA65984}" type="sibTrans" cxnId="{35EB553E-2300-4DB2-9D47-EEE2E7C67BD6}">
      <dgm:prSet/>
      <dgm:spPr/>
      <dgm:t>
        <a:bodyPr/>
        <a:lstStyle/>
        <a:p>
          <a:endParaRPr lang="sr-Latn-ME"/>
        </a:p>
      </dgm:t>
    </dgm:pt>
    <dgm:pt modelId="{7522D60D-EC15-483E-823C-ACEAA9B50622}">
      <dgm:prSet phldrT="[Text]"/>
      <dgm:spPr>
        <a:xfrm>
          <a:off x="3899106" y="542385"/>
          <a:ext cx="1709365" cy="557608"/>
        </a:xfrm>
      </dgm:spPr>
      <dgm:t>
        <a:bodyPr/>
        <a:lstStyle/>
        <a:p>
          <a:r>
            <a:rPr lang="sr-Latn-ME" b="1" i="1">
              <a:latin typeface="Calibri" panose="020F0502020204030204"/>
              <a:ea typeface="+mn-ea"/>
              <a:cs typeface="+mn-cs"/>
            </a:rPr>
            <a:t>transferi institucijama, pojedincima, nevladinom i javnom sektoru</a:t>
          </a:r>
          <a:endParaRPr lang="sr-Latn-ME" b="1">
            <a:latin typeface="Calibri" panose="020F0502020204030204"/>
            <a:ea typeface="+mn-ea"/>
            <a:cs typeface="+mn-cs"/>
          </a:endParaRPr>
        </a:p>
      </dgm:t>
    </dgm:pt>
    <dgm:pt modelId="{2D3BBF1A-B532-46D3-AE83-0491CC87AA4B}" type="parTrans" cxnId="{16F91318-49C9-4F5B-B78B-1F24C75B1D7B}">
      <dgm:prSet/>
      <dgm:spPr/>
      <dgm:t>
        <a:bodyPr/>
        <a:lstStyle/>
        <a:p>
          <a:endParaRPr lang="sr-Latn-ME"/>
        </a:p>
      </dgm:t>
    </dgm:pt>
    <dgm:pt modelId="{3FFBF714-DC31-4AE0-8A82-886393CBEA15}" type="sibTrans" cxnId="{16F91318-49C9-4F5B-B78B-1F24C75B1D7B}">
      <dgm:prSet/>
      <dgm:spPr/>
      <dgm:t>
        <a:bodyPr/>
        <a:lstStyle/>
        <a:p>
          <a:endParaRPr lang="sr-Latn-ME"/>
        </a:p>
      </dgm:t>
    </dgm:pt>
    <dgm:pt modelId="{3B47FF73-610A-458C-BAC1-120A9AE3CEEE}">
      <dgm:prSet phldrT="[Text]"/>
      <dgm:spPr>
        <a:xfrm>
          <a:off x="3899106" y="1099994"/>
          <a:ext cx="1709365" cy="634094"/>
        </a:xfrm>
      </dgm:spPr>
      <dgm:t>
        <a:bodyPr/>
        <a:lstStyle/>
        <a:p>
          <a:pPr algn="ctr"/>
          <a:r>
            <a:rPr lang="sr-Latn-ME" b="1" i="1">
              <a:latin typeface="Calibri" panose="020F0502020204030204"/>
              <a:ea typeface="+mn-ea"/>
              <a:cs typeface="+mn-cs"/>
            </a:rPr>
            <a:t>4.000,00</a:t>
          </a:r>
          <a:endParaRPr lang="sr-Latn-ME" b="1">
            <a:latin typeface="Calibri" panose="020F0502020204030204"/>
            <a:ea typeface="+mn-ea"/>
            <a:cs typeface="+mn-cs"/>
          </a:endParaRPr>
        </a:p>
      </dgm:t>
    </dgm:pt>
    <dgm:pt modelId="{12D54393-D5E8-4F54-B4AB-A2C7A54B7099}" type="parTrans" cxnId="{04BE33BE-DD89-4BFD-8744-DECD4DADD5E5}">
      <dgm:prSet/>
      <dgm:spPr/>
      <dgm:t>
        <a:bodyPr/>
        <a:lstStyle/>
        <a:p>
          <a:endParaRPr lang="sr-Latn-ME"/>
        </a:p>
      </dgm:t>
    </dgm:pt>
    <dgm:pt modelId="{C83491BD-81BD-4A4C-8F8A-81C9846FF86C}" type="sibTrans" cxnId="{04BE33BE-DD89-4BFD-8744-DECD4DADD5E5}">
      <dgm:prSet/>
      <dgm:spPr/>
      <dgm:t>
        <a:bodyPr/>
        <a:lstStyle/>
        <a:p>
          <a:endParaRPr lang="sr-Latn-ME"/>
        </a:p>
      </dgm:t>
    </dgm:pt>
    <dgm:pt modelId="{2BCCF14D-1631-468D-8672-09B1CE1116CB}">
      <dgm:prSet phldrT="[Text]"/>
      <dgm:spPr>
        <a:xfrm>
          <a:off x="1753" y="1099994"/>
          <a:ext cx="1709365" cy="634094"/>
        </a:xfrm>
      </dgm:spPr>
      <dgm:t>
        <a:bodyPr/>
        <a:lstStyle/>
        <a:p>
          <a:pPr algn="ctr"/>
          <a:r>
            <a:rPr lang="sr-Latn-ME" i="1">
              <a:latin typeface="Calibri" panose="020F0502020204030204"/>
              <a:ea typeface="+mn-ea"/>
              <a:cs typeface="+mn-cs"/>
            </a:rPr>
            <a:t>(97,39% ukupnih izdataka)</a:t>
          </a:r>
          <a:endParaRPr lang="sr-Latn-ME">
            <a:latin typeface="Calibri" panose="020F0502020204030204"/>
            <a:ea typeface="+mn-ea"/>
            <a:cs typeface="+mn-cs"/>
          </a:endParaRPr>
        </a:p>
      </dgm:t>
    </dgm:pt>
    <dgm:pt modelId="{B34B6331-259F-433C-9562-81256BD0692C}" type="parTrans" cxnId="{8D766845-E307-42C5-BCA5-F1777D65B9B1}">
      <dgm:prSet/>
      <dgm:spPr/>
      <dgm:t>
        <a:bodyPr/>
        <a:lstStyle/>
        <a:p>
          <a:endParaRPr lang="sr-Latn-ME"/>
        </a:p>
      </dgm:t>
    </dgm:pt>
    <dgm:pt modelId="{E37D6F2D-F628-4465-9344-F9FEC36DB443}" type="sibTrans" cxnId="{8D766845-E307-42C5-BCA5-F1777D65B9B1}">
      <dgm:prSet/>
      <dgm:spPr/>
      <dgm:t>
        <a:bodyPr/>
        <a:lstStyle/>
        <a:p>
          <a:endParaRPr lang="sr-Latn-ME"/>
        </a:p>
      </dgm:t>
    </dgm:pt>
    <dgm:pt modelId="{B951A987-5C75-45CB-817F-E83CD9006DDF}">
      <dgm:prSet phldrT="[Text]"/>
      <dgm:spPr>
        <a:xfrm>
          <a:off x="1950429" y="1099994"/>
          <a:ext cx="1709365" cy="634094"/>
        </a:xfrm>
      </dgm:spPr>
      <dgm:t>
        <a:bodyPr/>
        <a:lstStyle/>
        <a:p>
          <a:pPr algn="ctr"/>
          <a:r>
            <a:rPr lang="sr-Latn-ME" i="1">
              <a:latin typeface="Calibri" panose="020F0502020204030204"/>
              <a:ea typeface="+mn-ea"/>
              <a:cs typeface="+mn-cs"/>
            </a:rPr>
            <a:t>(1,78% ukupnih izdataka)</a:t>
          </a:r>
          <a:endParaRPr lang="sr-Latn-ME">
            <a:latin typeface="Calibri" panose="020F0502020204030204"/>
            <a:ea typeface="+mn-ea"/>
            <a:cs typeface="+mn-cs"/>
          </a:endParaRPr>
        </a:p>
      </dgm:t>
    </dgm:pt>
    <dgm:pt modelId="{5F02A4E9-E35A-475D-B152-6DE2100ACEDF}" type="parTrans" cxnId="{7BA3A8C1-5F42-485E-BDF5-79F491CD5389}">
      <dgm:prSet/>
      <dgm:spPr/>
      <dgm:t>
        <a:bodyPr/>
        <a:lstStyle/>
        <a:p>
          <a:endParaRPr lang="sr-Latn-ME"/>
        </a:p>
      </dgm:t>
    </dgm:pt>
    <dgm:pt modelId="{2BAD491E-A10D-437E-B8B2-F8813DB6067D}" type="sibTrans" cxnId="{7BA3A8C1-5F42-485E-BDF5-79F491CD5389}">
      <dgm:prSet/>
      <dgm:spPr/>
      <dgm:t>
        <a:bodyPr/>
        <a:lstStyle/>
        <a:p>
          <a:endParaRPr lang="sr-Latn-ME"/>
        </a:p>
      </dgm:t>
    </dgm:pt>
    <dgm:pt modelId="{A18E17EA-E7A9-47AF-9BD5-00510AD38DBB}">
      <dgm:prSet phldrT="[Text]"/>
      <dgm:spPr>
        <a:xfrm>
          <a:off x="3899106" y="1099994"/>
          <a:ext cx="1709365" cy="634094"/>
        </a:xfrm>
      </dgm:spPr>
      <dgm:t>
        <a:bodyPr/>
        <a:lstStyle/>
        <a:p>
          <a:pPr algn="ctr"/>
          <a:r>
            <a:rPr lang="sr-Latn-ME" i="1">
              <a:latin typeface="Calibri" panose="020F0502020204030204"/>
              <a:ea typeface="+mn-ea"/>
              <a:cs typeface="+mn-cs"/>
            </a:rPr>
            <a:t>(0,30% ukupnih izdataka)</a:t>
          </a:r>
          <a:endParaRPr lang="sr-Latn-ME">
            <a:latin typeface="Calibri" panose="020F0502020204030204"/>
            <a:ea typeface="+mn-ea"/>
            <a:cs typeface="+mn-cs"/>
          </a:endParaRPr>
        </a:p>
      </dgm:t>
    </dgm:pt>
    <dgm:pt modelId="{FBE18D7C-B9E3-4A2C-BB30-4F419B764B98}" type="parTrans" cxnId="{BFDFBB87-DB60-4A5B-9765-BCA4D68D188B}">
      <dgm:prSet/>
      <dgm:spPr/>
      <dgm:t>
        <a:bodyPr/>
        <a:lstStyle/>
        <a:p>
          <a:endParaRPr lang="sr-Latn-ME"/>
        </a:p>
      </dgm:t>
    </dgm:pt>
    <dgm:pt modelId="{12322B71-840C-4D3E-BF89-F68EDD0B697A}" type="sibTrans" cxnId="{BFDFBB87-DB60-4A5B-9765-BCA4D68D188B}">
      <dgm:prSet/>
      <dgm:spPr/>
      <dgm:t>
        <a:bodyPr/>
        <a:lstStyle/>
        <a:p>
          <a:endParaRPr lang="sr-Latn-ME"/>
        </a:p>
      </dgm:t>
    </dgm:pt>
    <dgm:pt modelId="{52CC8B17-508D-4809-9FF4-AA4A868E10EF}">
      <dgm:prSet custT="1"/>
      <dgm:spPr/>
      <dgm:t>
        <a:bodyPr/>
        <a:lstStyle/>
        <a:p>
          <a:r>
            <a:rPr lang="sr-Latn-ME" sz="1400" b="1"/>
            <a:t>otplata obaveza</a:t>
          </a:r>
        </a:p>
      </dgm:t>
    </dgm:pt>
    <dgm:pt modelId="{837547E5-7DB2-43B5-AD2B-B297D6DD7A42}" type="parTrans" cxnId="{90AB6451-BB8E-4981-AB6F-B4C4AC3E71DB}">
      <dgm:prSet/>
      <dgm:spPr/>
      <dgm:t>
        <a:bodyPr/>
        <a:lstStyle/>
        <a:p>
          <a:endParaRPr lang="sr-Latn-ME"/>
        </a:p>
      </dgm:t>
    </dgm:pt>
    <dgm:pt modelId="{1539672B-66DF-4E25-AE4D-D94F0EC17682}" type="sibTrans" cxnId="{90AB6451-BB8E-4981-AB6F-B4C4AC3E71DB}">
      <dgm:prSet/>
      <dgm:spPr/>
      <dgm:t>
        <a:bodyPr/>
        <a:lstStyle/>
        <a:p>
          <a:endParaRPr lang="sr-Latn-ME"/>
        </a:p>
      </dgm:t>
    </dgm:pt>
    <dgm:pt modelId="{A53D078B-1598-4C55-B5D0-B74796E411B2}">
      <dgm:prSet/>
      <dgm:spPr/>
      <dgm:t>
        <a:bodyPr/>
        <a:lstStyle/>
        <a:p>
          <a:pPr algn="ctr"/>
          <a:r>
            <a:rPr lang="sr-Latn-ME" b="1"/>
            <a:t>7.102,77</a:t>
          </a:r>
        </a:p>
      </dgm:t>
    </dgm:pt>
    <dgm:pt modelId="{20738D7F-0F1C-4FBC-9C70-35F0892B3D6A}" type="parTrans" cxnId="{6F423B16-4AE7-42F2-98AB-46FA8018486F}">
      <dgm:prSet/>
      <dgm:spPr/>
      <dgm:t>
        <a:bodyPr/>
        <a:lstStyle/>
        <a:p>
          <a:endParaRPr lang="sr-Latn-ME"/>
        </a:p>
      </dgm:t>
    </dgm:pt>
    <dgm:pt modelId="{33D1DDEB-9305-4E04-961E-F43710197BAD}" type="sibTrans" cxnId="{6F423B16-4AE7-42F2-98AB-46FA8018486F}">
      <dgm:prSet/>
      <dgm:spPr/>
      <dgm:t>
        <a:bodyPr/>
        <a:lstStyle/>
        <a:p>
          <a:endParaRPr lang="sr-Latn-ME"/>
        </a:p>
      </dgm:t>
    </dgm:pt>
    <dgm:pt modelId="{5C54CC38-0923-452E-B389-E72ECE770BF4}">
      <dgm:prSet/>
      <dgm:spPr/>
      <dgm:t>
        <a:bodyPr/>
        <a:lstStyle/>
        <a:p>
          <a:pPr algn="ctr"/>
          <a:r>
            <a:rPr lang="sr-Latn-ME"/>
            <a:t>(0,53% ukupnih izdataka)</a:t>
          </a:r>
        </a:p>
      </dgm:t>
    </dgm:pt>
    <dgm:pt modelId="{8DA3B607-DBBA-439C-A6FC-05B3B4A4928E}" type="parTrans" cxnId="{9100AADE-2539-4425-AC30-2F89BB0C7BCE}">
      <dgm:prSet/>
      <dgm:spPr/>
      <dgm:t>
        <a:bodyPr/>
        <a:lstStyle/>
        <a:p>
          <a:endParaRPr lang="sr-Latn-ME"/>
        </a:p>
      </dgm:t>
    </dgm:pt>
    <dgm:pt modelId="{53E8F117-0288-4A0C-A674-0B4B43D7250D}" type="sibTrans" cxnId="{9100AADE-2539-4425-AC30-2F89BB0C7BCE}">
      <dgm:prSet/>
      <dgm:spPr/>
      <dgm:t>
        <a:bodyPr/>
        <a:lstStyle/>
        <a:p>
          <a:endParaRPr lang="sr-Latn-ME"/>
        </a:p>
      </dgm:t>
    </dgm:pt>
    <dgm:pt modelId="{FAE4C72F-E172-4E20-A530-7C1273E039F3}" type="pres">
      <dgm:prSet presAssocID="{6A802CD1-F2F1-4F30-A4D5-327D1E93826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82655C1-5543-4AD9-89E8-48F80EA0D252}" type="pres">
      <dgm:prSet presAssocID="{546E7155-A3EB-4C77-B0D5-42B51B4CA81D}" presName="linNode" presStyleCnt="0"/>
      <dgm:spPr/>
    </dgm:pt>
    <dgm:pt modelId="{C10E1011-7484-425B-8A4E-5C65F4F817A0}" type="pres">
      <dgm:prSet presAssocID="{546E7155-A3EB-4C77-B0D5-42B51B4CA81D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D496BF50-311B-4442-B6B3-08595D3D5BB5}" type="pres">
      <dgm:prSet presAssocID="{546E7155-A3EB-4C77-B0D5-42B51B4CA81D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340C1075-75BC-464A-85F4-786FF424291A}" type="pres">
      <dgm:prSet presAssocID="{54A2194A-5C3A-41FC-AECE-D00E2F08134B}" presName="sp" presStyleCnt="0"/>
      <dgm:spPr/>
    </dgm:pt>
    <dgm:pt modelId="{927BFC5F-4AF5-409D-871E-0A214A83B1EA}" type="pres">
      <dgm:prSet presAssocID="{A6B5F831-58BC-452F-966E-1AE7C9CDC90E}" presName="linNode" presStyleCnt="0"/>
      <dgm:spPr/>
    </dgm:pt>
    <dgm:pt modelId="{CD762842-96DA-4C9C-8EE2-2DBA6CD9C125}" type="pres">
      <dgm:prSet presAssocID="{A6B5F831-58BC-452F-966E-1AE7C9CDC90E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0BFFE359-611E-4927-82BD-39B1E87BD52D}" type="pres">
      <dgm:prSet presAssocID="{A6B5F831-58BC-452F-966E-1AE7C9CDC90E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DDD69270-A562-43B7-A647-B2704FD3F69B}" type="pres">
      <dgm:prSet presAssocID="{B7D025AF-BC56-4903-A3BF-91E268BEFA2B}" presName="sp" presStyleCnt="0"/>
      <dgm:spPr/>
    </dgm:pt>
    <dgm:pt modelId="{3498F4AF-B0B2-4BBF-B1D3-366F810C6444}" type="pres">
      <dgm:prSet presAssocID="{7522D60D-EC15-483E-823C-ACEAA9B50622}" presName="linNode" presStyleCnt="0"/>
      <dgm:spPr/>
    </dgm:pt>
    <dgm:pt modelId="{32D49A63-D9DD-4B47-A89A-A223771BB8D0}" type="pres">
      <dgm:prSet presAssocID="{7522D60D-EC15-483E-823C-ACEAA9B50622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79679895-20D7-4A09-8626-49AAA065DD46}" type="pres">
      <dgm:prSet presAssocID="{7522D60D-EC15-483E-823C-ACEAA9B50622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69B6159A-E843-4085-8EF3-287F79DAF9C7}" type="pres">
      <dgm:prSet presAssocID="{3FFBF714-DC31-4AE0-8A82-886393CBEA15}" presName="sp" presStyleCnt="0"/>
      <dgm:spPr/>
    </dgm:pt>
    <dgm:pt modelId="{15C59D4A-0EF5-48E5-A5A0-328736CEEC9E}" type="pres">
      <dgm:prSet presAssocID="{52CC8B17-508D-4809-9FF4-AA4A868E10EF}" presName="linNode" presStyleCnt="0"/>
      <dgm:spPr/>
    </dgm:pt>
    <dgm:pt modelId="{1F3230D0-A265-4040-A5A6-F926B25E3224}" type="pres">
      <dgm:prSet presAssocID="{52CC8B17-508D-4809-9FF4-AA4A868E10E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01D44BA6-35FE-4961-B2EE-B96E63025297}" type="pres">
      <dgm:prSet presAssocID="{52CC8B17-508D-4809-9FF4-AA4A868E10E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</dgm:ptLst>
  <dgm:cxnLst>
    <dgm:cxn modelId="{9100AADE-2539-4425-AC30-2F89BB0C7BCE}" srcId="{52CC8B17-508D-4809-9FF4-AA4A868E10EF}" destId="{5C54CC38-0923-452E-B389-E72ECE770BF4}" srcOrd="1" destOrd="0" parTransId="{8DA3B607-DBBA-439C-A6FC-05B3B4A4928E}" sibTransId="{53E8F117-0288-4A0C-A674-0B4B43D7250D}"/>
    <dgm:cxn modelId="{A223D52D-85BF-4A05-B331-A53031C8284F}" type="presOf" srcId="{6A802CD1-F2F1-4F30-A4D5-327D1E93826B}" destId="{FAE4C72F-E172-4E20-A530-7C1273E039F3}" srcOrd="0" destOrd="0" presId="urn:microsoft.com/office/officeart/2005/8/layout/vList5"/>
    <dgm:cxn modelId="{8D766845-E307-42C5-BCA5-F1777D65B9B1}" srcId="{546E7155-A3EB-4C77-B0D5-42B51B4CA81D}" destId="{2BCCF14D-1631-468D-8672-09B1CE1116CB}" srcOrd="1" destOrd="0" parTransId="{B34B6331-259F-433C-9562-81256BD0692C}" sibTransId="{E37D6F2D-F628-4465-9344-F9FEC36DB443}"/>
    <dgm:cxn modelId="{CDD29504-3D86-4DCE-845B-00389E6342C0}" type="presOf" srcId="{A6B5F831-58BC-452F-966E-1AE7C9CDC90E}" destId="{CD762842-96DA-4C9C-8EE2-2DBA6CD9C125}" srcOrd="0" destOrd="0" presId="urn:microsoft.com/office/officeart/2005/8/layout/vList5"/>
    <dgm:cxn modelId="{04BE33BE-DD89-4BFD-8744-DECD4DADD5E5}" srcId="{7522D60D-EC15-483E-823C-ACEAA9B50622}" destId="{3B47FF73-610A-458C-BAC1-120A9AE3CEEE}" srcOrd="0" destOrd="0" parTransId="{12D54393-D5E8-4F54-B4AB-A2C7A54B7099}" sibTransId="{C83491BD-81BD-4A4C-8F8A-81C9846FF86C}"/>
    <dgm:cxn modelId="{BF25658C-6956-4864-BEAD-C3B689737A50}" srcId="{6A802CD1-F2F1-4F30-A4D5-327D1E93826B}" destId="{A6B5F831-58BC-452F-966E-1AE7C9CDC90E}" srcOrd="1" destOrd="0" parTransId="{186E58C5-9224-4AAB-AD27-2CBD8751E7B6}" sibTransId="{B7D025AF-BC56-4903-A3BF-91E268BEFA2B}"/>
    <dgm:cxn modelId="{615D3DE2-A6F4-492D-A1FE-450AB03EEEAE}" type="presOf" srcId="{5C54CC38-0923-452E-B389-E72ECE770BF4}" destId="{01D44BA6-35FE-4961-B2EE-B96E63025297}" srcOrd="0" destOrd="1" presId="urn:microsoft.com/office/officeart/2005/8/layout/vList5"/>
    <dgm:cxn modelId="{73292976-52E8-4A69-A66B-0938C2E832A6}" srcId="{546E7155-A3EB-4C77-B0D5-42B51B4CA81D}" destId="{9ADA2A7D-497E-40BE-87EE-5B91A778ADF9}" srcOrd="0" destOrd="0" parTransId="{69315318-9680-4BF5-9D3F-F0905A6ECC6B}" sibTransId="{939E1B1C-C857-4E48-8D75-7BF8BB6870CA}"/>
    <dgm:cxn modelId="{1B8EED64-2E94-47C9-8AF0-0E369909FA56}" type="presOf" srcId="{52CC8B17-508D-4809-9FF4-AA4A868E10EF}" destId="{1F3230D0-A265-4040-A5A6-F926B25E3224}" srcOrd="0" destOrd="0" presId="urn:microsoft.com/office/officeart/2005/8/layout/vList5"/>
    <dgm:cxn modelId="{6F423B16-4AE7-42F2-98AB-46FA8018486F}" srcId="{52CC8B17-508D-4809-9FF4-AA4A868E10EF}" destId="{A53D078B-1598-4C55-B5D0-B74796E411B2}" srcOrd="0" destOrd="0" parTransId="{20738D7F-0F1C-4FBC-9C70-35F0892B3D6A}" sibTransId="{33D1DDEB-9305-4E04-961E-F43710197BAD}"/>
    <dgm:cxn modelId="{67A46C16-692A-499B-B911-651409C39129}" type="presOf" srcId="{A18E17EA-E7A9-47AF-9BD5-00510AD38DBB}" destId="{79679895-20D7-4A09-8626-49AAA065DD46}" srcOrd="0" destOrd="1" presId="urn:microsoft.com/office/officeart/2005/8/layout/vList5"/>
    <dgm:cxn modelId="{0A7EC77C-9952-40E0-9904-FB9A3CB39B15}" type="presOf" srcId="{9ADA2A7D-497E-40BE-87EE-5B91A778ADF9}" destId="{D496BF50-311B-4442-B6B3-08595D3D5BB5}" srcOrd="0" destOrd="0" presId="urn:microsoft.com/office/officeart/2005/8/layout/vList5"/>
    <dgm:cxn modelId="{013AC0BE-BFB7-4DBF-8C3F-8E2CFBF9C215}" type="presOf" srcId="{2BCCF14D-1631-468D-8672-09B1CE1116CB}" destId="{D496BF50-311B-4442-B6B3-08595D3D5BB5}" srcOrd="0" destOrd="1" presId="urn:microsoft.com/office/officeart/2005/8/layout/vList5"/>
    <dgm:cxn modelId="{1A78BF9B-F3BA-4734-A67C-BA8061F45AA4}" type="presOf" srcId="{B951A987-5C75-45CB-817F-E83CD9006DDF}" destId="{0BFFE359-611E-4927-82BD-39B1E87BD52D}" srcOrd="0" destOrd="1" presId="urn:microsoft.com/office/officeart/2005/8/layout/vList5"/>
    <dgm:cxn modelId="{35EB553E-2300-4DB2-9D47-EEE2E7C67BD6}" srcId="{A6B5F831-58BC-452F-966E-1AE7C9CDC90E}" destId="{38A53426-4554-458A-973D-6D64DAC694A6}" srcOrd="0" destOrd="0" parTransId="{11BA80A0-C5C4-4C7F-A6DF-58E19F99BC0C}" sibTransId="{3068905F-B477-4DF2-A821-84CB8EA65984}"/>
    <dgm:cxn modelId="{D44E66B7-D774-492C-A4E4-98FE751FFC52}" type="presOf" srcId="{38A53426-4554-458A-973D-6D64DAC694A6}" destId="{0BFFE359-611E-4927-82BD-39B1E87BD52D}" srcOrd="0" destOrd="0" presId="urn:microsoft.com/office/officeart/2005/8/layout/vList5"/>
    <dgm:cxn modelId="{DA6444EF-3A0D-4DC8-9B19-1DA976C1D01D}" type="presOf" srcId="{546E7155-A3EB-4C77-B0D5-42B51B4CA81D}" destId="{C10E1011-7484-425B-8A4E-5C65F4F817A0}" srcOrd="0" destOrd="0" presId="urn:microsoft.com/office/officeart/2005/8/layout/vList5"/>
    <dgm:cxn modelId="{16F91318-49C9-4F5B-B78B-1F24C75B1D7B}" srcId="{6A802CD1-F2F1-4F30-A4D5-327D1E93826B}" destId="{7522D60D-EC15-483E-823C-ACEAA9B50622}" srcOrd="2" destOrd="0" parTransId="{2D3BBF1A-B532-46D3-AE83-0491CC87AA4B}" sibTransId="{3FFBF714-DC31-4AE0-8A82-886393CBEA15}"/>
    <dgm:cxn modelId="{04B5695C-8783-42BC-90A5-F0546141B1F0}" type="presOf" srcId="{7522D60D-EC15-483E-823C-ACEAA9B50622}" destId="{32D49A63-D9DD-4B47-A89A-A223771BB8D0}" srcOrd="0" destOrd="0" presId="urn:microsoft.com/office/officeart/2005/8/layout/vList5"/>
    <dgm:cxn modelId="{F79CB5FD-86FF-4EA7-B75D-080295DCE283}" srcId="{6A802CD1-F2F1-4F30-A4D5-327D1E93826B}" destId="{546E7155-A3EB-4C77-B0D5-42B51B4CA81D}" srcOrd="0" destOrd="0" parTransId="{F0F3A9B5-F7D1-427D-9852-4FD7227F56CE}" sibTransId="{54A2194A-5C3A-41FC-AECE-D00E2F08134B}"/>
    <dgm:cxn modelId="{BFDFBB87-DB60-4A5B-9765-BCA4D68D188B}" srcId="{7522D60D-EC15-483E-823C-ACEAA9B50622}" destId="{A18E17EA-E7A9-47AF-9BD5-00510AD38DBB}" srcOrd="1" destOrd="0" parTransId="{FBE18D7C-B9E3-4A2C-BB30-4F419B764B98}" sibTransId="{12322B71-840C-4D3E-BF89-F68EDD0B697A}"/>
    <dgm:cxn modelId="{7766EA7C-3740-4E6A-A23B-16F9562AD51E}" type="presOf" srcId="{3B47FF73-610A-458C-BAC1-120A9AE3CEEE}" destId="{79679895-20D7-4A09-8626-49AAA065DD46}" srcOrd="0" destOrd="0" presId="urn:microsoft.com/office/officeart/2005/8/layout/vList5"/>
    <dgm:cxn modelId="{7BA3A8C1-5F42-485E-BDF5-79F491CD5389}" srcId="{A6B5F831-58BC-452F-966E-1AE7C9CDC90E}" destId="{B951A987-5C75-45CB-817F-E83CD9006DDF}" srcOrd="1" destOrd="0" parTransId="{5F02A4E9-E35A-475D-B152-6DE2100ACEDF}" sibTransId="{2BAD491E-A10D-437E-B8B2-F8813DB6067D}"/>
    <dgm:cxn modelId="{90AB6451-BB8E-4981-AB6F-B4C4AC3E71DB}" srcId="{6A802CD1-F2F1-4F30-A4D5-327D1E93826B}" destId="{52CC8B17-508D-4809-9FF4-AA4A868E10EF}" srcOrd="3" destOrd="0" parTransId="{837547E5-7DB2-43B5-AD2B-B297D6DD7A42}" sibTransId="{1539672B-66DF-4E25-AE4D-D94F0EC17682}"/>
    <dgm:cxn modelId="{118E9C2E-D522-4DDE-AAC5-3F0B6D09A552}" type="presOf" srcId="{A53D078B-1598-4C55-B5D0-B74796E411B2}" destId="{01D44BA6-35FE-4961-B2EE-B96E63025297}" srcOrd="0" destOrd="0" presId="urn:microsoft.com/office/officeart/2005/8/layout/vList5"/>
    <dgm:cxn modelId="{D9478D6C-D01B-4ABC-A7B1-1D24B3AC845D}" type="presParOf" srcId="{FAE4C72F-E172-4E20-A530-7C1273E039F3}" destId="{E82655C1-5543-4AD9-89E8-48F80EA0D252}" srcOrd="0" destOrd="0" presId="urn:microsoft.com/office/officeart/2005/8/layout/vList5"/>
    <dgm:cxn modelId="{6ECF740F-4E7F-4E7A-AE9E-108B951C98D9}" type="presParOf" srcId="{E82655C1-5543-4AD9-89E8-48F80EA0D252}" destId="{C10E1011-7484-425B-8A4E-5C65F4F817A0}" srcOrd="0" destOrd="0" presId="urn:microsoft.com/office/officeart/2005/8/layout/vList5"/>
    <dgm:cxn modelId="{FB6227EC-1BD8-4D3C-82F8-D6A2810F3D49}" type="presParOf" srcId="{E82655C1-5543-4AD9-89E8-48F80EA0D252}" destId="{D496BF50-311B-4442-B6B3-08595D3D5BB5}" srcOrd="1" destOrd="0" presId="urn:microsoft.com/office/officeart/2005/8/layout/vList5"/>
    <dgm:cxn modelId="{3B9ABB9D-DEC1-43DF-AEAE-3C08D248BC29}" type="presParOf" srcId="{FAE4C72F-E172-4E20-A530-7C1273E039F3}" destId="{340C1075-75BC-464A-85F4-786FF424291A}" srcOrd="1" destOrd="0" presId="urn:microsoft.com/office/officeart/2005/8/layout/vList5"/>
    <dgm:cxn modelId="{84D39B36-BB9F-4A37-BACE-B0C15B49DB04}" type="presParOf" srcId="{FAE4C72F-E172-4E20-A530-7C1273E039F3}" destId="{927BFC5F-4AF5-409D-871E-0A214A83B1EA}" srcOrd="2" destOrd="0" presId="urn:microsoft.com/office/officeart/2005/8/layout/vList5"/>
    <dgm:cxn modelId="{9F0A5C55-91D2-4D8C-A233-920E94916170}" type="presParOf" srcId="{927BFC5F-4AF5-409D-871E-0A214A83B1EA}" destId="{CD762842-96DA-4C9C-8EE2-2DBA6CD9C125}" srcOrd="0" destOrd="0" presId="urn:microsoft.com/office/officeart/2005/8/layout/vList5"/>
    <dgm:cxn modelId="{CAD0BB10-BC86-4846-ADB2-C2933B5B85D1}" type="presParOf" srcId="{927BFC5F-4AF5-409D-871E-0A214A83B1EA}" destId="{0BFFE359-611E-4927-82BD-39B1E87BD52D}" srcOrd="1" destOrd="0" presId="urn:microsoft.com/office/officeart/2005/8/layout/vList5"/>
    <dgm:cxn modelId="{5B73CB07-1DFE-4C13-A5D2-35B0F4D509D0}" type="presParOf" srcId="{FAE4C72F-E172-4E20-A530-7C1273E039F3}" destId="{DDD69270-A562-43B7-A647-B2704FD3F69B}" srcOrd="3" destOrd="0" presId="urn:microsoft.com/office/officeart/2005/8/layout/vList5"/>
    <dgm:cxn modelId="{34E2A949-ACC0-4036-BD57-3064FCC28381}" type="presParOf" srcId="{FAE4C72F-E172-4E20-A530-7C1273E039F3}" destId="{3498F4AF-B0B2-4BBF-B1D3-366F810C6444}" srcOrd="4" destOrd="0" presId="urn:microsoft.com/office/officeart/2005/8/layout/vList5"/>
    <dgm:cxn modelId="{F052D8CD-9D62-4414-9F10-4515DC6C0FE5}" type="presParOf" srcId="{3498F4AF-B0B2-4BBF-B1D3-366F810C6444}" destId="{32D49A63-D9DD-4B47-A89A-A223771BB8D0}" srcOrd="0" destOrd="0" presId="urn:microsoft.com/office/officeart/2005/8/layout/vList5"/>
    <dgm:cxn modelId="{EA96BC4E-ACB7-44BF-8516-86F911006AEE}" type="presParOf" srcId="{3498F4AF-B0B2-4BBF-B1D3-366F810C6444}" destId="{79679895-20D7-4A09-8626-49AAA065DD46}" srcOrd="1" destOrd="0" presId="urn:microsoft.com/office/officeart/2005/8/layout/vList5"/>
    <dgm:cxn modelId="{36258E02-71E3-4994-B748-EAB271C538FD}" type="presParOf" srcId="{FAE4C72F-E172-4E20-A530-7C1273E039F3}" destId="{69B6159A-E843-4085-8EF3-287F79DAF9C7}" srcOrd="5" destOrd="0" presId="urn:microsoft.com/office/officeart/2005/8/layout/vList5"/>
    <dgm:cxn modelId="{A89F87FE-4619-472C-AF8A-91E585ED869A}" type="presParOf" srcId="{FAE4C72F-E172-4E20-A530-7C1273E039F3}" destId="{15C59D4A-0EF5-48E5-A5A0-328736CEEC9E}" srcOrd="6" destOrd="0" presId="urn:microsoft.com/office/officeart/2005/8/layout/vList5"/>
    <dgm:cxn modelId="{06BF9B5A-6ABD-42F9-BEF2-37A4A1F18F17}" type="presParOf" srcId="{15C59D4A-0EF5-48E5-A5A0-328736CEEC9E}" destId="{1F3230D0-A265-4040-A5A6-F926B25E3224}" srcOrd="0" destOrd="0" presId="urn:microsoft.com/office/officeart/2005/8/layout/vList5"/>
    <dgm:cxn modelId="{F35CB9E4-F079-459F-9112-AA345CFA2C78}" type="presParOf" srcId="{15C59D4A-0EF5-48E5-A5A0-328736CEEC9E}" destId="{01D44BA6-35FE-4961-B2EE-B96E6302529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441 - KAPITALNI IZDACI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24.840,00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23.820,33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95,90%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4934858F-9C04-423A-BE23-30CF7EE29232}" type="presOf" srcId="{B79151CB-2597-4542-96D0-7E6F610E67AE}" destId="{9B4BBDED-7C37-46A5-93B1-9E8817B8075D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3C1B6B01-B8C0-43C1-AC9C-2C19F2EAF119}" type="presOf" srcId="{AA29F2FD-40E1-46E5-83B8-57697CC6C29E}" destId="{8F19675B-097C-47A5-8435-4BABC453EF08}" srcOrd="0" destOrd="0" presId="urn:microsoft.com/office/officeart/2005/8/layout/process4"/>
    <dgm:cxn modelId="{0CC782E3-8049-4DC2-80D7-E63AAAD9F1F6}" type="presOf" srcId="{916C00B7-1DAD-43CE-94D4-E53BEFB88F88}" destId="{220EAE84-E7C3-4B22-8952-AEBB17A2819D}" srcOrd="1" destOrd="0" presId="urn:microsoft.com/office/officeart/2005/8/layout/process4"/>
    <dgm:cxn modelId="{16741B34-83C8-456F-A4DD-593CC35787AC}" type="presOf" srcId="{D7433BF3-4336-4385-9770-B53FB5C0A29E}" destId="{6B2311F2-D262-4219-926D-BC7F02A27DF5}" srcOrd="0" destOrd="0" presId="urn:microsoft.com/office/officeart/2005/8/layout/process4"/>
    <dgm:cxn modelId="{B1066622-FA9C-4E48-AF93-26918EC92A07}" type="presOf" srcId="{916C00B7-1DAD-43CE-94D4-E53BEFB88F88}" destId="{A50CC17E-5581-4BED-AE84-8785ACD85D66}" srcOrd="0" destOrd="0" presId="urn:microsoft.com/office/officeart/2005/8/layout/process4"/>
    <dgm:cxn modelId="{2037DC78-D0BD-42B4-9247-0D375B6F75EF}" type="presOf" srcId="{26205D57-9D78-4622-8B3A-23F9A34B5929}" destId="{9D5215B3-66BE-4424-8292-524A10B4ADD0}" srcOrd="0" destOrd="0" presId="urn:microsoft.com/office/officeart/2005/8/layout/process4"/>
    <dgm:cxn modelId="{0AC4B00D-8050-4708-BD9D-EDC3A03E11D8}" type="presParOf" srcId="{8F19675B-097C-47A5-8435-4BABC453EF08}" destId="{E09ED971-E6B0-4F3A-B455-2FE07CA4E59F}" srcOrd="0" destOrd="0" presId="urn:microsoft.com/office/officeart/2005/8/layout/process4"/>
    <dgm:cxn modelId="{88DA7F5F-ADB9-4020-BE3E-13D6EF19DC41}" type="presParOf" srcId="{E09ED971-E6B0-4F3A-B455-2FE07CA4E59F}" destId="{A50CC17E-5581-4BED-AE84-8785ACD85D66}" srcOrd="0" destOrd="0" presId="urn:microsoft.com/office/officeart/2005/8/layout/process4"/>
    <dgm:cxn modelId="{3B45E875-24A9-4F4E-8C90-DC31B70C427B}" type="presParOf" srcId="{E09ED971-E6B0-4F3A-B455-2FE07CA4E59F}" destId="{220EAE84-E7C3-4B22-8952-AEBB17A2819D}" srcOrd="1" destOrd="0" presId="urn:microsoft.com/office/officeart/2005/8/layout/process4"/>
    <dgm:cxn modelId="{14275C2E-C742-4738-B519-BF967351B1AB}" type="presParOf" srcId="{E09ED971-E6B0-4F3A-B455-2FE07CA4E59F}" destId="{2B419094-6BA9-47A8-A0B0-D159C79D631A}" srcOrd="2" destOrd="0" presId="urn:microsoft.com/office/officeart/2005/8/layout/process4"/>
    <dgm:cxn modelId="{EC4DB871-EC2F-4E90-BA1F-E8F2572C6B5B}" type="presParOf" srcId="{2B419094-6BA9-47A8-A0B0-D159C79D631A}" destId="{9B4BBDED-7C37-46A5-93B1-9E8817B8075D}" srcOrd="0" destOrd="0" presId="urn:microsoft.com/office/officeart/2005/8/layout/process4"/>
    <dgm:cxn modelId="{0F2F3539-9880-4865-B486-B372A224E70E}" type="presParOf" srcId="{2B419094-6BA9-47A8-A0B0-D159C79D631A}" destId="{6B2311F2-D262-4219-926D-BC7F02A27DF5}" srcOrd="1" destOrd="0" presId="urn:microsoft.com/office/officeart/2005/8/layout/process4"/>
    <dgm:cxn modelId="{0ABC1B62-2621-46E7-9E41-CF990ED0B220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463 - OTPLATA OBAVEZA IZ PRETHODNOG PERIODA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6.431,29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7.102,77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endParaRPr lang="sr-Latn-ME" sz="1200">
            <a:latin typeface="Calibri" panose="020F0502020204030204"/>
            <a:ea typeface="+mn-ea"/>
            <a:cs typeface="+mn-cs"/>
          </a:endParaRP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8D1AF927-44E3-4A04-9291-11119A696800}" type="presOf" srcId="{D7433BF3-4336-4385-9770-B53FB5C0A29E}" destId="{6B2311F2-D262-4219-926D-BC7F02A27DF5}" srcOrd="0" destOrd="0" presId="urn:microsoft.com/office/officeart/2005/8/layout/process4"/>
    <dgm:cxn modelId="{8140360B-2196-4A3C-A8EC-34DB7E55BC6A}" type="presOf" srcId="{26205D57-9D78-4622-8B3A-23F9A34B5929}" destId="{9D5215B3-66BE-4424-8292-524A10B4ADD0}" srcOrd="0" destOrd="0" presId="urn:microsoft.com/office/officeart/2005/8/layout/process4"/>
    <dgm:cxn modelId="{0C99D207-8B89-4876-BD3A-06E755B512B6}" type="presOf" srcId="{916C00B7-1DAD-43CE-94D4-E53BEFB88F88}" destId="{220EAE84-E7C3-4B22-8952-AEBB17A2819D}" srcOrd="1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CB7E39E4-2E6C-4480-8861-9766D38D3E09}" type="presOf" srcId="{AA29F2FD-40E1-46E5-83B8-57697CC6C29E}" destId="{8F19675B-097C-47A5-8435-4BABC453EF08}" srcOrd="0" destOrd="0" presId="urn:microsoft.com/office/officeart/2005/8/layout/process4"/>
    <dgm:cxn modelId="{4F320987-ED59-4610-A293-0083CFF5620B}" type="presOf" srcId="{B79151CB-2597-4542-96D0-7E6F610E67AE}" destId="{9B4BBDED-7C37-46A5-93B1-9E8817B8075D}" srcOrd="0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A35A4E9A-796B-4B0C-8855-AE354CADA0AA}" type="presOf" srcId="{916C00B7-1DAD-43CE-94D4-E53BEFB88F88}" destId="{A50CC17E-5581-4BED-AE84-8785ACD85D66}" srcOrd="0" destOrd="0" presId="urn:microsoft.com/office/officeart/2005/8/layout/process4"/>
    <dgm:cxn modelId="{EC7EE21E-9463-4656-8977-0D3D46B132E2}" type="presParOf" srcId="{8F19675B-097C-47A5-8435-4BABC453EF08}" destId="{E09ED971-E6B0-4F3A-B455-2FE07CA4E59F}" srcOrd="0" destOrd="0" presId="urn:microsoft.com/office/officeart/2005/8/layout/process4"/>
    <dgm:cxn modelId="{469154D4-687C-4C58-95AA-2A5467C7E9F7}" type="presParOf" srcId="{E09ED971-E6B0-4F3A-B455-2FE07CA4E59F}" destId="{A50CC17E-5581-4BED-AE84-8785ACD85D66}" srcOrd="0" destOrd="0" presId="urn:microsoft.com/office/officeart/2005/8/layout/process4"/>
    <dgm:cxn modelId="{1AF3EE4D-C16A-4015-B917-7DE72C06B7A2}" type="presParOf" srcId="{E09ED971-E6B0-4F3A-B455-2FE07CA4E59F}" destId="{220EAE84-E7C3-4B22-8952-AEBB17A2819D}" srcOrd="1" destOrd="0" presId="urn:microsoft.com/office/officeart/2005/8/layout/process4"/>
    <dgm:cxn modelId="{37654743-8EFC-4EE1-9A6B-DD89F61DFD36}" type="presParOf" srcId="{E09ED971-E6B0-4F3A-B455-2FE07CA4E59F}" destId="{2B419094-6BA9-47A8-A0B0-D159C79D631A}" srcOrd="2" destOrd="0" presId="urn:microsoft.com/office/officeart/2005/8/layout/process4"/>
    <dgm:cxn modelId="{9D6E827D-303E-4B12-B498-7F6F93F08201}" type="presParOf" srcId="{2B419094-6BA9-47A8-A0B0-D159C79D631A}" destId="{9B4BBDED-7C37-46A5-93B1-9E8817B8075D}" srcOrd="0" destOrd="0" presId="urn:microsoft.com/office/officeart/2005/8/layout/process4"/>
    <dgm:cxn modelId="{E8DA90E7-BCDF-44FE-A4D6-FA84B423FE51}" type="presParOf" srcId="{2B419094-6BA9-47A8-A0B0-D159C79D631A}" destId="{6B2311F2-D262-4219-926D-BC7F02A27DF5}" srcOrd="1" destOrd="0" presId="urn:microsoft.com/office/officeart/2005/8/layout/process4"/>
    <dgm:cxn modelId="{CAEEFE09-6B8A-40C9-8B33-0C139130428A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857875" cy="60900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411 - BRUTO ZARADE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42" y="316980"/>
          <a:ext cx="1876350" cy="280142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900.703,00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77092" y="316980"/>
          <a:ext cx="1876350" cy="280142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871.421,74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754185" y="329160"/>
          <a:ext cx="2103689" cy="280142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96,75%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 custScaleX="99784" custScaleY="104003" custLinFactNeighborX="1015" custLinFactNeighborY="204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966EDFB4-4C0A-4924-90B6-51DAEFA9DF4C}" type="presOf" srcId="{26205D57-9D78-4622-8B3A-23F9A34B5929}" destId="{9D5215B3-66BE-4424-8292-524A10B4ADD0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56286604-7C3D-4A8F-B5B9-E8814CC9DC7B}" type="presOf" srcId="{B79151CB-2597-4542-96D0-7E6F610E67AE}" destId="{9B4BBDED-7C37-46A5-93B1-9E8817B8075D}" srcOrd="0" destOrd="0" presId="urn:microsoft.com/office/officeart/2005/8/layout/process4"/>
    <dgm:cxn modelId="{9255117D-C9A9-4297-B386-1252C1DCFCED}" type="presOf" srcId="{916C00B7-1DAD-43CE-94D4-E53BEFB88F88}" destId="{220EAE84-E7C3-4B22-8952-AEBB17A2819D}" srcOrd="1" destOrd="0" presId="urn:microsoft.com/office/officeart/2005/8/layout/process4"/>
    <dgm:cxn modelId="{F173206B-C7B2-4F0E-BC24-7421D30C940D}" type="presOf" srcId="{916C00B7-1DAD-43CE-94D4-E53BEFB88F88}" destId="{A50CC17E-5581-4BED-AE84-8785ACD85D66}" srcOrd="0" destOrd="0" presId="urn:microsoft.com/office/officeart/2005/8/layout/process4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054C2401-6653-43A3-A6DD-96348DB6370C}" type="presOf" srcId="{AA29F2FD-40E1-46E5-83B8-57697CC6C29E}" destId="{8F19675B-097C-47A5-8435-4BABC453EF08}" srcOrd="0" destOrd="0" presId="urn:microsoft.com/office/officeart/2005/8/layout/process4"/>
    <dgm:cxn modelId="{6C736ABB-ADAE-4856-A18D-6462ACB284F2}" type="presOf" srcId="{D7433BF3-4336-4385-9770-B53FB5C0A29E}" destId="{6B2311F2-D262-4219-926D-BC7F02A27DF5}" srcOrd="0" destOrd="0" presId="urn:microsoft.com/office/officeart/2005/8/layout/process4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7C5DC944-04BA-4270-ABBA-AF53BEF15CBD}" type="presParOf" srcId="{8F19675B-097C-47A5-8435-4BABC453EF08}" destId="{E09ED971-E6B0-4F3A-B455-2FE07CA4E59F}" srcOrd="0" destOrd="0" presId="urn:microsoft.com/office/officeart/2005/8/layout/process4"/>
    <dgm:cxn modelId="{E7719A76-8A0F-4F4E-82CD-E089B323527F}" type="presParOf" srcId="{E09ED971-E6B0-4F3A-B455-2FE07CA4E59F}" destId="{A50CC17E-5581-4BED-AE84-8785ACD85D66}" srcOrd="0" destOrd="0" presId="urn:microsoft.com/office/officeart/2005/8/layout/process4"/>
    <dgm:cxn modelId="{A05BE1A7-FF4A-42C8-B11F-F9D4B757D3CE}" type="presParOf" srcId="{E09ED971-E6B0-4F3A-B455-2FE07CA4E59F}" destId="{220EAE84-E7C3-4B22-8952-AEBB17A2819D}" srcOrd="1" destOrd="0" presId="urn:microsoft.com/office/officeart/2005/8/layout/process4"/>
    <dgm:cxn modelId="{BC7FAB84-62D8-43E9-8609-DE3F6305FECD}" type="presParOf" srcId="{E09ED971-E6B0-4F3A-B455-2FE07CA4E59F}" destId="{2B419094-6BA9-47A8-A0B0-D159C79D631A}" srcOrd="2" destOrd="0" presId="urn:microsoft.com/office/officeart/2005/8/layout/process4"/>
    <dgm:cxn modelId="{30F01FF3-5713-4946-BAA5-A3CEBB805090}" type="presParOf" srcId="{2B419094-6BA9-47A8-A0B0-D159C79D631A}" destId="{9B4BBDED-7C37-46A5-93B1-9E8817B8075D}" srcOrd="0" destOrd="0" presId="urn:microsoft.com/office/officeart/2005/8/layout/process4"/>
    <dgm:cxn modelId="{E95A3DC8-B385-4DC1-A141-7917563F6FF4}" type="presParOf" srcId="{2B419094-6BA9-47A8-A0B0-D159C79D631A}" destId="{6B2311F2-D262-4219-926D-BC7F02A27DF5}" srcOrd="1" destOrd="0" presId="urn:microsoft.com/office/officeart/2005/8/layout/process4"/>
    <dgm:cxn modelId="{5707C858-DE9F-4CB1-A6B5-599A1E193A95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90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412 - OSTALA LIČNA PRIMANJA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723"/>
          <a:ext cx="1845230" cy="275496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58.001,00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723"/>
          <a:ext cx="1845230" cy="275496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50.772,45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701"/>
          <a:ext cx="2068798" cy="275496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87,54%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 custLinFactNeighborX="-258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79201B30-1867-4AC2-B9A8-19BD76E1B248}" type="presOf" srcId="{916C00B7-1DAD-43CE-94D4-E53BEFB88F88}" destId="{220EAE84-E7C3-4B22-8952-AEBB17A2819D}" srcOrd="1" destOrd="0" presId="urn:microsoft.com/office/officeart/2005/8/layout/process4"/>
    <dgm:cxn modelId="{DDABCBF2-B3B1-4042-A701-665E8F871F8E}" type="presOf" srcId="{26205D57-9D78-4622-8B3A-23F9A34B5929}" destId="{9D5215B3-66BE-4424-8292-524A10B4ADD0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CC6A3615-B5A2-4252-B574-88975853F517}" type="presOf" srcId="{AA29F2FD-40E1-46E5-83B8-57697CC6C29E}" destId="{8F19675B-097C-47A5-8435-4BABC453EF08}" srcOrd="0" destOrd="0" presId="urn:microsoft.com/office/officeart/2005/8/layout/process4"/>
    <dgm:cxn modelId="{09D6133D-B897-4D94-B34F-938644A3EE14}" type="presOf" srcId="{D7433BF3-4336-4385-9770-B53FB5C0A29E}" destId="{6B2311F2-D262-4219-926D-BC7F02A27DF5}" srcOrd="0" destOrd="0" presId="urn:microsoft.com/office/officeart/2005/8/layout/process4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6F3D0B45-484A-4E25-83BD-187B08D24B17}" type="presOf" srcId="{B79151CB-2597-4542-96D0-7E6F610E67AE}" destId="{9B4BBDED-7C37-46A5-93B1-9E8817B8075D}" srcOrd="0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B317A1F0-0501-4662-BE61-3F9622048C60}" type="presOf" srcId="{916C00B7-1DAD-43CE-94D4-E53BEFB88F88}" destId="{A50CC17E-5581-4BED-AE84-8785ACD85D66}" srcOrd="0" destOrd="0" presId="urn:microsoft.com/office/officeart/2005/8/layout/process4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B8F44A20-D786-4D8E-9288-C7241D0373B8}" type="presParOf" srcId="{8F19675B-097C-47A5-8435-4BABC453EF08}" destId="{E09ED971-E6B0-4F3A-B455-2FE07CA4E59F}" srcOrd="0" destOrd="0" presId="urn:microsoft.com/office/officeart/2005/8/layout/process4"/>
    <dgm:cxn modelId="{4A156E21-5248-4B25-971B-75BAE24C2E0A}" type="presParOf" srcId="{E09ED971-E6B0-4F3A-B455-2FE07CA4E59F}" destId="{A50CC17E-5581-4BED-AE84-8785ACD85D66}" srcOrd="0" destOrd="0" presId="urn:microsoft.com/office/officeart/2005/8/layout/process4"/>
    <dgm:cxn modelId="{03EE7CF5-027E-4FEA-8C51-78D83AA006EB}" type="presParOf" srcId="{E09ED971-E6B0-4F3A-B455-2FE07CA4E59F}" destId="{220EAE84-E7C3-4B22-8952-AEBB17A2819D}" srcOrd="1" destOrd="0" presId="urn:microsoft.com/office/officeart/2005/8/layout/process4"/>
    <dgm:cxn modelId="{9756FDC3-9484-4AB1-A412-EA42DCF6E29B}" type="presParOf" srcId="{E09ED971-E6B0-4F3A-B455-2FE07CA4E59F}" destId="{2B419094-6BA9-47A8-A0B0-D159C79D631A}" srcOrd="2" destOrd="0" presId="urn:microsoft.com/office/officeart/2005/8/layout/process4"/>
    <dgm:cxn modelId="{89AFEB2C-9959-4D2F-8325-5BCFFC648C28}" type="presParOf" srcId="{2B419094-6BA9-47A8-A0B0-D159C79D631A}" destId="{9B4BBDED-7C37-46A5-93B1-9E8817B8075D}" srcOrd="0" destOrd="0" presId="urn:microsoft.com/office/officeart/2005/8/layout/process4"/>
    <dgm:cxn modelId="{DF95B6D2-65B8-4C28-91E7-B9204F36F23C}" type="presParOf" srcId="{2B419094-6BA9-47A8-A0B0-D159C79D631A}" destId="{6B2311F2-D262-4219-926D-BC7F02A27DF5}" srcOrd="1" destOrd="0" presId="urn:microsoft.com/office/officeart/2005/8/layout/process4"/>
    <dgm:cxn modelId="{9BAA0D0E-19D6-494F-878B-E76DE72FDFCC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413 - RASHODI ZA MATERIJAL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34.315,00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21.621,14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63,01%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A4322371-8B9C-4972-8649-FE8C61FB1795}" type="presOf" srcId="{AA29F2FD-40E1-46E5-83B8-57697CC6C29E}" destId="{8F19675B-097C-47A5-8435-4BABC453EF08}" srcOrd="0" destOrd="0" presId="urn:microsoft.com/office/officeart/2005/8/layout/process4"/>
    <dgm:cxn modelId="{AFAE6F84-A904-403E-8222-ECD82A4A969D}" type="presOf" srcId="{D7433BF3-4336-4385-9770-B53FB5C0A29E}" destId="{6B2311F2-D262-4219-926D-BC7F02A27DF5}" srcOrd="0" destOrd="0" presId="urn:microsoft.com/office/officeart/2005/8/layout/process4"/>
    <dgm:cxn modelId="{96BD80AC-4C70-4A16-ACC6-7374C05A7835}" type="presOf" srcId="{916C00B7-1DAD-43CE-94D4-E53BEFB88F88}" destId="{220EAE84-E7C3-4B22-8952-AEBB17A2819D}" srcOrd="1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E2D5652C-1733-4A04-948D-058F8F270112}" type="presOf" srcId="{916C00B7-1DAD-43CE-94D4-E53BEFB88F88}" destId="{A50CC17E-5581-4BED-AE84-8785ACD85D66}" srcOrd="0" destOrd="0" presId="urn:microsoft.com/office/officeart/2005/8/layout/process4"/>
    <dgm:cxn modelId="{BEE29BDA-F645-419B-872C-4852481DDD4D}" type="presOf" srcId="{26205D57-9D78-4622-8B3A-23F9A34B5929}" destId="{9D5215B3-66BE-4424-8292-524A10B4ADD0}" srcOrd="0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2C136139-1B12-480A-A0F2-9451EA75488F}" type="presOf" srcId="{B79151CB-2597-4542-96D0-7E6F610E67AE}" destId="{9B4BBDED-7C37-46A5-93B1-9E8817B8075D}" srcOrd="0" destOrd="0" presId="urn:microsoft.com/office/officeart/2005/8/layout/process4"/>
    <dgm:cxn modelId="{A647F2BC-87BD-4F41-A833-646B09B28964}" type="presParOf" srcId="{8F19675B-097C-47A5-8435-4BABC453EF08}" destId="{E09ED971-E6B0-4F3A-B455-2FE07CA4E59F}" srcOrd="0" destOrd="0" presId="urn:microsoft.com/office/officeart/2005/8/layout/process4"/>
    <dgm:cxn modelId="{00D6A585-2A92-4999-A02C-52CCCCBE374B}" type="presParOf" srcId="{E09ED971-E6B0-4F3A-B455-2FE07CA4E59F}" destId="{A50CC17E-5581-4BED-AE84-8785ACD85D66}" srcOrd="0" destOrd="0" presId="urn:microsoft.com/office/officeart/2005/8/layout/process4"/>
    <dgm:cxn modelId="{08C62B72-E796-418D-873A-6D4954C9090D}" type="presParOf" srcId="{E09ED971-E6B0-4F3A-B455-2FE07CA4E59F}" destId="{220EAE84-E7C3-4B22-8952-AEBB17A2819D}" srcOrd="1" destOrd="0" presId="urn:microsoft.com/office/officeart/2005/8/layout/process4"/>
    <dgm:cxn modelId="{EEB4EF43-3D75-4A6B-89E7-4DC24F1EB8A7}" type="presParOf" srcId="{E09ED971-E6B0-4F3A-B455-2FE07CA4E59F}" destId="{2B419094-6BA9-47A8-A0B0-D159C79D631A}" srcOrd="2" destOrd="0" presId="urn:microsoft.com/office/officeart/2005/8/layout/process4"/>
    <dgm:cxn modelId="{D3342579-D742-4991-997B-F26CC4A5CF76}" type="presParOf" srcId="{2B419094-6BA9-47A8-A0B0-D159C79D631A}" destId="{9B4BBDED-7C37-46A5-93B1-9E8817B8075D}" srcOrd="0" destOrd="0" presId="urn:microsoft.com/office/officeart/2005/8/layout/process4"/>
    <dgm:cxn modelId="{3EB14F6F-6EBF-4FAF-B45F-E8EB3D143B8A}" type="presParOf" srcId="{2B419094-6BA9-47A8-A0B0-D159C79D631A}" destId="{6B2311F2-D262-4219-926D-BC7F02A27DF5}" srcOrd="1" destOrd="0" presId="urn:microsoft.com/office/officeart/2005/8/layout/process4"/>
    <dgm:cxn modelId="{89AED974-42BC-46A7-83BC-F52CFBBE4D93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414 - RASHODI ZA USLUGE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207.200,00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155.254,69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74,93%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5F52A2FD-EDF2-4244-80BA-4A918AEDC95D}" type="presOf" srcId="{D7433BF3-4336-4385-9770-B53FB5C0A29E}" destId="{6B2311F2-D262-4219-926D-BC7F02A27DF5}" srcOrd="0" destOrd="0" presId="urn:microsoft.com/office/officeart/2005/8/layout/process4"/>
    <dgm:cxn modelId="{2BA3E069-DC76-45BB-88C0-874585A48826}" type="presOf" srcId="{B79151CB-2597-4542-96D0-7E6F610E67AE}" destId="{9B4BBDED-7C37-46A5-93B1-9E8817B8075D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51158B09-D90F-4C93-A322-E96F235553A9}" type="presOf" srcId="{916C00B7-1DAD-43CE-94D4-E53BEFB88F88}" destId="{A50CC17E-5581-4BED-AE84-8785ACD85D66}" srcOrd="0" destOrd="0" presId="urn:microsoft.com/office/officeart/2005/8/layout/process4"/>
    <dgm:cxn modelId="{5BF0BCB3-20EF-46E9-8B20-A28E845B381B}" type="presOf" srcId="{916C00B7-1DAD-43CE-94D4-E53BEFB88F88}" destId="{220EAE84-E7C3-4B22-8952-AEBB17A2819D}" srcOrd="1" destOrd="0" presId="urn:microsoft.com/office/officeart/2005/8/layout/process4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FB2E719A-4AA2-47CF-98C1-5B6F8D185BF7}" type="presOf" srcId="{26205D57-9D78-4622-8B3A-23F9A34B5929}" destId="{9D5215B3-66BE-4424-8292-524A10B4ADD0}" srcOrd="0" destOrd="0" presId="urn:microsoft.com/office/officeart/2005/8/layout/process4"/>
    <dgm:cxn modelId="{354ED3D1-3F7C-4ECC-8ECB-EBC92088BDB6}" type="presOf" srcId="{AA29F2FD-40E1-46E5-83B8-57697CC6C29E}" destId="{8F19675B-097C-47A5-8435-4BABC453EF08}" srcOrd="0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4FD9DBDC-35FE-4DCE-93B4-5575CF4CC4BE}" type="presParOf" srcId="{8F19675B-097C-47A5-8435-4BABC453EF08}" destId="{E09ED971-E6B0-4F3A-B455-2FE07CA4E59F}" srcOrd="0" destOrd="0" presId="urn:microsoft.com/office/officeart/2005/8/layout/process4"/>
    <dgm:cxn modelId="{40C98D99-467F-41B4-A81E-526915F08150}" type="presParOf" srcId="{E09ED971-E6B0-4F3A-B455-2FE07CA4E59F}" destId="{A50CC17E-5581-4BED-AE84-8785ACD85D66}" srcOrd="0" destOrd="0" presId="urn:microsoft.com/office/officeart/2005/8/layout/process4"/>
    <dgm:cxn modelId="{BDBD964D-E82C-4F72-B535-8C98DC60C8DF}" type="presParOf" srcId="{E09ED971-E6B0-4F3A-B455-2FE07CA4E59F}" destId="{220EAE84-E7C3-4B22-8952-AEBB17A2819D}" srcOrd="1" destOrd="0" presId="urn:microsoft.com/office/officeart/2005/8/layout/process4"/>
    <dgm:cxn modelId="{2ADB7B17-F81D-4592-B10C-5EF48C9FE5AE}" type="presParOf" srcId="{E09ED971-E6B0-4F3A-B455-2FE07CA4E59F}" destId="{2B419094-6BA9-47A8-A0B0-D159C79D631A}" srcOrd="2" destOrd="0" presId="urn:microsoft.com/office/officeart/2005/8/layout/process4"/>
    <dgm:cxn modelId="{49B544AF-1711-4108-BF5A-DB7F170FDC10}" type="presParOf" srcId="{2B419094-6BA9-47A8-A0B0-D159C79D631A}" destId="{9B4BBDED-7C37-46A5-93B1-9E8817B8075D}" srcOrd="0" destOrd="0" presId="urn:microsoft.com/office/officeart/2005/8/layout/process4"/>
    <dgm:cxn modelId="{C84690BF-10AE-43BE-9333-3128A73C9E43}" type="presParOf" srcId="{2B419094-6BA9-47A8-A0B0-D159C79D631A}" destId="{6B2311F2-D262-4219-926D-BC7F02A27DF5}" srcOrd="1" destOrd="0" presId="urn:microsoft.com/office/officeart/2005/8/layout/process4"/>
    <dgm:cxn modelId="{CF56E9A9-9A79-433C-873B-CABF0A8FC537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415 - RASHODI ZA TEKUĆE ODRŽAVANJE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34.000,00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17.617,28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51,82%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386D730D-57FA-4187-9067-FC6F7199A912}" type="presOf" srcId="{D7433BF3-4336-4385-9770-B53FB5C0A29E}" destId="{6B2311F2-D262-4219-926D-BC7F02A27DF5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D5412F68-6A08-4B38-B02A-585F13A13FDD}" type="presOf" srcId="{26205D57-9D78-4622-8B3A-23F9A34B5929}" destId="{9D5215B3-66BE-4424-8292-524A10B4ADD0}" srcOrd="0" destOrd="0" presId="urn:microsoft.com/office/officeart/2005/8/layout/process4"/>
    <dgm:cxn modelId="{9C2C95A3-2F86-4FC0-89E5-1B979E5ED48E}" type="presOf" srcId="{B79151CB-2597-4542-96D0-7E6F610E67AE}" destId="{9B4BBDED-7C37-46A5-93B1-9E8817B8075D}" srcOrd="0" destOrd="0" presId="urn:microsoft.com/office/officeart/2005/8/layout/process4"/>
    <dgm:cxn modelId="{8CA0111C-9280-4A7D-90B9-7DFC91530370}" type="presOf" srcId="{916C00B7-1DAD-43CE-94D4-E53BEFB88F88}" destId="{A50CC17E-5581-4BED-AE84-8785ACD85D66}" srcOrd="0" destOrd="0" presId="urn:microsoft.com/office/officeart/2005/8/layout/process4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EE5C4400-5969-4C73-BCF3-F91E568312CD}" type="presOf" srcId="{916C00B7-1DAD-43CE-94D4-E53BEFB88F88}" destId="{220EAE84-E7C3-4B22-8952-AEBB17A2819D}" srcOrd="1" destOrd="0" presId="urn:microsoft.com/office/officeart/2005/8/layout/process4"/>
    <dgm:cxn modelId="{B266A06B-4F96-4E01-8F61-F6090A2A0D3A}" type="presOf" srcId="{AA29F2FD-40E1-46E5-83B8-57697CC6C29E}" destId="{8F19675B-097C-47A5-8435-4BABC453EF08}" srcOrd="0" destOrd="0" presId="urn:microsoft.com/office/officeart/2005/8/layout/process4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FD96AFA2-0EC7-48DD-8DD4-7C936D5C7AC8}" type="presParOf" srcId="{8F19675B-097C-47A5-8435-4BABC453EF08}" destId="{E09ED971-E6B0-4F3A-B455-2FE07CA4E59F}" srcOrd="0" destOrd="0" presId="urn:microsoft.com/office/officeart/2005/8/layout/process4"/>
    <dgm:cxn modelId="{1A061C12-6D89-4985-9CD2-BA26BEF88834}" type="presParOf" srcId="{E09ED971-E6B0-4F3A-B455-2FE07CA4E59F}" destId="{A50CC17E-5581-4BED-AE84-8785ACD85D66}" srcOrd="0" destOrd="0" presId="urn:microsoft.com/office/officeart/2005/8/layout/process4"/>
    <dgm:cxn modelId="{CDA5ABF6-A3C0-49EE-B017-E9332E220A58}" type="presParOf" srcId="{E09ED971-E6B0-4F3A-B455-2FE07CA4E59F}" destId="{220EAE84-E7C3-4B22-8952-AEBB17A2819D}" srcOrd="1" destOrd="0" presId="urn:microsoft.com/office/officeart/2005/8/layout/process4"/>
    <dgm:cxn modelId="{D4CFC8E3-0113-4B6D-A60F-284B427C7150}" type="presParOf" srcId="{E09ED971-E6B0-4F3A-B455-2FE07CA4E59F}" destId="{2B419094-6BA9-47A8-A0B0-D159C79D631A}" srcOrd="2" destOrd="0" presId="urn:microsoft.com/office/officeart/2005/8/layout/process4"/>
    <dgm:cxn modelId="{65B45894-944A-4898-90AB-AB35E8584FAA}" type="presParOf" srcId="{2B419094-6BA9-47A8-A0B0-D159C79D631A}" destId="{9B4BBDED-7C37-46A5-93B1-9E8817B8075D}" srcOrd="0" destOrd="0" presId="urn:microsoft.com/office/officeart/2005/8/layout/process4"/>
    <dgm:cxn modelId="{3BF8AF96-C7C0-4434-974C-9A3BEAFA5FEB}" type="presParOf" srcId="{2B419094-6BA9-47A8-A0B0-D159C79D631A}" destId="{6B2311F2-D262-4219-926D-BC7F02A27DF5}" srcOrd="1" destOrd="0" presId="urn:microsoft.com/office/officeart/2005/8/layout/process4"/>
    <dgm:cxn modelId="{9E2B5909-9F34-41FF-8E6A-38EFB44D3D43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417 - RENTA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14.300,00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6.897,59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48,23%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0B69354F-0DE6-4553-80E4-A5E109919056}" type="presOf" srcId="{B79151CB-2597-4542-96D0-7E6F610E67AE}" destId="{9B4BBDED-7C37-46A5-93B1-9E8817B8075D}" srcOrd="0" destOrd="0" presId="urn:microsoft.com/office/officeart/2005/8/layout/process4"/>
    <dgm:cxn modelId="{796471F1-0170-48F6-81C9-E177E3C26288}" type="presOf" srcId="{916C00B7-1DAD-43CE-94D4-E53BEFB88F88}" destId="{220EAE84-E7C3-4B22-8952-AEBB17A2819D}" srcOrd="1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4983CCC3-7772-44C6-ACFC-8D7DCD34421C}" type="presOf" srcId="{26205D57-9D78-4622-8B3A-23F9A34B5929}" destId="{9D5215B3-66BE-4424-8292-524A10B4ADD0}" srcOrd="0" destOrd="0" presId="urn:microsoft.com/office/officeart/2005/8/layout/process4"/>
    <dgm:cxn modelId="{5F3F5BD1-39A2-4596-89F9-05981045E8AC}" type="presOf" srcId="{D7433BF3-4336-4385-9770-B53FB5C0A29E}" destId="{6B2311F2-D262-4219-926D-BC7F02A27DF5}" srcOrd="0" destOrd="0" presId="urn:microsoft.com/office/officeart/2005/8/layout/process4"/>
    <dgm:cxn modelId="{D8021984-AE43-4FF9-B5A9-0B0F11719F9F}" type="presOf" srcId="{AA29F2FD-40E1-46E5-83B8-57697CC6C29E}" destId="{8F19675B-097C-47A5-8435-4BABC453EF08}" srcOrd="0" destOrd="0" presId="urn:microsoft.com/office/officeart/2005/8/layout/process4"/>
    <dgm:cxn modelId="{717004A0-A0E2-401B-A0D8-0FE863A390A2}" type="presOf" srcId="{916C00B7-1DAD-43CE-94D4-E53BEFB88F88}" destId="{A50CC17E-5581-4BED-AE84-8785ACD85D66}" srcOrd="0" destOrd="0" presId="urn:microsoft.com/office/officeart/2005/8/layout/process4"/>
    <dgm:cxn modelId="{BACC6104-5292-4788-98D1-EA5A2694BF27}" type="presParOf" srcId="{8F19675B-097C-47A5-8435-4BABC453EF08}" destId="{E09ED971-E6B0-4F3A-B455-2FE07CA4E59F}" srcOrd="0" destOrd="0" presId="urn:microsoft.com/office/officeart/2005/8/layout/process4"/>
    <dgm:cxn modelId="{57744235-8C6B-439F-8787-AAB37F22A8CF}" type="presParOf" srcId="{E09ED971-E6B0-4F3A-B455-2FE07CA4E59F}" destId="{A50CC17E-5581-4BED-AE84-8785ACD85D66}" srcOrd="0" destOrd="0" presId="urn:microsoft.com/office/officeart/2005/8/layout/process4"/>
    <dgm:cxn modelId="{63ABD86E-E609-4FD8-95FA-EB6783465F3C}" type="presParOf" srcId="{E09ED971-E6B0-4F3A-B455-2FE07CA4E59F}" destId="{220EAE84-E7C3-4B22-8952-AEBB17A2819D}" srcOrd="1" destOrd="0" presId="urn:microsoft.com/office/officeart/2005/8/layout/process4"/>
    <dgm:cxn modelId="{CF4144B7-5B2F-40FB-996A-F405D4F0B7E8}" type="presParOf" srcId="{E09ED971-E6B0-4F3A-B455-2FE07CA4E59F}" destId="{2B419094-6BA9-47A8-A0B0-D159C79D631A}" srcOrd="2" destOrd="0" presId="urn:microsoft.com/office/officeart/2005/8/layout/process4"/>
    <dgm:cxn modelId="{424B51AF-6ADA-4D0F-865D-9E43B442FC99}" type="presParOf" srcId="{2B419094-6BA9-47A8-A0B0-D159C79D631A}" destId="{9B4BBDED-7C37-46A5-93B1-9E8817B8075D}" srcOrd="0" destOrd="0" presId="urn:microsoft.com/office/officeart/2005/8/layout/process4"/>
    <dgm:cxn modelId="{0F2573E8-A17F-4D3B-9AB1-DC732B947D36}" type="presParOf" srcId="{2B419094-6BA9-47A8-A0B0-D159C79D631A}" destId="{6B2311F2-D262-4219-926D-BC7F02A27DF5}" srcOrd="1" destOrd="0" presId="urn:microsoft.com/office/officeart/2005/8/layout/process4"/>
    <dgm:cxn modelId="{2DDAED97-036B-4F47-9A31-6BB8ED364D19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419 - OSTALI IZDACI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209.920,00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181.819,62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86,61%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19D51E93-483F-41BE-8541-9B87597CA3F6}" type="presOf" srcId="{B79151CB-2597-4542-96D0-7E6F610E67AE}" destId="{9B4BBDED-7C37-46A5-93B1-9E8817B8075D}" srcOrd="0" destOrd="0" presId="urn:microsoft.com/office/officeart/2005/8/layout/process4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2D5CF7C4-C3EE-49D0-BE60-97350F37B08D}" type="presOf" srcId="{916C00B7-1DAD-43CE-94D4-E53BEFB88F88}" destId="{A50CC17E-5581-4BED-AE84-8785ACD85D66}" srcOrd="0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DDF0BAD4-0180-4296-97DF-21902DEF176D}" type="presOf" srcId="{AA29F2FD-40E1-46E5-83B8-57697CC6C29E}" destId="{8F19675B-097C-47A5-8435-4BABC453EF08}" srcOrd="0" destOrd="0" presId="urn:microsoft.com/office/officeart/2005/8/layout/process4"/>
    <dgm:cxn modelId="{F34B2CFC-9860-41C9-829D-7374BC752597}" type="presOf" srcId="{D7433BF3-4336-4385-9770-B53FB5C0A29E}" destId="{6B2311F2-D262-4219-926D-BC7F02A27DF5}" srcOrd="0" destOrd="0" presId="urn:microsoft.com/office/officeart/2005/8/layout/process4"/>
    <dgm:cxn modelId="{983EDB11-D268-4DF3-A14B-97CA2000AA0B}" type="presOf" srcId="{916C00B7-1DAD-43CE-94D4-E53BEFB88F88}" destId="{220EAE84-E7C3-4B22-8952-AEBB17A2819D}" srcOrd="1" destOrd="0" presId="urn:microsoft.com/office/officeart/2005/8/layout/process4"/>
    <dgm:cxn modelId="{DDCE5720-2E9F-44FA-A29D-26121D3E1E52}" type="presOf" srcId="{26205D57-9D78-4622-8B3A-23F9A34B5929}" destId="{9D5215B3-66BE-4424-8292-524A10B4ADD0}" srcOrd="0" destOrd="0" presId="urn:microsoft.com/office/officeart/2005/8/layout/process4"/>
    <dgm:cxn modelId="{53628109-DE71-42A8-8072-40E12733BD72}" type="presParOf" srcId="{8F19675B-097C-47A5-8435-4BABC453EF08}" destId="{E09ED971-E6B0-4F3A-B455-2FE07CA4E59F}" srcOrd="0" destOrd="0" presId="urn:microsoft.com/office/officeart/2005/8/layout/process4"/>
    <dgm:cxn modelId="{4F3F6B37-D017-4805-861D-13AFFDE0EAD9}" type="presParOf" srcId="{E09ED971-E6B0-4F3A-B455-2FE07CA4E59F}" destId="{A50CC17E-5581-4BED-AE84-8785ACD85D66}" srcOrd="0" destOrd="0" presId="urn:microsoft.com/office/officeart/2005/8/layout/process4"/>
    <dgm:cxn modelId="{DFAADEE7-5471-4B87-984C-F8C4BB9533BC}" type="presParOf" srcId="{E09ED971-E6B0-4F3A-B455-2FE07CA4E59F}" destId="{220EAE84-E7C3-4B22-8952-AEBB17A2819D}" srcOrd="1" destOrd="0" presId="urn:microsoft.com/office/officeart/2005/8/layout/process4"/>
    <dgm:cxn modelId="{AFEEC5E5-E1C9-49BA-B20C-AD84EE63734C}" type="presParOf" srcId="{E09ED971-E6B0-4F3A-B455-2FE07CA4E59F}" destId="{2B419094-6BA9-47A8-A0B0-D159C79D631A}" srcOrd="2" destOrd="0" presId="urn:microsoft.com/office/officeart/2005/8/layout/process4"/>
    <dgm:cxn modelId="{BFAD0F23-26B8-4AB4-8F09-E6F5A788A081}" type="presParOf" srcId="{2B419094-6BA9-47A8-A0B0-D159C79D631A}" destId="{9B4BBDED-7C37-46A5-93B1-9E8817B8075D}" srcOrd="0" destOrd="0" presId="urn:microsoft.com/office/officeart/2005/8/layout/process4"/>
    <dgm:cxn modelId="{92DCB7EE-885B-430C-9462-FC338A0D16CE}" type="presParOf" srcId="{2B419094-6BA9-47A8-A0B0-D159C79D631A}" destId="{6B2311F2-D262-4219-926D-BC7F02A27DF5}" srcOrd="1" destOrd="0" presId="urn:microsoft.com/office/officeart/2005/8/layout/process4"/>
    <dgm:cxn modelId="{D8F6FE64-AFF4-4159-BB97-0978D64DB9A2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A29F2FD-40E1-46E5-83B8-57697CC6C29E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sr-Latn-ME"/>
        </a:p>
      </dgm:t>
    </dgm:pt>
    <dgm:pt modelId="{916C00B7-1DAD-43CE-94D4-E53BEFB88F88}">
      <dgm:prSet phldrT="[Text]" custT="1"/>
      <dgm:spPr>
        <a:xfrm>
          <a:off x="0" y="0"/>
          <a:ext cx="5760720" cy="598854"/>
        </a:xfrm>
      </dgm:spPr>
      <dgm:t>
        <a:bodyPr/>
        <a:lstStyle/>
        <a:p>
          <a:r>
            <a:rPr lang="sr-Latn-ME" sz="1200" b="1">
              <a:latin typeface="Calibri" panose="020F0502020204030204"/>
              <a:ea typeface="+mn-ea"/>
              <a:cs typeface="+mn-cs"/>
            </a:rPr>
            <a:t>431 - TRANSFERI POJEDINCIMA, NEVLADINOM I JAVNOM SEKTORU</a:t>
          </a:r>
        </a:p>
      </dgm:t>
    </dgm:pt>
    <dgm:pt modelId="{52011CE5-9984-4EFF-A1B1-F726D26BEFBC}" type="parTrans" cxnId="{CDAAC824-C7E3-40B1-B0C5-A239DDAB0707}">
      <dgm:prSet/>
      <dgm:spPr/>
      <dgm:t>
        <a:bodyPr/>
        <a:lstStyle/>
        <a:p>
          <a:endParaRPr lang="sr-Latn-ME"/>
        </a:p>
      </dgm:t>
    </dgm:pt>
    <dgm:pt modelId="{57FADC69-C18C-4329-A26D-58CEAD748FB4}" type="sibTrans" cxnId="{CDAAC824-C7E3-40B1-B0C5-A239DDAB0707}">
      <dgm:prSet/>
      <dgm:spPr/>
      <dgm:t>
        <a:bodyPr/>
        <a:lstStyle/>
        <a:p>
          <a:endParaRPr lang="sr-Latn-ME"/>
        </a:p>
      </dgm:t>
    </dgm:pt>
    <dgm:pt modelId="{B79151CB-2597-4542-96D0-7E6F610E67AE}">
      <dgm:prSet phldrT="[Text]" custT="1"/>
      <dgm:spPr>
        <a:xfrm>
          <a:off x="729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plan: 4.000,00</a:t>
          </a:r>
        </a:p>
      </dgm:t>
    </dgm:pt>
    <dgm:pt modelId="{8B2C8405-5F36-400C-BB13-FD3170620C5E}" type="parTrans" cxnId="{A7823F8E-78EA-4516-B129-11A7CCB8C360}">
      <dgm:prSet/>
      <dgm:spPr/>
      <dgm:t>
        <a:bodyPr/>
        <a:lstStyle/>
        <a:p>
          <a:endParaRPr lang="sr-Latn-ME"/>
        </a:p>
      </dgm:t>
    </dgm:pt>
    <dgm:pt modelId="{60ADC37E-C866-426D-AF61-C5C060DC17FA}" type="sibTrans" cxnId="{A7823F8E-78EA-4516-B129-11A7CCB8C360}">
      <dgm:prSet/>
      <dgm:spPr/>
      <dgm:t>
        <a:bodyPr/>
        <a:lstStyle/>
        <a:p>
          <a:endParaRPr lang="sr-Latn-ME"/>
        </a:p>
      </dgm:t>
    </dgm:pt>
    <dgm:pt modelId="{D7433BF3-4336-4385-9770-B53FB5C0A29E}">
      <dgm:prSet phldrT="[Text]" custT="1"/>
      <dgm:spPr>
        <a:xfrm>
          <a:off x="1845960" y="311697"/>
          <a:ext cx="1845230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izvršenje: 4.000,00</a:t>
          </a:r>
        </a:p>
      </dgm:t>
    </dgm:pt>
    <dgm:pt modelId="{54C82719-1A8C-41BE-8532-B18CFF381D2C}" type="parTrans" cxnId="{E28089F0-16D8-4813-B81A-F794A6297ABC}">
      <dgm:prSet/>
      <dgm:spPr/>
      <dgm:t>
        <a:bodyPr/>
        <a:lstStyle/>
        <a:p>
          <a:endParaRPr lang="sr-Latn-ME"/>
        </a:p>
      </dgm:t>
    </dgm:pt>
    <dgm:pt modelId="{2AE3C640-E756-4965-BA53-A9B80506F292}" type="sibTrans" cxnId="{E28089F0-16D8-4813-B81A-F794A6297ABC}">
      <dgm:prSet/>
      <dgm:spPr/>
      <dgm:t>
        <a:bodyPr/>
        <a:lstStyle/>
        <a:p>
          <a:endParaRPr lang="sr-Latn-ME"/>
        </a:p>
      </dgm:t>
    </dgm:pt>
    <dgm:pt modelId="{26205D57-9D78-4622-8B3A-23F9A34B5929}">
      <dgm:prSet phldrT="[Text]" custT="1"/>
      <dgm:spPr>
        <a:xfrm>
          <a:off x="3691921" y="323674"/>
          <a:ext cx="2068798" cy="275473"/>
        </a:xfrm>
      </dgm:spPr>
      <dgm:t>
        <a:bodyPr/>
        <a:lstStyle/>
        <a:p>
          <a:r>
            <a:rPr lang="sr-Latn-ME" sz="1200">
              <a:latin typeface="Calibri" panose="020F0502020204030204"/>
              <a:ea typeface="+mn-ea"/>
              <a:cs typeface="+mn-cs"/>
            </a:rPr>
            <a:t>100,00%</a:t>
          </a:r>
        </a:p>
      </dgm:t>
    </dgm:pt>
    <dgm:pt modelId="{685E2C18-76D2-439B-BCC2-02FC7BAD74F5}" type="parTrans" cxnId="{1864E956-5E45-41FA-AE74-53923179AE03}">
      <dgm:prSet/>
      <dgm:spPr/>
      <dgm:t>
        <a:bodyPr/>
        <a:lstStyle/>
        <a:p>
          <a:endParaRPr lang="sr-Latn-ME"/>
        </a:p>
      </dgm:t>
    </dgm:pt>
    <dgm:pt modelId="{2B1EAA12-52D0-4B8A-884C-E0A694B2F605}" type="sibTrans" cxnId="{1864E956-5E45-41FA-AE74-53923179AE03}">
      <dgm:prSet/>
      <dgm:spPr/>
      <dgm:t>
        <a:bodyPr/>
        <a:lstStyle/>
        <a:p>
          <a:endParaRPr lang="sr-Latn-ME"/>
        </a:p>
      </dgm:t>
    </dgm:pt>
    <dgm:pt modelId="{8F19675B-097C-47A5-8435-4BABC453EF08}" type="pres">
      <dgm:prSet presAssocID="{AA29F2FD-40E1-46E5-83B8-57697CC6C2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r-Latn-ME"/>
        </a:p>
      </dgm:t>
    </dgm:pt>
    <dgm:pt modelId="{E09ED971-E6B0-4F3A-B455-2FE07CA4E59F}" type="pres">
      <dgm:prSet presAssocID="{916C00B7-1DAD-43CE-94D4-E53BEFB88F88}" presName="boxAndChildren" presStyleCnt="0"/>
      <dgm:spPr/>
      <dgm:t>
        <a:bodyPr/>
        <a:lstStyle/>
        <a:p>
          <a:endParaRPr lang="sr-Latn-ME"/>
        </a:p>
      </dgm:t>
    </dgm:pt>
    <dgm:pt modelId="{A50CC17E-5581-4BED-AE84-8785ACD85D66}" type="pres">
      <dgm:prSet presAssocID="{916C00B7-1DAD-43CE-94D4-E53BEFB88F88}" presName="parentTextBox" presStyleLbl="node1" presStyleIdx="0" presStyleCnt="1"/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220EAE84-E7C3-4B22-8952-AEBB17A2819D}" type="pres">
      <dgm:prSet presAssocID="{916C00B7-1DAD-43CE-94D4-E53BEFB88F88}" presName="entireBox" presStyleLbl="node1" presStyleIdx="0" presStyleCnt="1" custLinFactNeighborX="2154" custLinFactNeighborY="-12500"/>
      <dgm:spPr/>
      <dgm:t>
        <a:bodyPr/>
        <a:lstStyle/>
        <a:p>
          <a:endParaRPr lang="sr-Latn-ME"/>
        </a:p>
      </dgm:t>
    </dgm:pt>
    <dgm:pt modelId="{2B419094-6BA9-47A8-A0B0-D159C79D631A}" type="pres">
      <dgm:prSet presAssocID="{916C00B7-1DAD-43CE-94D4-E53BEFB88F88}" presName="descendantBox" presStyleCnt="0"/>
      <dgm:spPr/>
      <dgm:t>
        <a:bodyPr/>
        <a:lstStyle/>
        <a:p>
          <a:endParaRPr lang="sr-Latn-ME"/>
        </a:p>
      </dgm:t>
    </dgm:pt>
    <dgm:pt modelId="{9B4BBDED-7C37-46A5-93B1-9E8817B8075D}" type="pres">
      <dgm:prSet presAssocID="{B79151CB-2597-4542-96D0-7E6F610E67AE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6B2311F2-D262-4219-926D-BC7F02A27DF5}" type="pres">
      <dgm:prSet presAssocID="{D7433BF3-4336-4385-9770-B53FB5C0A29E}" presName="childTextBox" presStyleLbl="fg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  <dgm:pt modelId="{9D5215B3-66BE-4424-8292-524A10B4ADD0}" type="pres">
      <dgm:prSet presAssocID="{26205D57-9D78-4622-8B3A-23F9A34B5929}" presName="childTextBox" presStyleLbl="fgAccFollowNode1" presStyleIdx="2" presStyleCnt="3" custScaleX="112116" custLinFactNeighborX="1809" custLinFactNeighborY="434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r-Latn-ME"/>
        </a:p>
      </dgm:t>
    </dgm:pt>
  </dgm:ptLst>
  <dgm:cxnLst>
    <dgm:cxn modelId="{C53417B8-28BF-48E2-967F-6E42F80826D7}" type="presOf" srcId="{916C00B7-1DAD-43CE-94D4-E53BEFB88F88}" destId="{220EAE84-E7C3-4B22-8952-AEBB17A2819D}" srcOrd="1" destOrd="0" presId="urn:microsoft.com/office/officeart/2005/8/layout/process4"/>
    <dgm:cxn modelId="{A7823F8E-78EA-4516-B129-11A7CCB8C360}" srcId="{916C00B7-1DAD-43CE-94D4-E53BEFB88F88}" destId="{B79151CB-2597-4542-96D0-7E6F610E67AE}" srcOrd="0" destOrd="0" parTransId="{8B2C8405-5F36-400C-BB13-FD3170620C5E}" sibTransId="{60ADC37E-C866-426D-AF61-C5C060DC17FA}"/>
    <dgm:cxn modelId="{AC8B0D93-2A5F-486D-96A8-6FCB38474552}" type="presOf" srcId="{26205D57-9D78-4622-8B3A-23F9A34B5929}" destId="{9D5215B3-66BE-4424-8292-524A10B4ADD0}" srcOrd="0" destOrd="0" presId="urn:microsoft.com/office/officeart/2005/8/layout/process4"/>
    <dgm:cxn modelId="{A5FB5572-7927-453A-9659-61DA6678CAED}" type="presOf" srcId="{AA29F2FD-40E1-46E5-83B8-57697CC6C29E}" destId="{8F19675B-097C-47A5-8435-4BABC453EF08}" srcOrd="0" destOrd="0" presId="urn:microsoft.com/office/officeart/2005/8/layout/process4"/>
    <dgm:cxn modelId="{CB7E904E-22BB-4812-8DFE-67794C119541}" type="presOf" srcId="{916C00B7-1DAD-43CE-94D4-E53BEFB88F88}" destId="{A50CC17E-5581-4BED-AE84-8785ACD85D66}" srcOrd="0" destOrd="0" presId="urn:microsoft.com/office/officeart/2005/8/layout/process4"/>
    <dgm:cxn modelId="{1864E956-5E45-41FA-AE74-53923179AE03}" srcId="{916C00B7-1DAD-43CE-94D4-E53BEFB88F88}" destId="{26205D57-9D78-4622-8B3A-23F9A34B5929}" srcOrd="2" destOrd="0" parTransId="{685E2C18-76D2-439B-BCC2-02FC7BAD74F5}" sibTransId="{2B1EAA12-52D0-4B8A-884C-E0A694B2F605}"/>
    <dgm:cxn modelId="{CDAAC824-C7E3-40B1-B0C5-A239DDAB0707}" srcId="{AA29F2FD-40E1-46E5-83B8-57697CC6C29E}" destId="{916C00B7-1DAD-43CE-94D4-E53BEFB88F88}" srcOrd="0" destOrd="0" parTransId="{52011CE5-9984-4EFF-A1B1-F726D26BEFBC}" sibTransId="{57FADC69-C18C-4329-A26D-58CEAD748FB4}"/>
    <dgm:cxn modelId="{0C6EF5CA-04E5-402F-9337-5A2CECA36BBF}" type="presOf" srcId="{B79151CB-2597-4542-96D0-7E6F610E67AE}" destId="{9B4BBDED-7C37-46A5-93B1-9E8817B8075D}" srcOrd="0" destOrd="0" presId="urn:microsoft.com/office/officeart/2005/8/layout/process4"/>
    <dgm:cxn modelId="{E28089F0-16D8-4813-B81A-F794A6297ABC}" srcId="{916C00B7-1DAD-43CE-94D4-E53BEFB88F88}" destId="{D7433BF3-4336-4385-9770-B53FB5C0A29E}" srcOrd="1" destOrd="0" parTransId="{54C82719-1A8C-41BE-8532-B18CFF381D2C}" sibTransId="{2AE3C640-E756-4965-BA53-A9B80506F292}"/>
    <dgm:cxn modelId="{2EE34751-E27B-4C4E-A243-3272B53B0D46}" type="presOf" srcId="{D7433BF3-4336-4385-9770-B53FB5C0A29E}" destId="{6B2311F2-D262-4219-926D-BC7F02A27DF5}" srcOrd="0" destOrd="0" presId="urn:microsoft.com/office/officeart/2005/8/layout/process4"/>
    <dgm:cxn modelId="{BD69E723-82AD-4679-9F85-CCC08BC1FB40}" type="presParOf" srcId="{8F19675B-097C-47A5-8435-4BABC453EF08}" destId="{E09ED971-E6B0-4F3A-B455-2FE07CA4E59F}" srcOrd="0" destOrd="0" presId="urn:microsoft.com/office/officeart/2005/8/layout/process4"/>
    <dgm:cxn modelId="{EEDCAE5A-37FC-46BC-AECC-04ABB6173843}" type="presParOf" srcId="{E09ED971-E6B0-4F3A-B455-2FE07CA4E59F}" destId="{A50CC17E-5581-4BED-AE84-8785ACD85D66}" srcOrd="0" destOrd="0" presId="urn:microsoft.com/office/officeart/2005/8/layout/process4"/>
    <dgm:cxn modelId="{9138AD4B-2F5C-489E-AF85-0AB6A1910026}" type="presParOf" srcId="{E09ED971-E6B0-4F3A-B455-2FE07CA4E59F}" destId="{220EAE84-E7C3-4B22-8952-AEBB17A2819D}" srcOrd="1" destOrd="0" presId="urn:microsoft.com/office/officeart/2005/8/layout/process4"/>
    <dgm:cxn modelId="{35C2F526-FC84-4777-B888-657567713D92}" type="presParOf" srcId="{E09ED971-E6B0-4F3A-B455-2FE07CA4E59F}" destId="{2B419094-6BA9-47A8-A0B0-D159C79D631A}" srcOrd="2" destOrd="0" presId="urn:microsoft.com/office/officeart/2005/8/layout/process4"/>
    <dgm:cxn modelId="{4817EF35-9557-4886-9FC1-7D6B28DBE43A}" type="presParOf" srcId="{2B419094-6BA9-47A8-A0B0-D159C79D631A}" destId="{9B4BBDED-7C37-46A5-93B1-9E8817B8075D}" srcOrd="0" destOrd="0" presId="urn:microsoft.com/office/officeart/2005/8/layout/process4"/>
    <dgm:cxn modelId="{51F70F39-2F5E-48B7-BCC7-183A9A86E3A1}" type="presParOf" srcId="{2B419094-6BA9-47A8-A0B0-D159C79D631A}" destId="{6B2311F2-D262-4219-926D-BC7F02A27DF5}" srcOrd="1" destOrd="0" presId="urn:microsoft.com/office/officeart/2005/8/layout/process4"/>
    <dgm:cxn modelId="{C4D89CF9-18AB-4DDE-89F4-E0066F372129}" type="presParOf" srcId="{2B419094-6BA9-47A8-A0B0-D159C79D631A}" destId="{9D5215B3-66BE-4424-8292-524A10B4ADD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6BF50-311B-4442-B6B3-08595D3D5BB5}">
      <dsp:nvSpPr>
        <dsp:cNvPr id="0" name=""/>
        <dsp:cNvSpPr/>
      </dsp:nvSpPr>
      <dsp:spPr>
        <a:xfrm rot="5400000">
          <a:off x="3948256" y="-1606860"/>
          <a:ext cx="640173" cy="401726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b="1" i="1" kern="1200">
              <a:latin typeface="Calibri" panose="020F0502020204030204"/>
              <a:ea typeface="+mn-ea"/>
              <a:cs typeface="+mn-cs"/>
            </a:rPr>
            <a:t>1.305.404,51</a:t>
          </a:r>
          <a:endParaRPr lang="sr-Latn-ME" sz="1600" b="1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i="1" kern="1200">
              <a:latin typeface="Calibri" panose="020F0502020204030204"/>
              <a:ea typeface="+mn-ea"/>
              <a:cs typeface="+mn-cs"/>
            </a:rPr>
            <a:t>(97,39% ukupnih izdataka)</a:t>
          </a:r>
          <a:endParaRPr lang="sr-Latn-ME" sz="1600" kern="1200">
            <a:latin typeface="Calibri" panose="020F0502020204030204"/>
            <a:ea typeface="+mn-ea"/>
            <a:cs typeface="+mn-cs"/>
          </a:endParaRPr>
        </a:p>
      </dsp:txBody>
      <dsp:txXfrm rot="-5400000">
        <a:off x="2259711" y="112936"/>
        <a:ext cx="3986013" cy="577671"/>
      </dsp:txXfrm>
    </dsp:sp>
    <dsp:sp modelId="{C10E1011-7484-425B-8A4E-5C65F4F817A0}">
      <dsp:nvSpPr>
        <dsp:cNvPr id="0" name=""/>
        <dsp:cNvSpPr/>
      </dsp:nvSpPr>
      <dsp:spPr>
        <a:xfrm>
          <a:off x="0" y="1663"/>
          <a:ext cx="2259711" cy="80021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i="1" kern="1200">
              <a:latin typeface="Calibri" panose="020F0502020204030204"/>
              <a:ea typeface="+mn-ea"/>
              <a:cs typeface="+mn-cs"/>
            </a:rPr>
            <a:t>tekući izdaci</a:t>
          </a:r>
          <a:endParaRPr lang="sr-Latn-ME" sz="1400" b="1" kern="1200">
            <a:latin typeface="Calibri" panose="020F0502020204030204"/>
            <a:ea typeface="+mn-ea"/>
            <a:cs typeface="+mn-cs"/>
          </a:endParaRPr>
        </a:p>
      </dsp:txBody>
      <dsp:txXfrm>
        <a:off x="39063" y="40726"/>
        <a:ext cx="2181585" cy="722090"/>
      </dsp:txXfrm>
    </dsp:sp>
    <dsp:sp modelId="{0BFFE359-611E-4927-82BD-39B1E87BD52D}">
      <dsp:nvSpPr>
        <dsp:cNvPr id="0" name=""/>
        <dsp:cNvSpPr/>
      </dsp:nvSpPr>
      <dsp:spPr>
        <a:xfrm rot="5400000">
          <a:off x="3948256" y="-766633"/>
          <a:ext cx="640173" cy="401726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b="1" i="1" kern="1200">
              <a:latin typeface="Calibri" panose="020F0502020204030204"/>
              <a:ea typeface="+mn-ea"/>
              <a:cs typeface="+mn-cs"/>
            </a:rPr>
            <a:t>23.820,33</a:t>
          </a:r>
          <a:endParaRPr lang="sr-Latn-ME" sz="1600" b="1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i="1" kern="1200">
              <a:latin typeface="Calibri" panose="020F0502020204030204"/>
              <a:ea typeface="+mn-ea"/>
              <a:cs typeface="+mn-cs"/>
            </a:rPr>
            <a:t>(1,78% ukupnih izdataka)</a:t>
          </a:r>
          <a:endParaRPr lang="sr-Latn-ME" sz="1600" kern="1200">
            <a:latin typeface="Calibri" panose="020F0502020204030204"/>
            <a:ea typeface="+mn-ea"/>
            <a:cs typeface="+mn-cs"/>
          </a:endParaRPr>
        </a:p>
      </dsp:txBody>
      <dsp:txXfrm rot="-5400000">
        <a:off x="2259711" y="953163"/>
        <a:ext cx="3986013" cy="577671"/>
      </dsp:txXfrm>
    </dsp:sp>
    <dsp:sp modelId="{CD762842-96DA-4C9C-8EE2-2DBA6CD9C125}">
      <dsp:nvSpPr>
        <dsp:cNvPr id="0" name=""/>
        <dsp:cNvSpPr/>
      </dsp:nvSpPr>
      <dsp:spPr>
        <a:xfrm>
          <a:off x="0" y="841890"/>
          <a:ext cx="2259711" cy="80021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i="1" kern="1200">
              <a:latin typeface="Calibri" panose="020F0502020204030204"/>
              <a:ea typeface="+mn-ea"/>
              <a:cs typeface="+mn-cs"/>
            </a:rPr>
            <a:t>kapitalni izdaci</a:t>
          </a:r>
          <a:endParaRPr lang="sr-Latn-ME" sz="1400" b="1" kern="1200">
            <a:latin typeface="Calibri" panose="020F0502020204030204"/>
            <a:ea typeface="+mn-ea"/>
            <a:cs typeface="+mn-cs"/>
          </a:endParaRPr>
        </a:p>
      </dsp:txBody>
      <dsp:txXfrm>
        <a:off x="39063" y="880953"/>
        <a:ext cx="2181585" cy="722090"/>
      </dsp:txXfrm>
    </dsp:sp>
    <dsp:sp modelId="{79679895-20D7-4A09-8626-49AAA065DD46}">
      <dsp:nvSpPr>
        <dsp:cNvPr id="0" name=""/>
        <dsp:cNvSpPr/>
      </dsp:nvSpPr>
      <dsp:spPr>
        <a:xfrm rot="5400000">
          <a:off x="3948256" y="73594"/>
          <a:ext cx="640173" cy="401726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b="1" i="1" kern="1200">
              <a:latin typeface="Calibri" panose="020F0502020204030204"/>
              <a:ea typeface="+mn-ea"/>
              <a:cs typeface="+mn-cs"/>
            </a:rPr>
            <a:t>4.000,00</a:t>
          </a:r>
          <a:endParaRPr lang="sr-Latn-ME" sz="1600" b="1" kern="1200">
            <a:latin typeface="Calibri" panose="020F0502020204030204"/>
            <a:ea typeface="+mn-ea"/>
            <a:cs typeface="+mn-cs"/>
          </a:endParaRP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i="1" kern="1200">
              <a:latin typeface="Calibri" panose="020F0502020204030204"/>
              <a:ea typeface="+mn-ea"/>
              <a:cs typeface="+mn-cs"/>
            </a:rPr>
            <a:t>(0,30% ukupnih izdataka)</a:t>
          </a:r>
          <a:endParaRPr lang="sr-Latn-ME" sz="1600" kern="1200">
            <a:latin typeface="Calibri" panose="020F0502020204030204"/>
            <a:ea typeface="+mn-ea"/>
            <a:cs typeface="+mn-cs"/>
          </a:endParaRPr>
        </a:p>
      </dsp:txBody>
      <dsp:txXfrm rot="-5400000">
        <a:off x="2259711" y="1793391"/>
        <a:ext cx="3986013" cy="577671"/>
      </dsp:txXfrm>
    </dsp:sp>
    <dsp:sp modelId="{32D49A63-D9DD-4B47-A89A-A223771BB8D0}">
      <dsp:nvSpPr>
        <dsp:cNvPr id="0" name=""/>
        <dsp:cNvSpPr/>
      </dsp:nvSpPr>
      <dsp:spPr>
        <a:xfrm>
          <a:off x="0" y="1682117"/>
          <a:ext cx="2259711" cy="80021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500" b="1" i="1" kern="1200">
              <a:latin typeface="Calibri" panose="020F0502020204030204"/>
              <a:ea typeface="+mn-ea"/>
              <a:cs typeface="+mn-cs"/>
            </a:rPr>
            <a:t>transferi institucijama, pojedincima, nevladinom i javnom sektoru</a:t>
          </a:r>
          <a:endParaRPr lang="sr-Latn-ME" sz="1500" b="1" kern="1200">
            <a:latin typeface="Calibri" panose="020F0502020204030204"/>
            <a:ea typeface="+mn-ea"/>
            <a:cs typeface="+mn-cs"/>
          </a:endParaRPr>
        </a:p>
      </dsp:txBody>
      <dsp:txXfrm>
        <a:off x="39063" y="1721180"/>
        <a:ext cx="2181585" cy="722090"/>
      </dsp:txXfrm>
    </dsp:sp>
    <dsp:sp modelId="{01D44BA6-35FE-4961-B2EE-B96E63025297}">
      <dsp:nvSpPr>
        <dsp:cNvPr id="0" name=""/>
        <dsp:cNvSpPr/>
      </dsp:nvSpPr>
      <dsp:spPr>
        <a:xfrm rot="5400000">
          <a:off x="3948256" y="913821"/>
          <a:ext cx="640173" cy="401726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b="1" kern="1200"/>
            <a:t>7.102,77</a:t>
          </a:r>
        </a:p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1600" kern="1200"/>
            <a:t>(0,53% ukupnih izdataka)</a:t>
          </a:r>
        </a:p>
      </dsp:txBody>
      <dsp:txXfrm rot="-5400000">
        <a:off x="2259711" y="2633618"/>
        <a:ext cx="3986013" cy="577671"/>
      </dsp:txXfrm>
    </dsp:sp>
    <dsp:sp modelId="{1F3230D0-A265-4040-A5A6-F926B25E3224}">
      <dsp:nvSpPr>
        <dsp:cNvPr id="0" name=""/>
        <dsp:cNvSpPr/>
      </dsp:nvSpPr>
      <dsp:spPr>
        <a:xfrm>
          <a:off x="0" y="2522344"/>
          <a:ext cx="2259711" cy="80021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/>
            <a:t>otplata obaveza</a:t>
          </a:r>
        </a:p>
      </dsp:txBody>
      <dsp:txXfrm>
        <a:off x="39063" y="2561407"/>
        <a:ext cx="2181585" cy="72209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441 - KAPITALNI IZDACI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24.840,00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23.820,33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95,90%</a:t>
          </a:r>
        </a:p>
      </dsp:txBody>
      <dsp:txXfrm>
        <a:off x="3691921" y="323674"/>
        <a:ext cx="2068798" cy="2754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463 - OTPLATA OBAVEZA IZ PRETHODNOG PERIODA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6.431,29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7.102,77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ME" sz="1200" kern="1200">
            <a:latin typeface="Calibri" panose="020F0502020204030204"/>
            <a:ea typeface="+mn-ea"/>
            <a:cs typeface="+mn-cs"/>
          </a:endParaRPr>
        </a:p>
      </dsp:txBody>
      <dsp:txXfrm>
        <a:off x="3691921" y="323674"/>
        <a:ext cx="2068798" cy="2754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857875" cy="6090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411 - BRUTO ZARADE</a:t>
          </a:r>
        </a:p>
      </dsp:txBody>
      <dsp:txXfrm>
        <a:off x="0" y="0"/>
        <a:ext cx="5857875" cy="328862"/>
      </dsp:txXfrm>
    </dsp:sp>
    <dsp:sp modelId="{9B4BBDED-7C37-46A5-93B1-9E8817B8075D}">
      <dsp:nvSpPr>
        <dsp:cNvPr id="0" name=""/>
        <dsp:cNvSpPr/>
      </dsp:nvSpPr>
      <dsp:spPr>
        <a:xfrm>
          <a:off x="2768" y="316980"/>
          <a:ext cx="1876350" cy="28014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900.703,00</a:t>
          </a:r>
        </a:p>
      </dsp:txBody>
      <dsp:txXfrm>
        <a:off x="2768" y="316980"/>
        <a:ext cx="1876350" cy="280142"/>
      </dsp:txXfrm>
    </dsp:sp>
    <dsp:sp modelId="{6B2311F2-D262-4219-926D-BC7F02A27DF5}">
      <dsp:nvSpPr>
        <dsp:cNvPr id="0" name=""/>
        <dsp:cNvSpPr/>
      </dsp:nvSpPr>
      <dsp:spPr>
        <a:xfrm>
          <a:off x="1898164" y="318243"/>
          <a:ext cx="1872297" cy="29135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871.421,74</a:t>
          </a:r>
        </a:p>
      </dsp:txBody>
      <dsp:txXfrm>
        <a:off x="1898164" y="318243"/>
        <a:ext cx="1872297" cy="291356"/>
      </dsp:txXfrm>
    </dsp:sp>
    <dsp:sp modelId="{9D5215B3-66BE-4424-8292-524A10B4ADD0}">
      <dsp:nvSpPr>
        <dsp:cNvPr id="0" name=""/>
        <dsp:cNvSpPr/>
      </dsp:nvSpPr>
      <dsp:spPr>
        <a:xfrm>
          <a:off x="3754185" y="329160"/>
          <a:ext cx="2103689" cy="280142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96,75%</a:t>
          </a:r>
        </a:p>
      </dsp:txBody>
      <dsp:txXfrm>
        <a:off x="3754185" y="329160"/>
        <a:ext cx="2103689" cy="2801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90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412 - OSTALA LIČNA PRIMANJA</a:t>
          </a:r>
        </a:p>
      </dsp:txBody>
      <dsp:txXfrm>
        <a:off x="0" y="0"/>
        <a:ext cx="5760720" cy="323408"/>
      </dsp:txXfrm>
    </dsp:sp>
    <dsp:sp modelId="{9B4BBDED-7C37-46A5-93B1-9E8817B8075D}">
      <dsp:nvSpPr>
        <dsp:cNvPr id="0" name=""/>
        <dsp:cNvSpPr/>
      </dsp:nvSpPr>
      <dsp:spPr>
        <a:xfrm>
          <a:off x="0" y="311723"/>
          <a:ext cx="1845230" cy="27549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58.001,00</a:t>
          </a:r>
        </a:p>
      </dsp:txBody>
      <dsp:txXfrm>
        <a:off x="0" y="311723"/>
        <a:ext cx="1845230" cy="275496"/>
      </dsp:txXfrm>
    </dsp:sp>
    <dsp:sp modelId="{6B2311F2-D262-4219-926D-BC7F02A27DF5}">
      <dsp:nvSpPr>
        <dsp:cNvPr id="0" name=""/>
        <dsp:cNvSpPr/>
      </dsp:nvSpPr>
      <dsp:spPr>
        <a:xfrm>
          <a:off x="1845960" y="311723"/>
          <a:ext cx="1845230" cy="27549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50.772,45</a:t>
          </a:r>
        </a:p>
      </dsp:txBody>
      <dsp:txXfrm>
        <a:off x="1845960" y="311723"/>
        <a:ext cx="1845230" cy="275496"/>
      </dsp:txXfrm>
    </dsp:sp>
    <dsp:sp modelId="{9D5215B3-66BE-4424-8292-524A10B4ADD0}">
      <dsp:nvSpPr>
        <dsp:cNvPr id="0" name=""/>
        <dsp:cNvSpPr/>
      </dsp:nvSpPr>
      <dsp:spPr>
        <a:xfrm>
          <a:off x="3691921" y="323701"/>
          <a:ext cx="2068798" cy="275496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87,54%</a:t>
          </a:r>
        </a:p>
      </dsp:txBody>
      <dsp:txXfrm>
        <a:off x="3691921" y="323701"/>
        <a:ext cx="2068798" cy="2754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413 - RASHODI ZA MATERIJAL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34.315,00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21.621,14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63,01%</a:t>
          </a:r>
        </a:p>
      </dsp:txBody>
      <dsp:txXfrm>
        <a:off x="3691921" y="323674"/>
        <a:ext cx="2068798" cy="2754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414 - RASHODI ZA USLUGE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207.200,00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155.254,69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74,93%</a:t>
          </a:r>
        </a:p>
      </dsp:txBody>
      <dsp:txXfrm>
        <a:off x="3691921" y="323674"/>
        <a:ext cx="2068798" cy="2754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415 - RASHODI ZA TEKUĆE ODRŽAVANJE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34.000,00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17.617,28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51,82%</a:t>
          </a:r>
        </a:p>
      </dsp:txBody>
      <dsp:txXfrm>
        <a:off x="3691921" y="323674"/>
        <a:ext cx="2068798" cy="27547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417 - RENTA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14.300,00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6.897,59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48,23%</a:t>
          </a:r>
        </a:p>
      </dsp:txBody>
      <dsp:txXfrm>
        <a:off x="3691921" y="323674"/>
        <a:ext cx="2068798" cy="2754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419 - OSTALI IZDACI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209.920,00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181.819,62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86,61%</a:t>
          </a:r>
        </a:p>
      </dsp:txBody>
      <dsp:txXfrm>
        <a:off x="3691921" y="323674"/>
        <a:ext cx="2068798" cy="2754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EAE84-E7C3-4B22-8952-AEBB17A2819D}">
      <dsp:nvSpPr>
        <dsp:cNvPr id="0" name=""/>
        <dsp:cNvSpPr/>
      </dsp:nvSpPr>
      <dsp:spPr>
        <a:xfrm>
          <a:off x="0" y="0"/>
          <a:ext cx="5760720" cy="5988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>
              <a:latin typeface="Calibri" panose="020F0502020204030204"/>
              <a:ea typeface="+mn-ea"/>
              <a:cs typeface="+mn-cs"/>
            </a:rPr>
            <a:t>431 - TRANSFERI POJEDINCIMA, NEVLADINOM I JAVNOM SEKTORU</a:t>
          </a:r>
        </a:p>
      </dsp:txBody>
      <dsp:txXfrm>
        <a:off x="0" y="0"/>
        <a:ext cx="5760720" cy="323381"/>
      </dsp:txXfrm>
    </dsp:sp>
    <dsp:sp modelId="{9B4BBDED-7C37-46A5-93B1-9E8817B8075D}">
      <dsp:nvSpPr>
        <dsp:cNvPr id="0" name=""/>
        <dsp:cNvSpPr/>
      </dsp:nvSpPr>
      <dsp:spPr>
        <a:xfrm>
          <a:off x="729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plan: 4.000,00</a:t>
          </a:r>
        </a:p>
      </dsp:txBody>
      <dsp:txXfrm>
        <a:off x="729" y="311697"/>
        <a:ext cx="1845230" cy="275473"/>
      </dsp:txXfrm>
    </dsp:sp>
    <dsp:sp modelId="{6B2311F2-D262-4219-926D-BC7F02A27DF5}">
      <dsp:nvSpPr>
        <dsp:cNvPr id="0" name=""/>
        <dsp:cNvSpPr/>
      </dsp:nvSpPr>
      <dsp:spPr>
        <a:xfrm>
          <a:off x="1845960" y="311697"/>
          <a:ext cx="1845230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izvršenje: 4.000,00</a:t>
          </a:r>
        </a:p>
      </dsp:txBody>
      <dsp:txXfrm>
        <a:off x="1845960" y="311697"/>
        <a:ext cx="1845230" cy="275473"/>
      </dsp:txXfrm>
    </dsp:sp>
    <dsp:sp modelId="{9D5215B3-66BE-4424-8292-524A10B4ADD0}">
      <dsp:nvSpPr>
        <dsp:cNvPr id="0" name=""/>
        <dsp:cNvSpPr/>
      </dsp:nvSpPr>
      <dsp:spPr>
        <a:xfrm>
          <a:off x="3691921" y="323674"/>
          <a:ext cx="2068798" cy="27547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>
              <a:latin typeface="Calibri" panose="020F0502020204030204"/>
              <a:ea typeface="+mn-ea"/>
              <a:cs typeface="+mn-cs"/>
            </a:rPr>
            <a:t>100,00%</a:t>
          </a:r>
        </a:p>
      </dsp:txBody>
      <dsp:txXfrm>
        <a:off x="3691921" y="323674"/>
        <a:ext cx="2068798" cy="275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F2931785464AE58989E166DD2C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8786-2D43-474F-8ADD-6DC652638438}"/>
      </w:docPartPr>
      <w:docPartBody>
        <w:p w:rsidR="001D0CAE" w:rsidRDefault="009E5A46" w:rsidP="009E5A46">
          <w:pPr>
            <w:pStyle w:val="80F2931785464AE58989E166DD2CE94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6"/>
    <w:rsid w:val="000051CB"/>
    <w:rsid w:val="000E14AB"/>
    <w:rsid w:val="001D0CAE"/>
    <w:rsid w:val="003A115A"/>
    <w:rsid w:val="00552991"/>
    <w:rsid w:val="006C56E6"/>
    <w:rsid w:val="007121C7"/>
    <w:rsid w:val="00755920"/>
    <w:rsid w:val="008A63A4"/>
    <w:rsid w:val="008E16C1"/>
    <w:rsid w:val="0094142A"/>
    <w:rsid w:val="009C754B"/>
    <w:rsid w:val="009D71C1"/>
    <w:rsid w:val="009E5A46"/>
    <w:rsid w:val="00A72F35"/>
    <w:rsid w:val="00CA6250"/>
    <w:rsid w:val="00D44E9E"/>
    <w:rsid w:val="00E0246C"/>
    <w:rsid w:val="00EB40DA"/>
    <w:rsid w:val="00F16322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2931785464AE58989E166DD2CE946">
    <w:name w:val="80F2931785464AE58989E166DD2CE946"/>
    <w:rsid w:val="009E5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403E-F4D3-4F61-B09D-AB63966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izvještaj Agencije za sprječavanje korupcije za 2019. godinu</vt:lpstr>
    </vt:vector>
  </TitlesOfParts>
  <Company>Hewlett-Packard Company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izvještaj Agencije za sprječavanje korupcije za 2019. godinu</dc:title>
  <dc:subject/>
  <dc:creator>Samra Spahic</dc:creator>
  <cp:keywords/>
  <dc:description/>
  <cp:lastModifiedBy>Predrag Tomovic</cp:lastModifiedBy>
  <cp:revision>2</cp:revision>
  <cp:lastPrinted>2020-02-10T07:46:00Z</cp:lastPrinted>
  <dcterms:created xsi:type="dcterms:W3CDTF">2020-04-03T08:34:00Z</dcterms:created>
  <dcterms:modified xsi:type="dcterms:W3CDTF">2020-04-03T08:34:00Z</dcterms:modified>
</cp:coreProperties>
</file>