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Pr="00044989" w:rsidRDefault="007C20CE">
      <w:pPr>
        <w:pStyle w:val="N03Y"/>
        <w:rPr>
          <w:lang w:val="sr-Latn-ME"/>
        </w:rPr>
      </w:pPr>
      <w:r w:rsidRPr="00044989">
        <w:rPr>
          <w:lang w:val="sr-Latn-ME"/>
        </w:rPr>
        <w:t>PRAVILNIK</w:t>
      </w:r>
    </w:p>
    <w:p w:rsidR="00000000" w:rsidRPr="00044989" w:rsidRDefault="007C20CE">
      <w:pPr>
        <w:pStyle w:val="N03Y"/>
        <w:rPr>
          <w:lang w:val="sr-Latn-ME"/>
        </w:rPr>
      </w:pPr>
      <w:r w:rsidRPr="00044989">
        <w:rPr>
          <w:lang w:val="sr-Latn-ME"/>
        </w:rPr>
        <w:t>O PROGRAMU I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INU POLAGANJA ISPITA ZA OBAVLJANJE POSLOVA LOBIRANJA</w:t>
      </w:r>
    </w:p>
    <w:p w:rsidR="00000000" w:rsidRPr="00044989" w:rsidRDefault="007C20CE">
      <w:pPr>
        <w:pStyle w:val="N05Y"/>
        <w:rPr>
          <w:lang w:val="sr-Latn-ME"/>
        </w:rPr>
      </w:pPr>
      <w:r w:rsidRPr="00044989">
        <w:rPr>
          <w:lang w:val="sr-Latn-ME"/>
        </w:rPr>
        <w:t>("Službeni list Cr</w:t>
      </w:r>
      <w:r w:rsidRPr="00044989">
        <w:rPr>
          <w:lang w:val="sr-Latn-ME"/>
        </w:rPr>
        <w:t>ne Gore", br. 107/24 od 05.11.2024, 110/24 od 12.11.2024)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Predmet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Ovim pravilnikom propisuje se program i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 polaganja ispita za obavljanje poslova lobiranja (u daljem tekstu: ispit), sastav i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 obrazovanja Komisije za polaganje ispita (u dal</w:t>
      </w:r>
      <w:r w:rsidRPr="00044989">
        <w:rPr>
          <w:lang w:val="sr-Latn-ME"/>
        </w:rPr>
        <w:t>jem tekstu: Komisija), visina naknade za rad u Komisiji, kao i visina troškova polaganja ispita i obrazac uvjerenja o položenom ispitu.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Upotreba rodno osjetljivog jezika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2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Izrazi koji se u ovom pravilniku koriste za fizi</w:t>
      </w:r>
      <w:r w:rsidRPr="00044989">
        <w:rPr>
          <w:lang w:val="sr-Latn-ME"/>
        </w:rPr>
        <w:t>č</w:t>
      </w:r>
      <w:r w:rsidRPr="00044989">
        <w:rPr>
          <w:lang w:val="sr-Latn-ME"/>
        </w:rPr>
        <w:t>ka lica u muškom rodu podrazum</w:t>
      </w:r>
      <w:r w:rsidRPr="00044989">
        <w:rPr>
          <w:lang w:val="sr-Latn-ME"/>
        </w:rPr>
        <w:t>ijevaju iste izraze u ženskom rodu.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Program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3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Ispit se polaže po programu za polaganje ispita koji sadrži sljede</w:t>
      </w:r>
      <w:r w:rsidRPr="00044989">
        <w:rPr>
          <w:lang w:val="sr-Latn-ME"/>
        </w:rPr>
        <w:t>ć</w:t>
      </w:r>
      <w:r w:rsidRPr="00044989">
        <w:rPr>
          <w:lang w:val="sr-Latn-ME"/>
        </w:rPr>
        <w:t>e predmete: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1) Ustavni sistem Crne Gore;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2) Državna uprava i organizacija državne uprave;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3) Lokalna samouprava;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4) Lob</w:t>
      </w:r>
      <w:r w:rsidRPr="00044989">
        <w:rPr>
          <w:lang w:val="sr-Latn-ME"/>
        </w:rPr>
        <w:t>iranje i djelatnost lobiranja;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5) Spre</w:t>
      </w:r>
      <w:r w:rsidRPr="00044989">
        <w:rPr>
          <w:lang w:val="sr-Latn-ME"/>
        </w:rPr>
        <w:t>č</w:t>
      </w:r>
      <w:r w:rsidRPr="00044989">
        <w:rPr>
          <w:lang w:val="sr-Latn-ME"/>
        </w:rPr>
        <w:t>avanje sukoba interesa u vršenju javne funkcije;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6) Krivi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na djela protiv službene dužnosti, platnog prometa i privrednog poslovanja i državnih organa.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Program iz stava 1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lana, sastavni je dio ovog praviln</w:t>
      </w:r>
      <w:r w:rsidRPr="00044989">
        <w:rPr>
          <w:lang w:val="sr-Latn-ME"/>
        </w:rPr>
        <w:t>ika (Prilog 1).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Ispitna komisija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4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Ispit se polaže pred Komisijom koju obrazuje direktor Agencije za spre</w:t>
      </w:r>
      <w:r w:rsidRPr="00044989">
        <w:rPr>
          <w:lang w:val="sr-Latn-ME"/>
        </w:rPr>
        <w:t>č</w:t>
      </w:r>
      <w:r w:rsidRPr="00044989">
        <w:rPr>
          <w:lang w:val="sr-Latn-ME"/>
        </w:rPr>
        <w:t>avanje korupcije (u daljem tekstu: Agencija).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Komisiju </w:t>
      </w:r>
      <w:r w:rsidRPr="00044989">
        <w:rPr>
          <w:lang w:val="sr-Latn-ME"/>
        </w:rPr>
        <w:t>č</w:t>
      </w:r>
      <w:r w:rsidRPr="00044989">
        <w:rPr>
          <w:lang w:val="sr-Latn-ME"/>
        </w:rPr>
        <w:t xml:space="preserve">ine predsjednik, koji je predstavnik Agencije i dva </w:t>
      </w:r>
      <w:r w:rsidRPr="00044989">
        <w:rPr>
          <w:lang w:val="sr-Latn-ME"/>
        </w:rPr>
        <w:t>č</w:t>
      </w:r>
      <w:r w:rsidRPr="00044989">
        <w:rPr>
          <w:lang w:val="sr-Latn-ME"/>
        </w:rPr>
        <w:t xml:space="preserve">lana i to: jedan predstavnik organa </w:t>
      </w:r>
      <w:r w:rsidRPr="00044989">
        <w:rPr>
          <w:lang w:val="sr-Latn-ME"/>
        </w:rPr>
        <w:t>državne uprave nadležnog za poslove pravosu</w:t>
      </w:r>
      <w:r w:rsidRPr="00044989">
        <w:rPr>
          <w:lang w:val="sr-Latn-ME"/>
        </w:rPr>
        <w:t>đ</w:t>
      </w:r>
      <w:r w:rsidRPr="00044989">
        <w:rPr>
          <w:lang w:val="sr-Latn-ME"/>
        </w:rPr>
        <w:t>a i jedan predstavnik organa državne uprave nadležnog za javnu upravu, koji imaju najmanje deset godina radnog iskustva.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Predsjednik i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lanovi Komisije imaju zamjenike.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Predsjednik,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lanovi i njihovi zamjenici im</w:t>
      </w:r>
      <w:r w:rsidRPr="00044989">
        <w:rPr>
          <w:lang w:val="sr-Latn-ME"/>
        </w:rPr>
        <w:t>enuju se na vrijeme od tri godine i isto lice može biti ponovo imenovano.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Rješenjem o obrazovanju Komisije odre</w:t>
      </w:r>
      <w:r w:rsidRPr="00044989">
        <w:rPr>
          <w:lang w:val="sr-Latn-ME"/>
        </w:rPr>
        <w:t>đ</w:t>
      </w:r>
      <w:r w:rsidRPr="00044989">
        <w:rPr>
          <w:lang w:val="sr-Latn-ME"/>
        </w:rPr>
        <w:t xml:space="preserve">uje se za koje </w:t>
      </w:r>
      <w:r w:rsidRPr="00044989">
        <w:rPr>
          <w:lang w:val="sr-Latn-ME"/>
        </w:rPr>
        <w:t>ć</w:t>
      </w:r>
      <w:r w:rsidRPr="00044989">
        <w:rPr>
          <w:lang w:val="sr-Latn-ME"/>
        </w:rPr>
        <w:t xml:space="preserve">e predmete biti zaduženi predsjednik i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lanovi Komisije.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Administrativne poslove za potrebe Komisije obavlja sekretar Komisije, koji se odre</w:t>
      </w:r>
      <w:r w:rsidRPr="00044989">
        <w:rPr>
          <w:lang w:val="sr-Latn-ME"/>
        </w:rPr>
        <w:t>đ</w:t>
      </w:r>
      <w:r w:rsidRPr="00044989">
        <w:rPr>
          <w:lang w:val="sr-Latn-ME"/>
        </w:rPr>
        <w:t>uje iz reda zaposlenih u Agenciji.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Naknada za rad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5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Predsjednik,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lanovi, odnosno zamjenici i sekretar Komisije imaju pravo na naknadu za rad u visini do 50% prosje</w:t>
      </w:r>
      <w:r w:rsidRPr="00044989">
        <w:rPr>
          <w:lang w:val="sr-Latn-ME"/>
        </w:rPr>
        <w:t>č</w:t>
      </w:r>
      <w:r w:rsidRPr="00044989">
        <w:rPr>
          <w:lang w:val="sr-Latn-ME"/>
        </w:rPr>
        <w:t>ne</w:t>
      </w:r>
      <w:r w:rsidRPr="00044989">
        <w:rPr>
          <w:lang w:val="sr-Latn-ME"/>
        </w:rPr>
        <w:t xml:space="preserve"> bruto zarade u Crnoj Gori u prethodnoj godini, koja se ispla</w:t>
      </w:r>
      <w:r w:rsidRPr="00044989">
        <w:rPr>
          <w:lang w:val="sr-Latn-ME"/>
        </w:rPr>
        <w:t>ć</w:t>
      </w:r>
      <w:r w:rsidRPr="00044989">
        <w:rPr>
          <w:lang w:val="sr-Latn-ME"/>
        </w:rPr>
        <w:t>uje u neto iznosu, za mjesec u kojem je održan ispit.</w:t>
      </w:r>
    </w:p>
    <w:p w:rsidR="00C35B44" w:rsidRDefault="00C35B44">
      <w:pPr>
        <w:pStyle w:val="N01X"/>
        <w:rPr>
          <w:lang w:val="sr-Latn-ME"/>
        </w:rPr>
      </w:pPr>
    </w:p>
    <w:p w:rsidR="00000000" w:rsidRPr="00044989" w:rsidRDefault="007C20CE">
      <w:pPr>
        <w:pStyle w:val="N01X"/>
        <w:rPr>
          <w:lang w:val="sr-Latn-ME"/>
        </w:rPr>
      </w:pPr>
      <w:bookmarkStart w:id="0" w:name="_GoBack"/>
      <w:bookmarkEnd w:id="0"/>
      <w:r w:rsidRPr="00044989">
        <w:rPr>
          <w:lang w:val="sr-Latn-ME"/>
        </w:rPr>
        <w:lastRenderedPageBreak/>
        <w:t>Organizovanje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6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Predsjednik Komisije odre</w:t>
      </w:r>
      <w:r w:rsidRPr="00044989">
        <w:rPr>
          <w:lang w:val="sr-Latn-ME"/>
        </w:rPr>
        <w:t>đ</w:t>
      </w:r>
      <w:r w:rsidRPr="00044989">
        <w:rPr>
          <w:lang w:val="sr-Latn-ME"/>
        </w:rPr>
        <w:t>uje datum, vrijeme i mjesto polaganja ispita koji se objavljuju na internet stranici A</w:t>
      </w:r>
      <w:r w:rsidRPr="00044989">
        <w:rPr>
          <w:lang w:val="sr-Latn-ME"/>
        </w:rPr>
        <w:t>gencije, najkasnije 30 dana prije polaganja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Predsjednik Komisije zakazuje ispit najmanje dva puta godišnje.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Podnošenje prijave za polaganje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7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Prijava za polaganje ispita podnosi se Agenciji, najkasnije deset dana prije datuma odre</w:t>
      </w:r>
      <w:r w:rsidRPr="00044989">
        <w:rPr>
          <w:lang w:val="sr-Latn-ME"/>
        </w:rPr>
        <w:t>đ</w:t>
      </w:r>
      <w:r w:rsidRPr="00044989">
        <w:rPr>
          <w:lang w:val="sr-Latn-ME"/>
        </w:rPr>
        <w:t xml:space="preserve">enog </w:t>
      </w:r>
      <w:r w:rsidRPr="00044989">
        <w:rPr>
          <w:lang w:val="sr-Latn-ME"/>
        </w:rPr>
        <w:t>za polaganje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Uz prijavu iz stava 1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 kandidat je dužan da priloži dokaz o visokom obrazovanju, VI nivo kvalifikacije obrazovanja, u skladu sa Zakonom o lobiranju.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O ispunjenosti uslova za polaganje ispita Agencija donosi rješenje, u roku o</w:t>
      </w:r>
      <w:r w:rsidRPr="00044989">
        <w:rPr>
          <w:lang w:val="sr-Latn-ME"/>
        </w:rPr>
        <w:t>d osam dana od dana prijema prijave.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Rješenje kojim se odobrava polaganje ispita, dostavlja se kandidatu.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Spisak kandidata kojima je odobreno polaganje ispita objavljuje se na internet stranici Agencije.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Troškovi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8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Visina troškova polaganja isp</w:t>
      </w:r>
      <w:r w:rsidRPr="00044989">
        <w:rPr>
          <w:lang w:val="sr-Latn-ME"/>
        </w:rPr>
        <w:t>ita iznosi 10% prosje</w:t>
      </w:r>
      <w:r w:rsidRPr="00044989">
        <w:rPr>
          <w:lang w:val="sr-Latn-ME"/>
        </w:rPr>
        <w:t>č</w:t>
      </w:r>
      <w:r w:rsidRPr="00044989">
        <w:rPr>
          <w:lang w:val="sr-Latn-ME"/>
        </w:rPr>
        <w:t>ne bruto zarade u Crnoj Gori za prethodnu godinu, prema podacima organa uprave nadležnog za poslove statistike.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Dokaz o uplati troškova polaganja ispita, kandidat je dužan da preda sekretaru Komisije prije po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etka polaganja ispita.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 polaganja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9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Ispit se polaže putem pisanog testa.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Pisani test iz stava 1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 sadrži pitanja iz predmeta predvi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enih programom za polaganje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Pitanja iz stava 2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 i spisak ta</w:t>
      </w:r>
      <w:r w:rsidRPr="00044989">
        <w:rPr>
          <w:lang w:val="sr-Latn-ME"/>
        </w:rPr>
        <w:t>č</w:t>
      </w:r>
      <w:r w:rsidRPr="00044989">
        <w:rPr>
          <w:lang w:val="sr-Latn-ME"/>
        </w:rPr>
        <w:t xml:space="preserve">nih odgovora koji </w:t>
      </w:r>
      <w:r w:rsidRPr="00044989">
        <w:rPr>
          <w:lang w:val="sr-Latn-ME"/>
        </w:rPr>
        <w:t>ć</w:t>
      </w:r>
      <w:r w:rsidRPr="00044989">
        <w:rPr>
          <w:lang w:val="sr-Latn-ME"/>
        </w:rPr>
        <w:t>e se koristiti prilikom pr</w:t>
      </w:r>
      <w:r w:rsidRPr="00044989">
        <w:rPr>
          <w:lang w:val="sr-Latn-ME"/>
        </w:rPr>
        <w:t>egledanja i ocjenjivanja izra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enih testova na osnovu pojedina</w:t>
      </w:r>
      <w:r w:rsidRPr="00044989">
        <w:rPr>
          <w:lang w:val="sr-Latn-ME"/>
        </w:rPr>
        <w:t>č</w:t>
      </w:r>
      <w:r w:rsidRPr="00044989">
        <w:rPr>
          <w:lang w:val="sr-Latn-ME"/>
        </w:rPr>
        <w:t xml:space="preserve">nih predloga predsjednika i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lanova, odnosno zamjenika, utvr</w:t>
      </w:r>
      <w:r w:rsidRPr="00044989">
        <w:rPr>
          <w:lang w:val="sr-Latn-ME"/>
        </w:rPr>
        <w:t>đ</w:t>
      </w:r>
      <w:r w:rsidRPr="00044989">
        <w:rPr>
          <w:lang w:val="sr-Latn-ME"/>
        </w:rPr>
        <w:t>uje Komisija.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Pisani test izra</w:t>
      </w:r>
      <w:r w:rsidRPr="00044989">
        <w:rPr>
          <w:lang w:val="sr-Latn-ME"/>
        </w:rPr>
        <w:t>đ</w:t>
      </w:r>
      <w:r w:rsidRPr="00044989">
        <w:rPr>
          <w:lang w:val="sr-Latn-ME"/>
        </w:rPr>
        <w:t>uje se pod šifrom, a sadržaj pisanog testa istovjetan je za sve kandidate.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Vrijeme izrade pisanog test</w:t>
      </w:r>
      <w:r w:rsidRPr="00044989">
        <w:rPr>
          <w:lang w:val="sr-Latn-ME"/>
        </w:rPr>
        <w:t>a odre</w:t>
      </w:r>
      <w:r w:rsidRPr="00044989">
        <w:rPr>
          <w:lang w:val="sr-Latn-ME"/>
        </w:rPr>
        <w:t>đ</w:t>
      </w:r>
      <w:r w:rsidRPr="00044989">
        <w:rPr>
          <w:lang w:val="sr-Latn-ME"/>
        </w:rPr>
        <w:t>uje Komisija.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Uspjeh na ispitu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10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lanovi Komisije pregledaju izra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ene pisane testove, u vrijeme koje odredi predsjednik Komisije, a najkasnije u roku od sedam dana od dana polaganja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Ako je kandidat ta</w:t>
      </w:r>
      <w:r w:rsidRPr="00044989">
        <w:rPr>
          <w:lang w:val="sr-Latn-ME"/>
        </w:rPr>
        <w:t>č</w:t>
      </w:r>
      <w:r w:rsidRPr="00044989">
        <w:rPr>
          <w:lang w:val="sr-Latn-ME"/>
        </w:rPr>
        <w:t>no odgovorio na najmanje 2/3 pitanja, ocjenjuje se ocjenom "zadovoljava".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Ako je kandidat neta</w:t>
      </w:r>
      <w:r w:rsidRPr="00044989">
        <w:rPr>
          <w:lang w:val="sr-Latn-ME"/>
        </w:rPr>
        <w:t>č</w:t>
      </w:r>
      <w:r w:rsidRPr="00044989">
        <w:rPr>
          <w:lang w:val="sr-Latn-ME"/>
        </w:rPr>
        <w:t>no odgovorio na više od 1/3 pitanja, ocjenjuje se ocjenom "ne zadovoljava" i nije položio ispit.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Sekretar Komisije obavještava kandidata o rezultatima pisanog te</w:t>
      </w:r>
      <w:r w:rsidRPr="00044989">
        <w:rPr>
          <w:lang w:val="sr-Latn-ME"/>
        </w:rPr>
        <w:t>sta, najkasnije u roku od deset dana od dana polaganja ispita.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Pravila polaganja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11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Prije po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etka ispita sekretar Komisije utvr</w:t>
      </w:r>
      <w:r w:rsidRPr="00044989">
        <w:rPr>
          <w:lang w:val="sr-Latn-ME"/>
        </w:rPr>
        <w:t>đ</w:t>
      </w:r>
      <w:r w:rsidRPr="00044989">
        <w:rPr>
          <w:lang w:val="sr-Latn-ME"/>
        </w:rPr>
        <w:t>uje identitet kandidata uvidom u li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nu kartu ili drugu javnu ispravu sa fotografijom i upoznaje kandidata sa pravili</w:t>
      </w:r>
      <w:r w:rsidRPr="00044989">
        <w:rPr>
          <w:lang w:val="sr-Latn-ME"/>
        </w:rPr>
        <w:t>ma kojih se mora pridržavati tokom polaganja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Za vrijeme ispita kandidatima nije dozvoljena me</w:t>
      </w:r>
      <w:r w:rsidRPr="00044989">
        <w:rPr>
          <w:lang w:val="sr-Latn-ME"/>
        </w:rPr>
        <w:t>đ</w:t>
      </w:r>
      <w:r w:rsidRPr="00044989">
        <w:rPr>
          <w:lang w:val="sr-Latn-ME"/>
        </w:rPr>
        <w:t>usobna komunikacija, upotreba personalnog ra</w:t>
      </w:r>
      <w:r w:rsidRPr="00044989">
        <w:rPr>
          <w:lang w:val="sr-Latn-ME"/>
        </w:rPr>
        <w:t>č</w:t>
      </w:r>
      <w:r w:rsidRPr="00044989">
        <w:rPr>
          <w:lang w:val="sr-Latn-ME"/>
        </w:rPr>
        <w:t>unara i mobilnog telefona ili drugih sredstava koja ometaju polaganje ispita, niti napuštanje prostorije u ko</w:t>
      </w:r>
      <w:r w:rsidRPr="00044989">
        <w:rPr>
          <w:lang w:val="sr-Latn-ME"/>
        </w:rPr>
        <w:t>joj se obavlja ispit.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Kandidat koji ne poštuje pravila iz stava 2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lana, bi</w:t>
      </w:r>
      <w:r w:rsidRPr="00044989">
        <w:rPr>
          <w:lang w:val="sr-Latn-ME"/>
        </w:rPr>
        <w:t>ć</w:t>
      </w:r>
      <w:r w:rsidRPr="00044989">
        <w:rPr>
          <w:lang w:val="sr-Latn-ME"/>
        </w:rPr>
        <w:t>e isklju</w:t>
      </w:r>
      <w:r w:rsidRPr="00044989">
        <w:rPr>
          <w:lang w:val="sr-Latn-ME"/>
        </w:rPr>
        <w:t>č</w:t>
      </w:r>
      <w:r w:rsidRPr="00044989">
        <w:rPr>
          <w:lang w:val="sr-Latn-ME"/>
        </w:rPr>
        <w:t>en iz daljeg postupka polaganja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lastRenderedPageBreak/>
        <w:t xml:space="preserve">Izradi pisanog testa prisustvuje sekretar i jedan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 Komisije.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Kandidat je dužan da sekretaru Komisije preda pisani test naj</w:t>
      </w:r>
      <w:r w:rsidRPr="00044989">
        <w:rPr>
          <w:lang w:val="sr-Latn-ME"/>
        </w:rPr>
        <w:t>kasnije istekom vremena odre</w:t>
      </w:r>
      <w:r w:rsidRPr="00044989">
        <w:rPr>
          <w:lang w:val="sr-Latn-ME"/>
        </w:rPr>
        <w:t>đ</w:t>
      </w:r>
      <w:r w:rsidRPr="00044989">
        <w:rPr>
          <w:lang w:val="sr-Latn-ME"/>
        </w:rPr>
        <w:t xml:space="preserve">enog za njegovu izradu, a sekretar </w:t>
      </w:r>
      <w:r w:rsidRPr="00044989">
        <w:rPr>
          <w:lang w:val="sr-Latn-ME"/>
        </w:rPr>
        <w:t>ć</w:t>
      </w:r>
      <w:r w:rsidRPr="00044989">
        <w:rPr>
          <w:lang w:val="sr-Latn-ME"/>
        </w:rPr>
        <w:t>e na pisanom testu zabilježiti vrijeme predaje.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Kandidat je dužan da poslije predaje pisanog testa napusti prostoriju u kojoj se polaže ispit.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Odlaganje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12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Komisija može, na pisan</w:t>
      </w:r>
      <w:r w:rsidRPr="00044989">
        <w:rPr>
          <w:lang w:val="sr-Latn-ME"/>
        </w:rPr>
        <w:t>i zahtjev kandidata, odložiti polaganje ispita, odnosno zapo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eto polaganje ispita zbog bolesti kandidata ili drugih opravdanih razloga za sljede</w:t>
      </w:r>
      <w:r w:rsidRPr="00044989">
        <w:rPr>
          <w:lang w:val="sr-Latn-ME"/>
        </w:rPr>
        <w:t>ć</w:t>
      </w:r>
      <w:r w:rsidRPr="00044989">
        <w:rPr>
          <w:lang w:val="sr-Latn-ME"/>
        </w:rPr>
        <w:t>i rok za polaganje ispita.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Ponovno polaganje ispita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13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Kandidat koji nije položio ispit može ponovo polaga</w:t>
      </w:r>
      <w:r w:rsidRPr="00044989">
        <w:rPr>
          <w:lang w:val="sr-Latn-ME"/>
        </w:rPr>
        <w:t>ti ispit, u sljede</w:t>
      </w:r>
      <w:r w:rsidRPr="00044989">
        <w:rPr>
          <w:lang w:val="sr-Latn-ME"/>
        </w:rPr>
        <w:t>ć</w:t>
      </w:r>
      <w:r w:rsidRPr="00044989">
        <w:rPr>
          <w:lang w:val="sr-Latn-ME"/>
        </w:rPr>
        <w:t>em roku za polaganje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Smatra se da kandidat nije položio ispit i u slu</w:t>
      </w:r>
      <w:r w:rsidRPr="00044989">
        <w:rPr>
          <w:lang w:val="sr-Latn-ME"/>
        </w:rPr>
        <w:t>č</w:t>
      </w:r>
      <w:r w:rsidRPr="00044989">
        <w:rPr>
          <w:lang w:val="sr-Latn-ME"/>
        </w:rPr>
        <w:t>aju kad prije po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etka polaganja ispita izjavi da odustaje od polaganja ispita, ne preda pisani test, ne pristupi polaganju ispita ili odloženom polaganju.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Kand</w:t>
      </w:r>
      <w:r w:rsidRPr="00044989">
        <w:rPr>
          <w:lang w:val="sr-Latn-ME"/>
        </w:rPr>
        <w:t xml:space="preserve">idat koji ponovo polaže ispit dužan je da nadoknadi troškove polaganja ispita u skladu sa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lanom 8 ovog pravilnika.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Zapisnik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14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O toku ispita sekretar Komisije vodi zapisnik.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Zapisnik iz stava 1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 sadrži: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li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no ime, 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evo ime i ro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eno pr</w:t>
      </w:r>
      <w:r w:rsidRPr="00044989">
        <w:rPr>
          <w:lang w:val="sr-Latn-ME"/>
        </w:rPr>
        <w:t>ezime kandidata;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dan, mjesec, godinu i mjesto ro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enja kandidata;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broj rješenja kojim je odobreno polaganja ispita;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sastav Komisije;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datum, vrijeme i mjesto polaganja ispita;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konstataciju u slu</w:t>
      </w:r>
      <w:r w:rsidRPr="00044989">
        <w:rPr>
          <w:lang w:val="sr-Latn-ME"/>
        </w:rPr>
        <w:t>č</w:t>
      </w:r>
      <w:r w:rsidRPr="00044989">
        <w:rPr>
          <w:lang w:val="sr-Latn-ME"/>
        </w:rPr>
        <w:t>aju odustanka kandidata od zapo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etog polaganja ispita;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konstataciju u slu</w:t>
      </w:r>
      <w:r w:rsidRPr="00044989">
        <w:rPr>
          <w:lang w:val="sr-Latn-ME"/>
        </w:rPr>
        <w:t>č</w:t>
      </w:r>
      <w:r w:rsidRPr="00044989">
        <w:rPr>
          <w:lang w:val="sr-Latn-ME"/>
        </w:rPr>
        <w:t>aju odlaganja zapo</w:t>
      </w:r>
      <w:r w:rsidRPr="00044989">
        <w:rPr>
          <w:lang w:val="sr-Latn-ME"/>
        </w:rPr>
        <w:t>č</w:t>
      </w:r>
      <w:r w:rsidRPr="00044989">
        <w:rPr>
          <w:lang w:val="sr-Latn-ME"/>
        </w:rPr>
        <w:t>etog ispita, kao i razloge odlaganja;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konstataciju u slu</w:t>
      </w:r>
      <w:r w:rsidRPr="00044989">
        <w:rPr>
          <w:lang w:val="sr-Latn-ME"/>
        </w:rPr>
        <w:t>č</w:t>
      </w:r>
      <w:r w:rsidRPr="00044989">
        <w:rPr>
          <w:lang w:val="sr-Latn-ME"/>
        </w:rPr>
        <w:t>aju isklju</w:t>
      </w:r>
      <w:r w:rsidRPr="00044989">
        <w:rPr>
          <w:lang w:val="sr-Latn-ME"/>
        </w:rPr>
        <w:t>č</w:t>
      </w:r>
      <w:r w:rsidRPr="00044989">
        <w:rPr>
          <w:lang w:val="sr-Latn-ME"/>
        </w:rPr>
        <w:t>enja kandidata iz postupka polaganja ispita, kao i razloge isklju</w:t>
      </w:r>
      <w:r w:rsidRPr="00044989">
        <w:rPr>
          <w:lang w:val="sr-Latn-ME"/>
        </w:rPr>
        <w:t>č</w:t>
      </w:r>
      <w:r w:rsidRPr="00044989">
        <w:rPr>
          <w:lang w:val="sr-Latn-ME"/>
        </w:rPr>
        <w:t>enja;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vrijeme trajanja ispita;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ocjenu pis</w:t>
      </w:r>
      <w:r w:rsidRPr="00044989">
        <w:rPr>
          <w:lang w:val="sr-Latn-ME"/>
        </w:rPr>
        <w:t>anog testa, sa brojem ta</w:t>
      </w:r>
      <w:r w:rsidRPr="00044989">
        <w:rPr>
          <w:lang w:val="sr-Latn-ME"/>
        </w:rPr>
        <w:t>č</w:t>
      </w:r>
      <w:r w:rsidRPr="00044989">
        <w:rPr>
          <w:lang w:val="sr-Latn-ME"/>
        </w:rPr>
        <w:t>nih odgovora;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- vrijeme završetka polaganja ispita.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Zapisnik potpisuju predsjednik,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lanovi, odnosno zamjenici i sekretar Komisije.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Sastavni dio zapisnika su i pisani testovi.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Uvjerenje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15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O položenom ispitu Agencija izdaje</w:t>
      </w:r>
      <w:r w:rsidRPr="00044989">
        <w:rPr>
          <w:lang w:val="sr-Latn-ME"/>
        </w:rPr>
        <w:t xml:space="preserve"> uvjerenje, najkasnije u roku od 15 dana od dana kad je kandidat položio ispit.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Uvjerenje iz stava 1 ovog </w:t>
      </w:r>
      <w:r w:rsidRPr="00044989">
        <w:rPr>
          <w:lang w:val="sr-Latn-ME"/>
        </w:rPr>
        <w:t>č</w:t>
      </w:r>
      <w:r w:rsidRPr="00044989">
        <w:rPr>
          <w:lang w:val="sr-Latn-ME"/>
        </w:rPr>
        <w:t>lana izdaje se na obrascu koji je sastavni dio ovog pravilnika (Prilog 2).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Prestanak važenja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16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Danom stupanja na snagu ovog pravilnika prestaje</w:t>
      </w:r>
      <w:r w:rsidRPr="00044989">
        <w:rPr>
          <w:lang w:val="sr-Latn-ME"/>
        </w:rPr>
        <w:t xml:space="preserve"> da važi Pravilnik o programu i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inu polaganja ispita za obavljanje poslova lobiranja ("Službeni list CG", br. 60/15 i 110/20).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Stupanje na snagu</w:t>
      </w:r>
    </w:p>
    <w:p w:rsidR="00000000" w:rsidRPr="00044989" w:rsidRDefault="007C20CE">
      <w:pPr>
        <w:pStyle w:val="C30X"/>
        <w:rPr>
          <w:lang w:val="sr-Latn-ME"/>
        </w:rPr>
      </w:pPr>
      <w:r w:rsidRPr="00044989">
        <w:rPr>
          <w:lang w:val="sr-Latn-ME"/>
        </w:rPr>
        <w:t>Č</w:t>
      </w:r>
      <w:r w:rsidRPr="00044989">
        <w:rPr>
          <w:lang w:val="sr-Latn-ME"/>
        </w:rPr>
        <w:t>lan 17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>Ovaj pravilnik stupa na snagu osmog dana od dana objavljivanja u "Službenom listu Crne Gore".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lastRenderedPageBreak/>
        <w:t>Prilog</w:t>
      </w:r>
      <w:r w:rsidRPr="00044989">
        <w:rPr>
          <w:lang w:val="sr-Latn-ME"/>
        </w:rPr>
        <w:t xml:space="preserve"> 1</w:t>
      </w:r>
    </w:p>
    <w:p w:rsidR="00000000" w:rsidRPr="00044989" w:rsidRDefault="007C20CE">
      <w:pPr>
        <w:pStyle w:val="N01X"/>
        <w:rPr>
          <w:lang w:val="sr-Latn-ME"/>
        </w:rPr>
      </w:pPr>
      <w:r w:rsidRPr="00044989">
        <w:rPr>
          <w:lang w:val="sr-Latn-ME"/>
        </w:rPr>
        <w:t>PROGRAM ZA POLAGANJE ISPITA ZA OBAVLJANJE POSLOVA LOBIRANJA</w:t>
      </w:r>
    </w:p>
    <w:p w:rsidR="00000000" w:rsidRPr="00044989" w:rsidRDefault="007C20CE">
      <w:pPr>
        <w:pStyle w:val="T30X"/>
        <w:ind w:left="283" w:hanging="283"/>
        <w:rPr>
          <w:lang w:val="sr-Latn-ME"/>
        </w:rPr>
      </w:pPr>
      <w:r w:rsidRPr="00044989">
        <w:rPr>
          <w:lang w:val="sr-Latn-ME"/>
        </w:rPr>
        <w:t>1. Ustavni sistem Crne Gore:</w:t>
      </w:r>
    </w:p>
    <w:p w:rsidR="00000000" w:rsidRPr="00044989" w:rsidRDefault="007C20CE">
      <w:pPr>
        <w:pStyle w:val="T30X"/>
        <w:rPr>
          <w:lang w:val="sr-Latn-ME"/>
        </w:rPr>
      </w:pPr>
      <w:r w:rsidRPr="00044989">
        <w:rPr>
          <w:lang w:val="sr-Latn-ME"/>
        </w:rPr>
        <w:t xml:space="preserve">   Ustav Crne Gore: Osnovni principi - suverenost, demokratija, vladavina prava, podjela vlasti, državni simboli, teritorija, jezik i pismo, državljanstvo, vjeroisp</w:t>
      </w:r>
      <w:r w:rsidRPr="00044989">
        <w:rPr>
          <w:lang w:val="sr-Latn-ME"/>
        </w:rPr>
        <w:t>ovijesti, zakonodavstvo i granice slobode.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Slobode i prava: Osnovni principi; Li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ne slobode i prava; Politi</w:t>
      </w:r>
      <w:r w:rsidRPr="00044989">
        <w:rPr>
          <w:lang w:val="sr-Latn-ME"/>
        </w:rPr>
        <w:t>č</w:t>
      </w:r>
      <w:r w:rsidRPr="00044989">
        <w:rPr>
          <w:lang w:val="sr-Latn-ME"/>
        </w:rPr>
        <w:t>ke slobode i prava; Ekonomske, socijalne i kulturne slobode i prava; Prava pripadnika manjinskih naroda i drugih manjinskih nacionalnih zajednica</w:t>
      </w:r>
      <w:r w:rsidRPr="00044989">
        <w:rPr>
          <w:lang w:val="sr-Latn-ME"/>
        </w:rPr>
        <w:t>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Ure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enje vlasti: Skupština Crne Gore (sastav i izbor, mandat, imunitet, nadležnost, predlaganje zakona, zasijedanje, odlu</w:t>
      </w:r>
      <w:r w:rsidRPr="00044989">
        <w:rPr>
          <w:lang w:val="sr-Latn-ME"/>
        </w:rPr>
        <w:t>č</w:t>
      </w:r>
      <w:r w:rsidRPr="00044989">
        <w:rPr>
          <w:lang w:val="sr-Latn-ME"/>
        </w:rPr>
        <w:t>ivanje i raspuštanje, prava i dužnosti poslanika, interpelacija i parlamentarna istraga); Predsjednik Crne Gore (izbor, nadležnos</w:t>
      </w:r>
      <w:r w:rsidRPr="00044989">
        <w:rPr>
          <w:lang w:val="sr-Latn-ME"/>
        </w:rPr>
        <w:t>t, prestanak mandata, vršenje funkcije); Vlada Crne Gore (sastav, izbor, nadležnost, nespojivost funkcije, pitanje nepovjerenja, prestanak mandata); Državna uprava; Lokalna samouprava,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 odlu</w:t>
      </w:r>
      <w:r w:rsidRPr="00044989">
        <w:rPr>
          <w:lang w:val="sr-Latn-ME"/>
        </w:rPr>
        <w:t>č</w:t>
      </w:r>
      <w:r w:rsidRPr="00044989">
        <w:rPr>
          <w:lang w:val="sr-Latn-ME"/>
        </w:rPr>
        <w:t>ivanja u lokalnoj samoupravi i oblici lokalne samouprave; Po</w:t>
      </w:r>
      <w:r w:rsidRPr="00044989">
        <w:rPr>
          <w:lang w:val="sr-Latn-ME"/>
        </w:rPr>
        <w:t>jam opštine; Svojinska ovlaš</w:t>
      </w:r>
      <w:r w:rsidRPr="00044989">
        <w:rPr>
          <w:lang w:val="sr-Latn-ME"/>
        </w:rPr>
        <w:t>ć</w:t>
      </w:r>
      <w:r w:rsidRPr="00044989">
        <w:rPr>
          <w:lang w:val="sr-Latn-ME"/>
        </w:rPr>
        <w:t>enja; Finansiranje i samostalnost opštine.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Literatura: Ustav Crne Gore.</w:t>
      </w:r>
    </w:p>
    <w:p w:rsidR="00000000" w:rsidRPr="00044989" w:rsidRDefault="007C20CE">
      <w:pPr>
        <w:pStyle w:val="T30X"/>
        <w:ind w:left="283" w:hanging="283"/>
        <w:rPr>
          <w:lang w:val="sr-Latn-ME"/>
        </w:rPr>
      </w:pPr>
      <w:r w:rsidRPr="00044989">
        <w:rPr>
          <w:lang w:val="sr-Latn-ME"/>
        </w:rPr>
        <w:t>2. Državna uprava i organizacija državne uprave: Poslovi državne uprave; Organi državne uprave - pojam,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ela rada; Javnost i transparentnost rada organa državne uprave; Ministarstva; Drugi organi uprave - uprave, sekretarijati, zavodi, direkcije i agencije; Unutrašnja organizacija organa državne uprave; Propisi ministarstava; Upravljanje i odgovornost u organ</w:t>
      </w:r>
      <w:r w:rsidRPr="00044989">
        <w:rPr>
          <w:lang w:val="sr-Latn-ME"/>
        </w:rPr>
        <w:t>ima državne uprave; Državna uprava i gra</w:t>
      </w:r>
      <w:r w:rsidRPr="00044989">
        <w:rPr>
          <w:lang w:val="sr-Latn-ME"/>
        </w:rPr>
        <w:t>đ</w:t>
      </w:r>
      <w:r w:rsidRPr="00044989">
        <w:rPr>
          <w:lang w:val="sr-Latn-ME"/>
        </w:rPr>
        <w:t>ani; Odnosi organa državne uprave i Vlade Crne Gore; Odnosi izme</w:t>
      </w:r>
      <w:r w:rsidRPr="00044989">
        <w:rPr>
          <w:lang w:val="sr-Latn-ME"/>
        </w:rPr>
        <w:t>đ</w:t>
      </w:r>
      <w:r w:rsidRPr="00044989">
        <w:rPr>
          <w:lang w:val="sr-Latn-ME"/>
        </w:rPr>
        <w:t>u ministarstava; Odnosi izme</w:t>
      </w:r>
      <w:r w:rsidRPr="00044989">
        <w:rPr>
          <w:lang w:val="sr-Latn-ME"/>
        </w:rPr>
        <w:t>đ</w:t>
      </w:r>
      <w:r w:rsidRPr="00044989">
        <w:rPr>
          <w:lang w:val="sr-Latn-ME"/>
        </w:rPr>
        <w:t>u ministarstava i organa uprave; Odnosi ministarstava prema Skupštini Crne Gore; Odnosi organa državne uprave prema sudov</w:t>
      </w:r>
      <w:r w:rsidRPr="00044989">
        <w:rPr>
          <w:lang w:val="sr-Latn-ME"/>
        </w:rPr>
        <w:t>ima; Odnosi ministarstava prema organima lokalne samouprave; Odnosi organa uprave prema javnim ustanovama, javnim preduze</w:t>
      </w:r>
      <w:r w:rsidRPr="00044989">
        <w:rPr>
          <w:lang w:val="sr-Latn-ME"/>
        </w:rPr>
        <w:t>ć</w:t>
      </w:r>
      <w:r w:rsidRPr="00044989">
        <w:rPr>
          <w:lang w:val="sr-Latn-ME"/>
        </w:rPr>
        <w:t xml:space="preserve">ima i drugim pravnim licima </w:t>
      </w:r>
      <w:r w:rsidRPr="00044989">
        <w:rPr>
          <w:lang w:val="sr-Latn-ME"/>
        </w:rPr>
        <w:t>č</w:t>
      </w:r>
      <w:r w:rsidRPr="00044989">
        <w:rPr>
          <w:lang w:val="sr-Latn-ME"/>
        </w:rPr>
        <w:t>iji je osniva</w:t>
      </w:r>
      <w:r w:rsidRPr="00044989">
        <w:rPr>
          <w:lang w:val="sr-Latn-ME"/>
        </w:rPr>
        <w:t>č</w:t>
      </w:r>
      <w:r w:rsidRPr="00044989">
        <w:rPr>
          <w:lang w:val="sr-Latn-ME"/>
        </w:rPr>
        <w:t xml:space="preserve"> država; Odnosi organa državne uprave prema nevladinim organizacijama; Prenošenje i povjera</w:t>
      </w:r>
      <w:r w:rsidRPr="00044989">
        <w:rPr>
          <w:lang w:val="sr-Latn-ME"/>
        </w:rPr>
        <w:t>vanje poslova državne uprave; Sredstva za rad organa državne uprave.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Literatura: Zakon o državnoj upravi i Uredba o organizaciji i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inu rada državne uprave.</w:t>
      </w:r>
    </w:p>
    <w:p w:rsidR="00000000" w:rsidRPr="00044989" w:rsidRDefault="007C20CE">
      <w:pPr>
        <w:pStyle w:val="T30X"/>
        <w:ind w:left="283" w:hanging="283"/>
        <w:rPr>
          <w:lang w:val="sr-Latn-ME"/>
        </w:rPr>
      </w:pPr>
      <w:r w:rsidRPr="00044989">
        <w:rPr>
          <w:lang w:val="sr-Latn-ME"/>
        </w:rPr>
        <w:t>3. Lokalna samouprava: Lokalna samouprava: Pojam lokalne samouprave; Opština; Glavni grad; Pri</w:t>
      </w:r>
      <w:r w:rsidRPr="00044989">
        <w:rPr>
          <w:lang w:val="sr-Latn-ME"/>
        </w:rPr>
        <w:t>jestonica; Pravni status opštine; Poslovi lokalne samouprave; Imovina opštine; Organi opštine; Pravni status lokalnih funkcionera i službenika; Finansiranje opština; Mjesna samouprava; U</w:t>
      </w:r>
      <w:r w:rsidRPr="00044989">
        <w:rPr>
          <w:lang w:val="sr-Latn-ME"/>
        </w:rPr>
        <w:t>č</w:t>
      </w:r>
      <w:r w:rsidRPr="00044989">
        <w:rPr>
          <w:lang w:val="sr-Latn-ME"/>
        </w:rPr>
        <w:t>eš</w:t>
      </w:r>
      <w:r w:rsidRPr="00044989">
        <w:rPr>
          <w:lang w:val="sr-Latn-ME"/>
        </w:rPr>
        <w:t>ć</w:t>
      </w:r>
      <w:r w:rsidRPr="00044989">
        <w:rPr>
          <w:lang w:val="sr-Latn-ME"/>
        </w:rPr>
        <w:t>e gra</w:t>
      </w:r>
      <w:r w:rsidRPr="00044989">
        <w:rPr>
          <w:lang w:val="sr-Latn-ME"/>
        </w:rPr>
        <w:t>đ</w:t>
      </w:r>
      <w:r w:rsidRPr="00044989">
        <w:rPr>
          <w:lang w:val="sr-Latn-ME"/>
        </w:rPr>
        <w:t>ana u ostvarivanju lokalne samouprave; Odnosi i saradnja lok</w:t>
      </w:r>
      <w:r w:rsidRPr="00044989">
        <w:rPr>
          <w:lang w:val="sr-Latn-ME"/>
        </w:rPr>
        <w:t>alne samouprave i gra</w:t>
      </w:r>
      <w:r w:rsidRPr="00044989">
        <w:rPr>
          <w:lang w:val="sr-Latn-ME"/>
        </w:rPr>
        <w:t>đ</w:t>
      </w:r>
      <w:r w:rsidRPr="00044989">
        <w:rPr>
          <w:lang w:val="sr-Latn-ME"/>
        </w:rPr>
        <w:t>ana; Odnosi organa lokalne samouprave i državnih organa.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Literatura: Zakon o lokalnoj samoupravi.</w:t>
      </w:r>
    </w:p>
    <w:p w:rsidR="00000000" w:rsidRPr="00044989" w:rsidRDefault="007C20CE">
      <w:pPr>
        <w:pStyle w:val="T30X"/>
        <w:ind w:left="283" w:hanging="283"/>
        <w:rPr>
          <w:lang w:val="sr-Latn-ME"/>
        </w:rPr>
      </w:pPr>
      <w:r w:rsidRPr="00044989">
        <w:rPr>
          <w:lang w:val="sr-Latn-ME"/>
        </w:rPr>
        <w:t>4. Lobiranje i djelatnost lobiranja: Definicija lobiranja, Aktivnosti koje se ne smatraju lobiranjem, Javni funkcioner, Lobista, Naru</w:t>
      </w:r>
      <w:r w:rsidRPr="00044989">
        <w:rPr>
          <w:lang w:val="sr-Latn-ME"/>
        </w:rPr>
        <w:t>č</w:t>
      </w:r>
      <w:r w:rsidRPr="00044989">
        <w:rPr>
          <w:lang w:val="sr-Latn-ME"/>
        </w:rPr>
        <w:t>ilac lobiranja, Povezano lice,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ela lobiranja, Sukob interesa, Obaveze lobiste, Uslovi za obavljanje djelatnosti lobiranja, Zahtjev za izdavanje odobrenja za obavljanje djelatnosti lobiranja i dokumentacija, Odobrenje za obavljanje djelatnosti lobiranja</w:t>
      </w:r>
      <w:r w:rsidRPr="00044989">
        <w:rPr>
          <w:lang w:val="sr-Latn-ME"/>
        </w:rPr>
        <w:t>, Registar lobista, Upis podataka u registar lobista, Prestanak važenja odobrenja za obavljanje djelatnosti lobiranja, Oduzimanje odobrenja za obavljanje djelatnosti lobiranja, Brisanje iz registra lobista, Podaci o naru</w:t>
      </w:r>
      <w:r w:rsidRPr="00044989">
        <w:rPr>
          <w:lang w:val="sr-Latn-ME"/>
        </w:rPr>
        <w:t>č</w:t>
      </w:r>
      <w:r w:rsidRPr="00044989">
        <w:rPr>
          <w:lang w:val="sr-Latn-ME"/>
        </w:rPr>
        <w:t>iocu lobiranja, Legitimacija lobist</w:t>
      </w:r>
      <w:r w:rsidRPr="00044989">
        <w:rPr>
          <w:lang w:val="sr-Latn-ME"/>
        </w:rPr>
        <w:t>e, Promjena podataka, Shodna primjena drugih zakona, Objavljivanje podataka, Zabrana obavljanja djelatnosti lobiranja, Izvještaj o radu lobiste, Sadržaj izvještaja o radu lobiste, Dužnost podnošenja obavještenja o sumnji na postojanje nedozvoljenog lobiran</w:t>
      </w:r>
      <w:r w:rsidRPr="00044989">
        <w:rPr>
          <w:lang w:val="sr-Latn-ME"/>
        </w:rPr>
        <w:t>ja, Ugovor o lobiranju, Nalog za lobiranje, Sadržina ugovora o lobiranju i naloga za lobiranje, Dokumentacija, Postupanje lobiste, Obustava i prekid postupka lobiranja, Principi djelovanja, Odgovornost lobiste, Prava lobiste, Dužnosti lobiste, Obaveze lobi</w:t>
      </w:r>
      <w:r w:rsidRPr="00044989">
        <w:rPr>
          <w:lang w:val="sr-Latn-ME"/>
        </w:rPr>
        <w:t>ranih lica, Nedozvoljeno lobiranje, Nadzor, Kaznene odredbe, Prelazne i završne odredbe Zakona o lobiranju, Podzakonski akti za sprovo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enje Zakona o lobiranju.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Literatura: Zakon o lobiranju.</w:t>
      </w:r>
    </w:p>
    <w:p w:rsidR="00000000" w:rsidRPr="00044989" w:rsidRDefault="007C20CE">
      <w:pPr>
        <w:pStyle w:val="T30X"/>
        <w:ind w:left="283" w:hanging="283"/>
        <w:rPr>
          <w:lang w:val="sr-Latn-ME"/>
        </w:rPr>
      </w:pPr>
      <w:r w:rsidRPr="00044989">
        <w:rPr>
          <w:lang w:val="sr-Latn-ME"/>
        </w:rPr>
        <w:t>5. Spre</w:t>
      </w:r>
      <w:r w:rsidRPr="00044989">
        <w:rPr>
          <w:lang w:val="sr-Latn-ME"/>
        </w:rPr>
        <w:t>č</w:t>
      </w:r>
      <w:r w:rsidRPr="00044989">
        <w:rPr>
          <w:lang w:val="sr-Latn-ME"/>
        </w:rPr>
        <w:t>avanje sukoba interesa u vršenju javne funkcije: Javni</w:t>
      </w:r>
      <w:r w:rsidRPr="00044989">
        <w:rPr>
          <w:lang w:val="sr-Latn-ME"/>
        </w:rPr>
        <w:t xml:space="preserve"> interes, Privatni interes, Korist, Povezano lice, Poklon, Sukob interesa, Javni funkcioner, Vršenje drugih javnih poslova, Prenos upravlja</w:t>
      </w:r>
      <w:r w:rsidRPr="00044989">
        <w:rPr>
          <w:lang w:val="sr-Latn-ME"/>
        </w:rPr>
        <w:t>č</w:t>
      </w:r>
      <w:r w:rsidRPr="00044989">
        <w:rPr>
          <w:lang w:val="sr-Latn-ME"/>
        </w:rPr>
        <w:t>kih prava u privrednim društvima, Vršenje rukovode</w:t>
      </w:r>
      <w:r w:rsidRPr="00044989">
        <w:rPr>
          <w:lang w:val="sr-Latn-ME"/>
        </w:rPr>
        <w:t>ć</w:t>
      </w:r>
      <w:r w:rsidRPr="00044989">
        <w:rPr>
          <w:lang w:val="sr-Latn-ME"/>
        </w:rPr>
        <w:t>ih i drugih funkcija u privrednom društvu, Vršenje javnih funkcij</w:t>
      </w:r>
      <w:r w:rsidRPr="00044989">
        <w:rPr>
          <w:lang w:val="sr-Latn-ME"/>
        </w:rPr>
        <w:t>a u privrednom društvu ili pravnom licu koje je u državnom vlasništvu, javnoj ustanovi ili drugom pravnom licu, Obaveza podnošenja ostavke, Ugovori o uslugama i poslovnoj saradnji, Izjava o postojanju sukoba interesa, Ograni</w:t>
      </w:r>
      <w:r w:rsidRPr="00044989">
        <w:rPr>
          <w:lang w:val="sr-Latn-ME"/>
        </w:rPr>
        <w:t>č</w:t>
      </w:r>
      <w:r w:rsidRPr="00044989">
        <w:rPr>
          <w:lang w:val="sr-Latn-ME"/>
        </w:rPr>
        <w:t>enja po prestanku javne funkcij</w:t>
      </w:r>
      <w:r w:rsidRPr="00044989">
        <w:rPr>
          <w:lang w:val="sr-Latn-ME"/>
        </w:rPr>
        <w:t>e, Zabrana primanja poklona, Odbijanje poklona, Na</w:t>
      </w:r>
      <w:r w:rsidRPr="00044989">
        <w:rPr>
          <w:lang w:val="sr-Latn-ME"/>
        </w:rPr>
        <w:t>č</w:t>
      </w:r>
      <w:r w:rsidRPr="00044989">
        <w:rPr>
          <w:lang w:val="sr-Latn-ME"/>
        </w:rPr>
        <w:t>in raspolaganja poklonima, Evidencija poklona, Nezakonito primanje poklona, Sponzorstva i donacije organima vlasti, Pravno dejstvo odluka Agencije, Javnost rada Agencije, Kaznene odredbe Zakona o spre</w:t>
      </w:r>
      <w:r w:rsidRPr="00044989">
        <w:rPr>
          <w:lang w:val="sr-Latn-ME"/>
        </w:rPr>
        <w:t>č</w:t>
      </w:r>
      <w:r w:rsidRPr="00044989">
        <w:rPr>
          <w:lang w:val="sr-Latn-ME"/>
        </w:rPr>
        <w:t>avan</w:t>
      </w:r>
      <w:r w:rsidRPr="00044989">
        <w:rPr>
          <w:lang w:val="sr-Latn-ME"/>
        </w:rPr>
        <w:t>ju korupcije.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Literatura: Zakon o spre</w:t>
      </w:r>
      <w:r w:rsidRPr="00044989">
        <w:rPr>
          <w:lang w:val="sr-Latn-ME"/>
        </w:rPr>
        <w:t>č</w:t>
      </w:r>
      <w:r w:rsidRPr="00044989">
        <w:rPr>
          <w:lang w:val="sr-Latn-ME"/>
        </w:rPr>
        <w:t>avanju korupcije.</w:t>
      </w:r>
    </w:p>
    <w:p w:rsidR="00000000" w:rsidRPr="00044989" w:rsidRDefault="007C20CE">
      <w:pPr>
        <w:pStyle w:val="T30X"/>
        <w:ind w:left="283" w:hanging="283"/>
        <w:rPr>
          <w:lang w:val="sr-Latn-ME"/>
        </w:rPr>
      </w:pPr>
      <w:r w:rsidRPr="00044989">
        <w:rPr>
          <w:lang w:val="sr-Latn-ME"/>
        </w:rPr>
        <w:t>6. Krivi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na djela protiv službene dužnosti, platnog prometa i privrednog poslovanja i državnih organa: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Krivi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na djela protiv službene dužnosti: Zloupotreba službenog položaja, Nesavjestan rad u</w:t>
      </w:r>
      <w:r w:rsidRPr="00044989">
        <w:rPr>
          <w:lang w:val="sr-Latn-ME"/>
        </w:rPr>
        <w:t xml:space="preserve"> službi, Prevara u službi, Pronevjera, Primanje mita, Davanje mita, Protivzakonit uticaj, Navo</w:t>
      </w:r>
      <w:r w:rsidRPr="00044989">
        <w:rPr>
          <w:lang w:val="sr-Latn-ME"/>
        </w:rPr>
        <w:t>đ</w:t>
      </w:r>
      <w:r w:rsidRPr="00044989">
        <w:rPr>
          <w:lang w:val="sr-Latn-ME"/>
        </w:rPr>
        <w:t>enje na protivzakonit uticaj.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lastRenderedPageBreak/>
        <w:t xml:space="preserve">   Krivi</w:t>
      </w:r>
      <w:r w:rsidRPr="00044989">
        <w:rPr>
          <w:lang w:val="sr-Latn-ME"/>
        </w:rPr>
        <w:t>č</w:t>
      </w:r>
      <w:r w:rsidRPr="00044989">
        <w:rPr>
          <w:lang w:val="sr-Latn-ME"/>
        </w:rPr>
        <w:t xml:space="preserve">na djela protiv platnog prometa i privrednog poslovanja: Primanje mita u privrednom poslovanju, Davanje mita u privrednom </w:t>
      </w:r>
      <w:r w:rsidRPr="00044989">
        <w:rPr>
          <w:lang w:val="sr-Latn-ME"/>
        </w:rPr>
        <w:t>poslovanju, Zloupotreba položaja u privrednom poslovanju, Zloupotreba ovlaš</w:t>
      </w:r>
      <w:r w:rsidRPr="00044989">
        <w:rPr>
          <w:lang w:val="sr-Latn-ME"/>
        </w:rPr>
        <w:t>ć</w:t>
      </w:r>
      <w:r w:rsidRPr="00044989">
        <w:rPr>
          <w:lang w:val="sr-Latn-ME"/>
        </w:rPr>
        <w:t>enja u privredi, Ošte</w:t>
      </w:r>
      <w:r w:rsidRPr="00044989">
        <w:rPr>
          <w:lang w:val="sr-Latn-ME"/>
        </w:rPr>
        <w:t>ć</w:t>
      </w:r>
      <w:r w:rsidRPr="00044989">
        <w:rPr>
          <w:lang w:val="sr-Latn-ME"/>
        </w:rPr>
        <w:t>enje povjerioca, Utaja poreza i doprinosa, Pranje novca, Odavanje poslovne tajne, Onemogu</w:t>
      </w:r>
      <w:r w:rsidRPr="00044989">
        <w:rPr>
          <w:lang w:val="sr-Latn-ME"/>
        </w:rPr>
        <w:t>ć</w:t>
      </w:r>
      <w:r w:rsidRPr="00044989">
        <w:rPr>
          <w:lang w:val="sr-Latn-ME"/>
        </w:rPr>
        <w:t>avanje vršenja kontrole.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Krivi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na djela protiv državnih organa: S</w:t>
      </w:r>
      <w:r w:rsidRPr="00044989">
        <w:rPr>
          <w:lang w:val="sr-Latn-ME"/>
        </w:rPr>
        <w:t>pre</w:t>
      </w:r>
      <w:r w:rsidRPr="00044989">
        <w:rPr>
          <w:lang w:val="sr-Latn-ME"/>
        </w:rPr>
        <w:t>č</w:t>
      </w:r>
      <w:r w:rsidRPr="00044989">
        <w:rPr>
          <w:lang w:val="sr-Latn-ME"/>
        </w:rPr>
        <w:t>avanje službenog lica u vršenju službene radnje, Napad na službeno lice u vršenju službene dužnosti, Lažno predstavljanje, Samovlaš</w:t>
      </w:r>
      <w:r w:rsidRPr="00044989">
        <w:rPr>
          <w:lang w:val="sr-Latn-ME"/>
        </w:rPr>
        <w:t>ć</w:t>
      </w:r>
      <w:r w:rsidRPr="00044989">
        <w:rPr>
          <w:lang w:val="sr-Latn-ME"/>
        </w:rPr>
        <w:t>e.</w:t>
      </w:r>
    </w:p>
    <w:p w:rsidR="00000000" w:rsidRPr="00044989" w:rsidRDefault="007C20CE">
      <w:pPr>
        <w:pStyle w:val="T30X"/>
        <w:ind w:left="567" w:hanging="283"/>
        <w:rPr>
          <w:lang w:val="sr-Latn-ME"/>
        </w:rPr>
      </w:pPr>
      <w:r w:rsidRPr="00044989">
        <w:rPr>
          <w:lang w:val="sr-Latn-ME"/>
        </w:rPr>
        <w:t xml:space="preserve">   Literatura: Krivi</w:t>
      </w:r>
      <w:r w:rsidRPr="00044989">
        <w:rPr>
          <w:lang w:val="sr-Latn-ME"/>
        </w:rPr>
        <w:t>č</w:t>
      </w:r>
      <w:r w:rsidRPr="00044989">
        <w:rPr>
          <w:lang w:val="sr-Latn-ME"/>
        </w:rPr>
        <w:t>ni zakonik - Posebni dio.</w:t>
      </w:r>
    </w:p>
    <w:p w:rsidR="007C20CE" w:rsidRPr="00044989" w:rsidRDefault="00650F09">
      <w:pPr>
        <w:pStyle w:val="DefaultParagraphFont0"/>
        <w:widowControl w:val="0"/>
        <w:rPr>
          <w:sz w:val="22"/>
          <w:szCs w:val="22"/>
          <w:lang w:val="sr-Latn-ME"/>
        </w:rPr>
      </w:pPr>
      <w:r w:rsidRPr="00044989">
        <w:rPr>
          <w:noProof/>
          <w:sz w:val="22"/>
          <w:szCs w:val="22"/>
        </w:rPr>
        <w:lastRenderedPageBreak/>
        <w:drawing>
          <wp:inline distT="0" distB="0" distL="0" distR="0">
            <wp:extent cx="6599555" cy="9096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555" cy="90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20CE" w:rsidRPr="00044989"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0CE" w:rsidRDefault="007C20CE">
      <w:r>
        <w:separator/>
      </w:r>
    </w:p>
  </w:endnote>
  <w:endnote w:type="continuationSeparator" w:id="0">
    <w:p w:rsidR="007C20CE" w:rsidRDefault="007C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0CE" w:rsidRDefault="007C20CE">
      <w:r>
        <w:separator/>
      </w:r>
    </w:p>
  </w:footnote>
  <w:footnote w:type="continuationSeparator" w:id="0">
    <w:p w:rsidR="007C20CE" w:rsidRDefault="007C2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89"/>
    <w:rsid w:val="00044989"/>
    <w:rsid w:val="00650F09"/>
    <w:rsid w:val="007C20CE"/>
    <w:rsid w:val="008E3A8A"/>
    <w:rsid w:val="00C3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FB147F4A-CB18-49B5-802B-D39FA9586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</vt:lpstr>
    </vt:vector>
  </TitlesOfParts>
  <Company/>
  <LinksUpToDate>false</LinksUpToDate>
  <CharactersWithSpaces>13160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</dc:title>
  <dc:subject></dc:subject>
  <dc:creator></dc:creator>
  <cp:keywords/>
  <dc:description/>
  <cp:lastModifiedBy>Marita Tomas</cp:lastModifiedBy>
  <cp:revision>2</cp:revision>
  <dcterms:created xsi:type="dcterms:W3CDTF">2025-08-25T07:22:00Z</dcterms:created>
  <dcterms:modified xsi:type="dcterms:W3CDTF">2025-08-25T07:22:00Z</dcterms:modified>
</cp:coreProperties>
</file>