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02" w:rsidRPr="003A6631" w:rsidRDefault="00695402" w:rsidP="00695402">
      <w:pPr>
        <w:pStyle w:val="Header"/>
        <w:spacing w:after="0"/>
        <w:jc w:val="center"/>
      </w:pPr>
      <w:bookmarkStart w:id="0" w:name="_GoBack"/>
      <w:bookmarkEnd w:id="0"/>
      <w:r w:rsidRPr="003A6631">
        <w:rPr>
          <w:noProof/>
          <w:szCs w:val="28"/>
          <w:lang w:val="sr-Latn-ME" w:eastAsia="sr-Latn-ME"/>
        </w:rPr>
        <w:drawing>
          <wp:inline distT="0" distB="0" distL="0" distR="0" wp14:anchorId="1D048E05" wp14:editId="52C91488">
            <wp:extent cx="838200" cy="952500"/>
            <wp:effectExtent l="0" t="0" r="0" b="0"/>
            <wp:docPr id="1" name="Picture 1" descr="gr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52500"/>
                    </a:xfrm>
                    <a:prstGeom prst="rect">
                      <a:avLst/>
                    </a:prstGeom>
                    <a:noFill/>
                    <a:ln>
                      <a:noFill/>
                    </a:ln>
                  </pic:spPr>
                </pic:pic>
              </a:graphicData>
            </a:graphic>
          </wp:inline>
        </w:drawing>
      </w:r>
    </w:p>
    <w:p w:rsidR="00695402" w:rsidRPr="003A6631" w:rsidRDefault="00695402" w:rsidP="00695402">
      <w:pPr>
        <w:spacing w:after="0"/>
        <w:jc w:val="center"/>
        <w:rPr>
          <w:color w:val="1F497D"/>
          <w:sz w:val="36"/>
          <w:szCs w:val="36"/>
          <w:lang w:val="sr-Latn-ME"/>
        </w:rPr>
      </w:pPr>
      <w:r w:rsidRPr="003A6631">
        <w:rPr>
          <w:color w:val="1F497D"/>
          <w:sz w:val="36"/>
          <w:szCs w:val="36"/>
          <w:lang w:val="sr-Latn-ME"/>
        </w:rPr>
        <w:t>Crna Gora</w:t>
      </w:r>
    </w:p>
    <w:p w:rsidR="00695402" w:rsidRPr="003A6631" w:rsidRDefault="00695402" w:rsidP="00695402">
      <w:pPr>
        <w:spacing w:after="0"/>
        <w:jc w:val="center"/>
        <w:rPr>
          <w:color w:val="1F497D"/>
          <w:lang w:val="sr-Latn-ME"/>
        </w:rPr>
      </w:pPr>
      <w:r w:rsidRPr="003A6631">
        <w:rPr>
          <w:color w:val="1F497D"/>
          <w:sz w:val="14"/>
          <w:szCs w:val="14"/>
          <w:lang w:val="sr-Latn-ME"/>
        </w:rPr>
        <w:t>_____________________________________</w:t>
      </w:r>
    </w:p>
    <w:p w:rsidR="00695402" w:rsidRPr="003A6631" w:rsidRDefault="00695402" w:rsidP="00695402">
      <w:pPr>
        <w:spacing w:after="0"/>
        <w:jc w:val="center"/>
        <w:rPr>
          <w:color w:val="1F497D"/>
          <w:sz w:val="10"/>
          <w:szCs w:val="10"/>
          <w:lang w:val="sr-Latn-ME"/>
        </w:rPr>
      </w:pPr>
    </w:p>
    <w:p w:rsidR="00695402" w:rsidRPr="003A6631" w:rsidRDefault="00695402" w:rsidP="00695402">
      <w:pPr>
        <w:pStyle w:val="Header"/>
        <w:spacing w:after="0"/>
        <w:jc w:val="center"/>
        <w:rPr>
          <w:color w:val="1F497D"/>
          <w:sz w:val="32"/>
          <w:szCs w:val="32"/>
          <w:lang w:val="sr-Latn-ME"/>
        </w:rPr>
      </w:pPr>
      <w:r w:rsidRPr="003A6631">
        <w:rPr>
          <w:color w:val="1F497D"/>
          <w:sz w:val="32"/>
          <w:szCs w:val="32"/>
          <w:lang w:val="sr-Latn-ME"/>
        </w:rPr>
        <w:t>Agencija za sprječavanje korupcije</w:t>
      </w:r>
    </w:p>
    <w:p w:rsidR="007D0E40" w:rsidRPr="003A6631" w:rsidRDefault="007D0E40" w:rsidP="00887041">
      <w:pPr>
        <w:spacing w:after="0" w:line="240" w:lineRule="auto"/>
        <w:jc w:val="center"/>
        <w:rPr>
          <w:rFonts w:ascii="Cambria" w:hAnsi="Cambria"/>
          <w:b/>
          <w:sz w:val="26"/>
          <w:szCs w:val="26"/>
          <w:lang w:val="sr-Latn-ME"/>
        </w:rPr>
      </w:pPr>
    </w:p>
    <w:p w:rsidR="00E4524F" w:rsidRPr="003A6631" w:rsidRDefault="00E4524F" w:rsidP="00E4524F">
      <w:pPr>
        <w:spacing w:after="0" w:line="240" w:lineRule="auto"/>
        <w:rPr>
          <w:rFonts w:ascii="Cambria" w:hAnsi="Cambria"/>
          <w:b/>
          <w:sz w:val="26"/>
          <w:szCs w:val="26"/>
          <w:lang w:val="sr-Latn-ME"/>
        </w:rPr>
      </w:pPr>
    </w:p>
    <w:p w:rsidR="00E4524F" w:rsidRPr="003A6631" w:rsidRDefault="00E4524F" w:rsidP="00E4524F">
      <w:pPr>
        <w:spacing w:after="0" w:line="240" w:lineRule="auto"/>
        <w:rPr>
          <w:rFonts w:ascii="Cambria" w:hAnsi="Cambria"/>
          <w:b/>
          <w:sz w:val="26"/>
          <w:szCs w:val="26"/>
          <w:lang w:val="sr-Latn-ME"/>
        </w:rPr>
      </w:pPr>
    </w:p>
    <w:p w:rsidR="007D0E40" w:rsidRPr="003A6631" w:rsidRDefault="007D0E40" w:rsidP="00887041">
      <w:pPr>
        <w:pStyle w:val="IntenseQuote"/>
        <w:ind w:left="0"/>
        <w:rPr>
          <w:lang w:val="sr-Latn-ME"/>
        </w:rPr>
      </w:pPr>
    </w:p>
    <w:p w:rsidR="007D0E40" w:rsidRPr="003A6631" w:rsidRDefault="007D0E40" w:rsidP="00887041">
      <w:pPr>
        <w:spacing w:after="0" w:line="240" w:lineRule="auto"/>
        <w:jc w:val="center"/>
        <w:rPr>
          <w:rFonts w:ascii="Cambria" w:hAnsi="Cambria"/>
          <w:b/>
          <w:sz w:val="28"/>
          <w:szCs w:val="28"/>
          <w:lang w:val="sr-Latn-ME"/>
        </w:rPr>
      </w:pPr>
      <w:r w:rsidRPr="003A6631">
        <w:rPr>
          <w:rFonts w:ascii="Cambria" w:hAnsi="Cambria"/>
          <w:b/>
          <w:sz w:val="28"/>
          <w:szCs w:val="28"/>
          <w:lang w:val="sr-Latn-ME"/>
        </w:rPr>
        <w:t>PLAN RADA</w:t>
      </w:r>
    </w:p>
    <w:p w:rsidR="007D0E40" w:rsidRPr="003A6631" w:rsidRDefault="007D0E40" w:rsidP="00887041">
      <w:pPr>
        <w:spacing w:after="0" w:line="240" w:lineRule="auto"/>
        <w:jc w:val="center"/>
        <w:rPr>
          <w:rFonts w:ascii="Cambria" w:hAnsi="Cambria"/>
          <w:b/>
          <w:sz w:val="28"/>
          <w:szCs w:val="28"/>
          <w:lang w:val="sr-Latn-ME"/>
        </w:rPr>
      </w:pPr>
      <w:r w:rsidRPr="003A6631">
        <w:rPr>
          <w:rFonts w:ascii="Cambria" w:hAnsi="Cambria"/>
          <w:b/>
          <w:sz w:val="28"/>
          <w:szCs w:val="28"/>
          <w:lang w:val="sr-Latn-ME"/>
        </w:rPr>
        <w:t>AGENCIJE ZA SPRJEČAVANJE KORUPCIJE</w:t>
      </w:r>
    </w:p>
    <w:p w:rsidR="007D0E40" w:rsidRPr="003A6631" w:rsidRDefault="007D0E40" w:rsidP="00887041">
      <w:pPr>
        <w:spacing w:after="0" w:line="240" w:lineRule="auto"/>
        <w:jc w:val="center"/>
        <w:rPr>
          <w:rFonts w:ascii="Cambria" w:hAnsi="Cambria"/>
          <w:b/>
          <w:sz w:val="28"/>
          <w:szCs w:val="28"/>
          <w:lang w:val="sr-Latn-ME"/>
        </w:rPr>
      </w:pPr>
      <w:r w:rsidRPr="003A6631">
        <w:rPr>
          <w:rFonts w:ascii="Cambria" w:hAnsi="Cambria"/>
          <w:b/>
          <w:sz w:val="28"/>
          <w:szCs w:val="28"/>
          <w:lang w:val="sr-Latn-ME"/>
        </w:rPr>
        <w:t>ZA 2017. GODINU</w:t>
      </w: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sz w:val="26"/>
          <w:szCs w:val="26"/>
          <w:lang w:val="sr-Latn-ME"/>
        </w:rPr>
      </w:pPr>
    </w:p>
    <w:p w:rsidR="007D0E40" w:rsidRPr="003A6631" w:rsidRDefault="007D0E40" w:rsidP="00887041">
      <w:pPr>
        <w:spacing w:after="0" w:line="240" w:lineRule="auto"/>
        <w:jc w:val="center"/>
        <w:rPr>
          <w:rFonts w:ascii="Cambria" w:hAnsi="Cambria"/>
          <w:b/>
          <w:i/>
          <w:sz w:val="26"/>
          <w:szCs w:val="26"/>
          <w:lang w:val="sr-Latn-ME"/>
        </w:rPr>
      </w:pPr>
    </w:p>
    <w:p w:rsidR="007D0E40" w:rsidRPr="003A6631" w:rsidRDefault="007D0E40" w:rsidP="00887041">
      <w:pPr>
        <w:spacing w:after="0" w:line="240" w:lineRule="auto"/>
        <w:jc w:val="center"/>
        <w:rPr>
          <w:rFonts w:ascii="Cambria" w:hAnsi="Cambria"/>
          <w:bCs/>
          <w:i/>
          <w:sz w:val="26"/>
          <w:szCs w:val="26"/>
          <w:lang w:val="sr-Latn-ME"/>
        </w:rPr>
      </w:pPr>
    </w:p>
    <w:p w:rsidR="007D0E40" w:rsidRPr="003A6631" w:rsidRDefault="007D0E40" w:rsidP="00887041">
      <w:pPr>
        <w:spacing w:after="0" w:line="240" w:lineRule="auto"/>
        <w:jc w:val="center"/>
        <w:rPr>
          <w:rFonts w:ascii="Cambria" w:hAnsi="Cambria"/>
          <w:bCs/>
          <w:i/>
          <w:sz w:val="26"/>
          <w:szCs w:val="26"/>
          <w:lang w:val="sr-Latn-ME"/>
        </w:rPr>
      </w:pPr>
      <w:r w:rsidRPr="003A6631">
        <w:rPr>
          <w:rFonts w:ascii="Cambria" w:hAnsi="Cambria"/>
          <w:bCs/>
          <w:i/>
          <w:sz w:val="26"/>
          <w:szCs w:val="26"/>
          <w:lang w:val="sr-Latn-ME"/>
        </w:rPr>
        <w:t>Podgorica, februar 2017. godine</w:t>
      </w:r>
    </w:p>
    <w:p w:rsidR="007D0E40" w:rsidRPr="003A6631" w:rsidRDefault="007D0E40" w:rsidP="007D0E40">
      <w:pPr>
        <w:spacing w:after="0" w:line="240" w:lineRule="auto"/>
        <w:ind w:left="720"/>
        <w:jc w:val="center"/>
        <w:rPr>
          <w:rFonts w:ascii="Cambria" w:hAnsi="Cambria"/>
          <w:b/>
          <w:i/>
          <w:sz w:val="26"/>
          <w:szCs w:val="26"/>
          <w:lang w:val="sr-Latn-ME"/>
        </w:rPr>
      </w:pPr>
    </w:p>
    <w:p w:rsidR="007D0E40" w:rsidRPr="003A6631" w:rsidRDefault="007D0E40" w:rsidP="007D0E40">
      <w:pPr>
        <w:spacing w:after="0" w:line="240" w:lineRule="auto"/>
        <w:ind w:left="720"/>
        <w:jc w:val="center"/>
        <w:rPr>
          <w:rFonts w:ascii="Cambria" w:hAnsi="Cambria"/>
          <w:b/>
          <w:i/>
          <w:sz w:val="26"/>
          <w:szCs w:val="26"/>
          <w:lang w:val="sr-Latn-ME"/>
        </w:rPr>
      </w:pPr>
    </w:p>
    <w:p w:rsidR="007D0E40" w:rsidRPr="003A6631" w:rsidRDefault="007D0E40" w:rsidP="007D0E40">
      <w:pPr>
        <w:spacing w:after="0" w:line="240" w:lineRule="auto"/>
        <w:ind w:left="720"/>
        <w:jc w:val="center"/>
        <w:rPr>
          <w:rFonts w:ascii="Cambria" w:hAnsi="Cambria"/>
          <w:b/>
          <w:i/>
          <w:sz w:val="26"/>
          <w:szCs w:val="26"/>
          <w:lang w:val="sr-Latn-ME"/>
        </w:rPr>
      </w:pPr>
    </w:p>
    <w:p w:rsidR="007D0E40" w:rsidRPr="003A6631" w:rsidRDefault="007D0E40" w:rsidP="007D0E40">
      <w:pPr>
        <w:spacing w:after="0" w:line="240" w:lineRule="auto"/>
        <w:ind w:left="720"/>
        <w:jc w:val="center"/>
        <w:rPr>
          <w:rFonts w:ascii="Cambria" w:hAnsi="Cambria"/>
          <w:b/>
          <w:i/>
          <w:sz w:val="26"/>
          <w:szCs w:val="26"/>
          <w:lang w:val="sr-Latn-ME"/>
        </w:rPr>
      </w:pPr>
    </w:p>
    <w:p w:rsidR="007D0E40" w:rsidRPr="003A6631" w:rsidRDefault="007D0E40" w:rsidP="007D0E40">
      <w:pPr>
        <w:spacing w:after="0" w:line="240" w:lineRule="auto"/>
        <w:ind w:left="720"/>
        <w:jc w:val="center"/>
        <w:rPr>
          <w:rFonts w:ascii="Cambria" w:hAnsi="Cambria"/>
          <w:b/>
          <w:i/>
          <w:sz w:val="26"/>
          <w:szCs w:val="26"/>
          <w:lang w:val="sr-Latn-ME"/>
        </w:rPr>
      </w:pPr>
    </w:p>
    <w:p w:rsidR="007D0E40" w:rsidRPr="003A6631" w:rsidRDefault="007D0E40" w:rsidP="007D0E40">
      <w:pPr>
        <w:spacing w:after="0" w:line="240" w:lineRule="auto"/>
        <w:ind w:left="720"/>
        <w:jc w:val="center"/>
        <w:rPr>
          <w:rFonts w:ascii="Cambria" w:hAnsi="Cambria"/>
          <w:b/>
          <w:i/>
          <w:sz w:val="26"/>
          <w:szCs w:val="26"/>
          <w:lang w:val="sr-Latn-ME"/>
        </w:rPr>
      </w:pPr>
    </w:p>
    <w:p w:rsidR="007D0E40" w:rsidRPr="003A6631" w:rsidRDefault="007D0E40" w:rsidP="007D0E40">
      <w:pPr>
        <w:spacing w:after="0" w:line="240" w:lineRule="auto"/>
        <w:ind w:left="720"/>
        <w:jc w:val="center"/>
        <w:rPr>
          <w:rFonts w:ascii="Cambria" w:hAnsi="Cambria"/>
          <w:b/>
          <w:i/>
          <w:sz w:val="26"/>
          <w:szCs w:val="26"/>
          <w:lang w:val="sr-Latn-ME"/>
        </w:rPr>
      </w:pPr>
    </w:p>
    <w:p w:rsidR="007D0E40" w:rsidRPr="003A6631" w:rsidRDefault="007D0E40" w:rsidP="007D0E40">
      <w:pPr>
        <w:spacing w:after="0" w:line="240" w:lineRule="auto"/>
        <w:ind w:left="720"/>
        <w:jc w:val="center"/>
        <w:rPr>
          <w:rFonts w:ascii="Cambria" w:hAnsi="Cambria"/>
          <w:b/>
          <w:i/>
          <w:sz w:val="26"/>
          <w:szCs w:val="26"/>
          <w:lang w:val="sr-Latn-ME"/>
        </w:rPr>
      </w:pPr>
    </w:p>
    <w:p w:rsidR="007D0E40" w:rsidRPr="003A6631" w:rsidRDefault="007D0E40" w:rsidP="007D0E40">
      <w:pPr>
        <w:spacing w:after="0" w:line="240" w:lineRule="auto"/>
        <w:ind w:left="720"/>
        <w:jc w:val="center"/>
        <w:rPr>
          <w:rFonts w:ascii="Cambria" w:hAnsi="Cambria"/>
          <w:b/>
          <w:i/>
          <w:sz w:val="26"/>
          <w:szCs w:val="26"/>
          <w:lang w:val="sr-Latn-ME"/>
        </w:rPr>
      </w:pPr>
    </w:p>
    <w:p w:rsidR="007D0E40" w:rsidRPr="003A6631" w:rsidRDefault="007D0E40" w:rsidP="007D0E40">
      <w:pPr>
        <w:spacing w:after="0" w:line="240" w:lineRule="auto"/>
        <w:ind w:left="720"/>
        <w:jc w:val="center"/>
        <w:rPr>
          <w:rFonts w:ascii="Cambria" w:hAnsi="Cambria"/>
          <w:b/>
          <w:i/>
          <w:sz w:val="26"/>
          <w:szCs w:val="26"/>
          <w:lang w:val="sr-Latn-ME"/>
        </w:rPr>
      </w:pPr>
    </w:p>
    <w:p w:rsidR="007D0E40" w:rsidRPr="003A6631" w:rsidRDefault="007D0E40" w:rsidP="007D0E40">
      <w:pPr>
        <w:spacing w:after="0" w:line="240" w:lineRule="auto"/>
        <w:ind w:left="720"/>
        <w:jc w:val="center"/>
        <w:rPr>
          <w:rFonts w:ascii="Cambria" w:hAnsi="Cambria"/>
          <w:b/>
          <w:i/>
          <w:sz w:val="26"/>
          <w:szCs w:val="26"/>
          <w:lang w:val="sr-Latn-ME"/>
        </w:rPr>
      </w:pPr>
    </w:p>
    <w:p w:rsidR="007D0E40" w:rsidRPr="003A6631" w:rsidRDefault="007D0E40" w:rsidP="007D0E40">
      <w:pPr>
        <w:spacing w:after="0" w:line="240" w:lineRule="auto"/>
        <w:ind w:left="720"/>
        <w:jc w:val="center"/>
        <w:rPr>
          <w:rFonts w:ascii="Cambria" w:hAnsi="Cambria"/>
          <w:b/>
          <w:i/>
          <w:sz w:val="26"/>
          <w:szCs w:val="26"/>
          <w:lang w:val="sr-Latn-ME"/>
        </w:rPr>
      </w:pPr>
    </w:p>
    <w:p w:rsidR="007D0E40" w:rsidRPr="003A6631" w:rsidRDefault="007D0E40" w:rsidP="00887041">
      <w:pPr>
        <w:ind w:left="450" w:hanging="450"/>
        <w:jc w:val="center"/>
        <w:rPr>
          <w:rFonts w:ascii="Cambria" w:hAnsi="Cambria"/>
          <w:b/>
          <w:i/>
          <w:sz w:val="26"/>
          <w:szCs w:val="26"/>
          <w:lang w:val="sr-Latn-ME"/>
        </w:rPr>
      </w:pPr>
      <w:r w:rsidRPr="003A6631">
        <w:rPr>
          <w:rFonts w:ascii="Cambria" w:hAnsi="Cambria"/>
          <w:b/>
          <w:sz w:val="26"/>
          <w:szCs w:val="26"/>
          <w:lang w:val="sr-Latn-ME"/>
        </w:rPr>
        <w:t>SADRŽAJ</w:t>
      </w:r>
      <w:r w:rsidRPr="003A6631">
        <w:rPr>
          <w:rFonts w:ascii="Cambria" w:hAnsi="Cambria"/>
          <w:b/>
          <w:i/>
          <w:sz w:val="26"/>
          <w:szCs w:val="26"/>
          <w:lang w:val="sr-Latn-ME"/>
        </w:rPr>
        <w:t xml:space="preserve"> </w:t>
      </w:r>
    </w:p>
    <w:p w:rsidR="007D0E40" w:rsidRPr="003A6631" w:rsidRDefault="007D0E40" w:rsidP="00887041">
      <w:pPr>
        <w:ind w:left="450" w:hanging="450"/>
        <w:jc w:val="center"/>
        <w:rPr>
          <w:rFonts w:ascii="Cambria" w:hAnsi="Cambria"/>
          <w:b/>
          <w:i/>
          <w:sz w:val="26"/>
          <w:szCs w:val="26"/>
          <w:lang w:val="sr-Latn-ME"/>
        </w:rPr>
      </w:pPr>
    </w:p>
    <w:p w:rsidR="007D0E40" w:rsidRPr="003A6631" w:rsidRDefault="007D0E40" w:rsidP="00887041">
      <w:pPr>
        <w:numPr>
          <w:ilvl w:val="0"/>
          <w:numId w:val="29"/>
        </w:numPr>
        <w:ind w:left="450" w:hanging="450"/>
        <w:rPr>
          <w:rFonts w:ascii="Cambria" w:hAnsi="Cambria"/>
          <w:b/>
          <w:iCs/>
          <w:sz w:val="26"/>
          <w:szCs w:val="26"/>
          <w:lang w:val="sr-Latn-ME"/>
        </w:rPr>
      </w:pPr>
      <w:r w:rsidRPr="003A6631">
        <w:rPr>
          <w:rFonts w:ascii="Cambria" w:hAnsi="Cambria"/>
          <w:b/>
          <w:i/>
          <w:sz w:val="26"/>
          <w:szCs w:val="26"/>
          <w:lang w:val="sr-Latn-ME"/>
        </w:rPr>
        <w:t>Uvod........................................................................................................</w:t>
      </w:r>
      <w:r w:rsidR="00887041" w:rsidRPr="003A6631">
        <w:rPr>
          <w:rFonts w:ascii="Cambria" w:hAnsi="Cambria"/>
          <w:b/>
          <w:i/>
          <w:sz w:val="26"/>
          <w:szCs w:val="26"/>
          <w:lang w:val="sr-Latn-ME"/>
        </w:rPr>
        <w:t>...........</w:t>
      </w:r>
      <w:r w:rsidRPr="003A6631">
        <w:rPr>
          <w:rFonts w:ascii="Cambria" w:hAnsi="Cambria"/>
          <w:b/>
          <w:i/>
          <w:sz w:val="26"/>
          <w:szCs w:val="26"/>
          <w:lang w:val="sr-Latn-ME"/>
        </w:rPr>
        <w:t>........................</w:t>
      </w:r>
      <w:r w:rsidRPr="003A6631">
        <w:rPr>
          <w:rFonts w:ascii="Cambria" w:hAnsi="Cambria"/>
          <w:b/>
          <w:iCs/>
          <w:sz w:val="26"/>
          <w:szCs w:val="26"/>
          <w:lang w:val="sr-Latn-ME"/>
        </w:rPr>
        <w:t>3</w:t>
      </w:r>
    </w:p>
    <w:p w:rsidR="000F0B8E" w:rsidRPr="003A6631" w:rsidRDefault="000F0B8E" w:rsidP="00887041">
      <w:pPr>
        <w:numPr>
          <w:ilvl w:val="0"/>
          <w:numId w:val="29"/>
        </w:numPr>
        <w:ind w:left="450" w:hanging="450"/>
        <w:rPr>
          <w:rFonts w:ascii="Cambria" w:hAnsi="Cambria"/>
          <w:b/>
          <w:iCs/>
          <w:sz w:val="26"/>
          <w:szCs w:val="26"/>
          <w:lang w:val="sr-Latn-ME"/>
        </w:rPr>
      </w:pPr>
      <w:r w:rsidRPr="003A6631">
        <w:rPr>
          <w:rFonts w:ascii="Cambria" w:hAnsi="Cambria"/>
          <w:b/>
          <w:i/>
          <w:sz w:val="26"/>
          <w:szCs w:val="26"/>
          <w:lang w:val="sr-Latn-ME"/>
        </w:rPr>
        <w:t>Ciljevi i zadaci Agencije.......................................................................................................5</w:t>
      </w:r>
    </w:p>
    <w:p w:rsidR="007D0E40" w:rsidRPr="003A6631" w:rsidRDefault="007D0E40" w:rsidP="00887041">
      <w:pPr>
        <w:numPr>
          <w:ilvl w:val="0"/>
          <w:numId w:val="29"/>
        </w:numPr>
        <w:ind w:left="450" w:hanging="450"/>
        <w:rPr>
          <w:rFonts w:ascii="Cambria" w:hAnsi="Cambria"/>
          <w:b/>
          <w:sz w:val="26"/>
          <w:szCs w:val="26"/>
          <w:lang w:val="sr-Latn-ME"/>
        </w:rPr>
      </w:pPr>
      <w:r w:rsidRPr="003A6631">
        <w:rPr>
          <w:rFonts w:ascii="Cambria" w:hAnsi="Cambria"/>
          <w:b/>
          <w:i/>
          <w:sz w:val="26"/>
          <w:szCs w:val="26"/>
          <w:lang w:val="sr-Latn-ME"/>
        </w:rPr>
        <w:t>Preambula</w:t>
      </w:r>
      <w:r w:rsidRPr="003A6631">
        <w:rPr>
          <w:rFonts w:ascii="Cambria" w:hAnsi="Cambria"/>
          <w:b/>
          <w:sz w:val="26"/>
          <w:szCs w:val="26"/>
          <w:lang w:val="sr-Latn-ME"/>
        </w:rPr>
        <w:t>....................................................................................................</w:t>
      </w:r>
      <w:r w:rsidR="00887041" w:rsidRPr="003A6631">
        <w:rPr>
          <w:rFonts w:ascii="Cambria" w:hAnsi="Cambria"/>
          <w:b/>
          <w:sz w:val="26"/>
          <w:szCs w:val="26"/>
          <w:lang w:val="sr-Latn-ME"/>
        </w:rPr>
        <w:t>..........</w:t>
      </w:r>
      <w:r w:rsidR="000F0B8E" w:rsidRPr="003A6631">
        <w:rPr>
          <w:rFonts w:ascii="Cambria" w:hAnsi="Cambria"/>
          <w:b/>
          <w:sz w:val="26"/>
          <w:szCs w:val="26"/>
          <w:lang w:val="sr-Latn-ME"/>
        </w:rPr>
        <w:t>.............6</w:t>
      </w:r>
    </w:p>
    <w:p w:rsidR="007D0E40" w:rsidRPr="003A6631" w:rsidRDefault="007D0E40" w:rsidP="00887041">
      <w:pPr>
        <w:numPr>
          <w:ilvl w:val="0"/>
          <w:numId w:val="29"/>
        </w:numPr>
        <w:ind w:left="450" w:hanging="450"/>
        <w:rPr>
          <w:rFonts w:ascii="Cambria" w:hAnsi="Cambria"/>
          <w:b/>
          <w:i/>
          <w:sz w:val="26"/>
          <w:szCs w:val="26"/>
          <w:lang w:val="sr-Latn-ME"/>
        </w:rPr>
      </w:pPr>
      <w:r w:rsidRPr="003A6631">
        <w:rPr>
          <w:rFonts w:ascii="Cambria" w:hAnsi="Cambria"/>
          <w:b/>
          <w:i/>
          <w:sz w:val="26"/>
          <w:szCs w:val="26"/>
          <w:lang w:val="sr-Latn-ME"/>
        </w:rPr>
        <w:t>Ciljevi.....................................................................................................................</w:t>
      </w:r>
      <w:r w:rsidR="00887041" w:rsidRPr="003A6631">
        <w:rPr>
          <w:rFonts w:ascii="Cambria" w:hAnsi="Cambria"/>
          <w:b/>
          <w:i/>
          <w:sz w:val="26"/>
          <w:szCs w:val="26"/>
          <w:lang w:val="sr-Latn-ME"/>
        </w:rPr>
        <w:t>...........</w:t>
      </w:r>
      <w:r w:rsidRPr="003A6631">
        <w:rPr>
          <w:rFonts w:ascii="Cambria" w:hAnsi="Cambria"/>
          <w:b/>
          <w:i/>
          <w:sz w:val="26"/>
          <w:szCs w:val="26"/>
          <w:lang w:val="sr-Latn-ME"/>
        </w:rPr>
        <w:t>.........</w:t>
      </w:r>
      <w:r w:rsidR="000F0B8E" w:rsidRPr="003A6631">
        <w:rPr>
          <w:rFonts w:ascii="Cambria" w:hAnsi="Cambria"/>
          <w:b/>
          <w:iCs/>
          <w:sz w:val="26"/>
          <w:szCs w:val="26"/>
          <w:lang w:val="sr-Latn-ME"/>
        </w:rPr>
        <w:t>8</w:t>
      </w:r>
    </w:p>
    <w:p w:rsidR="007D0E40" w:rsidRPr="003A6631" w:rsidRDefault="007D0E40" w:rsidP="00887041">
      <w:pPr>
        <w:numPr>
          <w:ilvl w:val="0"/>
          <w:numId w:val="29"/>
        </w:numPr>
        <w:ind w:left="450" w:hanging="450"/>
        <w:rPr>
          <w:rFonts w:ascii="Cambria" w:hAnsi="Cambria"/>
          <w:b/>
          <w:i/>
          <w:sz w:val="26"/>
          <w:szCs w:val="26"/>
          <w:lang w:val="sr-Latn-ME"/>
        </w:rPr>
      </w:pPr>
      <w:r w:rsidRPr="003A6631">
        <w:rPr>
          <w:rFonts w:ascii="Cambria" w:hAnsi="Cambria"/>
          <w:b/>
          <w:i/>
          <w:sz w:val="26"/>
          <w:szCs w:val="26"/>
          <w:lang w:val="sr-Latn-ME"/>
        </w:rPr>
        <w:t>Plan aktivnosti............................................................................................</w:t>
      </w:r>
      <w:r w:rsidR="00887041" w:rsidRPr="003A6631">
        <w:rPr>
          <w:rFonts w:ascii="Cambria" w:hAnsi="Cambria"/>
          <w:b/>
          <w:i/>
          <w:sz w:val="26"/>
          <w:szCs w:val="26"/>
          <w:lang w:val="sr-Latn-ME"/>
        </w:rPr>
        <w:t>...........</w:t>
      </w:r>
      <w:r w:rsidR="000F0B8E" w:rsidRPr="003A6631">
        <w:rPr>
          <w:rFonts w:ascii="Cambria" w:hAnsi="Cambria"/>
          <w:b/>
          <w:i/>
          <w:sz w:val="26"/>
          <w:szCs w:val="26"/>
          <w:lang w:val="sr-Latn-ME"/>
        </w:rPr>
        <w:t>............</w:t>
      </w:r>
      <w:r w:rsidRPr="003A6631">
        <w:rPr>
          <w:rFonts w:ascii="Cambria" w:hAnsi="Cambria"/>
          <w:b/>
          <w:i/>
          <w:sz w:val="26"/>
          <w:szCs w:val="26"/>
          <w:lang w:val="sr-Latn-ME"/>
        </w:rPr>
        <w:t>.</w:t>
      </w:r>
      <w:r w:rsidR="000F0B8E" w:rsidRPr="003A6631">
        <w:rPr>
          <w:rFonts w:ascii="Cambria" w:hAnsi="Cambria"/>
          <w:b/>
          <w:sz w:val="26"/>
          <w:szCs w:val="26"/>
          <w:lang w:val="sr-Latn-ME"/>
        </w:rPr>
        <w:t>10</w:t>
      </w:r>
    </w:p>
    <w:p w:rsidR="007D0E40" w:rsidRPr="003A6631" w:rsidRDefault="007D0E40" w:rsidP="00887041">
      <w:pPr>
        <w:numPr>
          <w:ilvl w:val="0"/>
          <w:numId w:val="29"/>
        </w:numPr>
        <w:ind w:left="450" w:hanging="450"/>
        <w:rPr>
          <w:rFonts w:ascii="Cambria" w:hAnsi="Cambria"/>
          <w:b/>
          <w:sz w:val="26"/>
          <w:szCs w:val="26"/>
          <w:lang w:val="sr-Latn-ME"/>
        </w:rPr>
      </w:pPr>
      <w:r w:rsidRPr="003A6631">
        <w:rPr>
          <w:rFonts w:ascii="Cambria" w:hAnsi="Cambria"/>
          <w:b/>
          <w:i/>
          <w:sz w:val="26"/>
          <w:szCs w:val="26"/>
          <w:lang w:val="sr-Latn-ME"/>
        </w:rPr>
        <w:t>Ostale aktivnosti......................................................................................</w:t>
      </w:r>
      <w:r w:rsidR="00887041" w:rsidRPr="003A6631">
        <w:rPr>
          <w:rFonts w:ascii="Cambria" w:hAnsi="Cambria"/>
          <w:b/>
          <w:i/>
          <w:sz w:val="26"/>
          <w:szCs w:val="26"/>
          <w:lang w:val="sr-Latn-ME"/>
        </w:rPr>
        <w:t>...........</w:t>
      </w:r>
      <w:r w:rsidRPr="003A6631">
        <w:rPr>
          <w:rFonts w:ascii="Cambria" w:hAnsi="Cambria"/>
          <w:b/>
          <w:i/>
          <w:sz w:val="26"/>
          <w:szCs w:val="26"/>
          <w:lang w:val="sr-Latn-ME"/>
        </w:rPr>
        <w:t>................</w:t>
      </w:r>
      <w:r w:rsidR="000F0B8E" w:rsidRPr="003A6631">
        <w:rPr>
          <w:rFonts w:ascii="Cambria" w:hAnsi="Cambria"/>
          <w:b/>
          <w:sz w:val="26"/>
          <w:szCs w:val="26"/>
          <w:lang w:val="sr-Latn-ME"/>
        </w:rPr>
        <w:t>3</w:t>
      </w:r>
      <w:r w:rsidR="003A6631">
        <w:rPr>
          <w:rFonts w:ascii="Cambria" w:hAnsi="Cambria"/>
          <w:b/>
          <w:sz w:val="26"/>
          <w:szCs w:val="26"/>
          <w:lang w:val="sr-Latn-ME"/>
        </w:rPr>
        <w:t>6</w:t>
      </w:r>
    </w:p>
    <w:p w:rsidR="007D0E40" w:rsidRPr="003A6631" w:rsidRDefault="007D0E40" w:rsidP="00887041">
      <w:pPr>
        <w:rPr>
          <w:rFonts w:ascii="Cambria" w:hAnsi="Cambria"/>
          <w:b/>
          <w:sz w:val="26"/>
          <w:szCs w:val="26"/>
          <w:lang w:val="sr-Latn-ME"/>
        </w:rPr>
      </w:pPr>
      <w:r w:rsidRPr="003A6631">
        <w:rPr>
          <w:rFonts w:ascii="Cambria" w:hAnsi="Cambria"/>
          <w:b/>
          <w:i/>
          <w:sz w:val="26"/>
          <w:szCs w:val="26"/>
          <w:lang w:val="sr-Latn-ME"/>
        </w:rPr>
        <w:br w:type="page"/>
      </w:r>
      <w:r w:rsidRPr="003A6631">
        <w:rPr>
          <w:rFonts w:ascii="Cambria" w:hAnsi="Cambria"/>
          <w:b/>
          <w:sz w:val="26"/>
          <w:szCs w:val="26"/>
          <w:lang w:val="sr-Latn-ME"/>
        </w:rPr>
        <w:lastRenderedPageBreak/>
        <w:t>1.</w:t>
      </w:r>
      <w:r w:rsidRPr="003A6631">
        <w:rPr>
          <w:rFonts w:ascii="Cambria" w:hAnsi="Cambria"/>
          <w:b/>
          <w:i/>
          <w:sz w:val="26"/>
          <w:szCs w:val="26"/>
          <w:lang w:val="sr-Latn-ME"/>
        </w:rPr>
        <w:t xml:space="preserve"> </w:t>
      </w:r>
      <w:r w:rsidRPr="003A6631">
        <w:rPr>
          <w:rFonts w:ascii="Cambria" w:hAnsi="Cambria"/>
          <w:b/>
          <w:sz w:val="26"/>
          <w:szCs w:val="26"/>
          <w:lang w:val="sr-Latn-ME"/>
        </w:rPr>
        <w:t>Uvod</w:t>
      </w:r>
    </w:p>
    <w:p w:rsidR="007D0E40" w:rsidRPr="003A6631" w:rsidRDefault="007D0E40" w:rsidP="00887041">
      <w:pPr>
        <w:spacing w:line="240" w:lineRule="auto"/>
        <w:jc w:val="both"/>
        <w:rPr>
          <w:rFonts w:ascii="Cambria" w:hAnsi="Cambria"/>
          <w:sz w:val="26"/>
          <w:szCs w:val="26"/>
          <w:lang w:val="sr-Latn-ME"/>
        </w:rPr>
      </w:pPr>
      <w:r w:rsidRPr="003A6631">
        <w:rPr>
          <w:rFonts w:ascii="Cambria" w:hAnsi="Cambria"/>
          <w:sz w:val="26"/>
          <w:szCs w:val="26"/>
          <w:lang w:val="sr-Latn-ME"/>
        </w:rPr>
        <w:t>Agencija za sprječavanje korupcije (u daljem tekstu Agencija) je samostalna i nezavisna državna institucija koja je počela sa radom 1. januara 2016. godine u skladu sa Zakonom o sprječavanju korupcije (u daljem tekstu ZSK).</w:t>
      </w:r>
      <w:r w:rsidRPr="003A6631">
        <w:rPr>
          <w:rStyle w:val="FootnoteReference"/>
          <w:rFonts w:ascii="Cambria" w:hAnsi="Cambria"/>
          <w:sz w:val="26"/>
          <w:szCs w:val="26"/>
          <w:lang w:val="sr-Latn-ME"/>
        </w:rPr>
        <w:footnoteReference w:id="1"/>
      </w:r>
      <w:r w:rsidRPr="003A6631">
        <w:rPr>
          <w:rFonts w:ascii="Cambria" w:hAnsi="Cambria"/>
          <w:sz w:val="26"/>
          <w:szCs w:val="26"/>
          <w:lang w:val="sr-Latn-ME"/>
        </w:rPr>
        <w:t xml:space="preserve"> Agencija je nadležna za sprovođenje seta antikorupcijskih zakona, i to: Zakona o sprječavanju korupcije, Zakona o finansiranju političkih subjekata i izbornih kampanja i Zakona o lobiranju, kojima su se uveli novi instituti u pravnom sistemu Crne Gore ili su redizajnirani prethodni. Prva godina</w:t>
      </w:r>
      <w:r w:rsidR="00887041" w:rsidRPr="003A6631">
        <w:rPr>
          <w:rFonts w:ascii="Cambria" w:hAnsi="Cambria"/>
          <w:sz w:val="26"/>
          <w:szCs w:val="26"/>
          <w:lang w:val="sr-Latn-ME"/>
        </w:rPr>
        <w:t xml:space="preserve"> rada Agencije predstavljala je</w:t>
      </w:r>
      <w:r w:rsidRPr="003A6631">
        <w:rPr>
          <w:rFonts w:ascii="Cambria" w:hAnsi="Cambria"/>
          <w:sz w:val="26"/>
          <w:szCs w:val="26"/>
          <w:lang w:val="sr-Latn-ME"/>
        </w:rPr>
        <w:t xml:space="preserve"> veliki izazov i priliku da se usvojena rešenja provjere u praksi u pogledu njihove efikasnosti i djelotvornosti. Imajući u vidu da je riječ o novim zakonskim rešenjima u oblasti sprečava</w:t>
      </w:r>
      <w:r w:rsidR="00887041" w:rsidRPr="003A6631">
        <w:rPr>
          <w:rFonts w:ascii="Cambria" w:hAnsi="Cambria"/>
          <w:sz w:val="26"/>
          <w:szCs w:val="26"/>
          <w:lang w:val="sr-Latn-ME"/>
        </w:rPr>
        <w:t>nja korupcije, Agencija je bila</w:t>
      </w:r>
      <w:r w:rsidRPr="003A6631">
        <w:rPr>
          <w:rFonts w:ascii="Cambria" w:hAnsi="Cambria"/>
          <w:sz w:val="26"/>
          <w:szCs w:val="26"/>
          <w:lang w:val="sr-Latn-ME"/>
        </w:rPr>
        <w:t xml:space="preserve"> podrška drugim organima vlasti tj. subjektima primjene zakona, a u isto vrijeme vršila je efikasan</w:t>
      </w:r>
      <w:r w:rsidR="00887041" w:rsidRPr="003A6631">
        <w:rPr>
          <w:rFonts w:ascii="Cambria" w:hAnsi="Cambria"/>
          <w:sz w:val="26"/>
          <w:szCs w:val="26"/>
          <w:lang w:val="sr-Latn-ME"/>
        </w:rPr>
        <w:t xml:space="preserve"> inadzor nad njihovom primjenom, </w:t>
      </w:r>
      <w:r w:rsidRPr="003A6631">
        <w:rPr>
          <w:rFonts w:ascii="Cambria" w:hAnsi="Cambria"/>
          <w:sz w:val="26"/>
          <w:szCs w:val="26"/>
          <w:lang w:val="sr-Latn-ME"/>
        </w:rPr>
        <w:t>što ć</w:t>
      </w:r>
      <w:r w:rsidR="00887041" w:rsidRPr="003A6631">
        <w:rPr>
          <w:rFonts w:ascii="Cambria" w:hAnsi="Cambria"/>
          <w:sz w:val="26"/>
          <w:szCs w:val="26"/>
          <w:lang w:val="sr-Latn-ME"/>
        </w:rPr>
        <w:t xml:space="preserve">e biti </w:t>
      </w:r>
      <w:r w:rsidRPr="003A6631">
        <w:rPr>
          <w:rFonts w:ascii="Cambria" w:hAnsi="Cambria"/>
          <w:sz w:val="26"/>
          <w:szCs w:val="26"/>
          <w:lang w:val="sr-Latn-ME"/>
        </w:rPr>
        <w:t xml:space="preserve">prioritet u radu i tokom 2017 godine. </w:t>
      </w:r>
    </w:p>
    <w:p w:rsidR="007D0E40" w:rsidRPr="003A6631" w:rsidRDefault="007D0E40" w:rsidP="00887041">
      <w:pPr>
        <w:spacing w:line="240" w:lineRule="auto"/>
        <w:jc w:val="both"/>
        <w:rPr>
          <w:rFonts w:ascii="Cambria" w:hAnsi="Cambria"/>
          <w:sz w:val="26"/>
          <w:szCs w:val="26"/>
          <w:lang w:val="sr-Latn-ME"/>
        </w:rPr>
      </w:pPr>
      <w:r w:rsidRPr="003A6631">
        <w:rPr>
          <w:rFonts w:ascii="Cambria" w:hAnsi="Cambria"/>
          <w:sz w:val="26"/>
          <w:szCs w:val="26"/>
          <w:lang w:val="sr-Latn-ME"/>
        </w:rPr>
        <w:t xml:space="preserve">U tom smislu, Agenciji je neophodna podrška svih subjekata primjene zakona, kako bi se postigli očekivani rezultati. Takođe, postizanjem navedenih rezultata, Agencija će ispunjavati dio agende evropskih integracija. </w:t>
      </w:r>
    </w:p>
    <w:p w:rsidR="007D0E40" w:rsidRPr="003A6631" w:rsidRDefault="007D0E40" w:rsidP="00887041">
      <w:pPr>
        <w:spacing w:line="240" w:lineRule="auto"/>
        <w:jc w:val="both"/>
        <w:rPr>
          <w:rFonts w:ascii="Cambria" w:hAnsi="Cambria"/>
          <w:sz w:val="26"/>
          <w:szCs w:val="26"/>
          <w:lang w:val="sr-Latn-ME"/>
        </w:rPr>
      </w:pPr>
      <w:r w:rsidRPr="003A6631">
        <w:rPr>
          <w:rFonts w:ascii="Cambria" w:hAnsi="Cambria"/>
          <w:sz w:val="26"/>
          <w:szCs w:val="26"/>
          <w:lang w:val="sr-Latn-ME"/>
        </w:rPr>
        <w:t>Rad Ag</w:t>
      </w:r>
      <w:r w:rsidR="00887041" w:rsidRPr="003A6631">
        <w:rPr>
          <w:rFonts w:ascii="Cambria" w:hAnsi="Cambria"/>
          <w:sz w:val="26"/>
          <w:szCs w:val="26"/>
          <w:lang w:val="sr-Latn-ME"/>
        </w:rPr>
        <w:t>encije je organizovan kroz dva s</w:t>
      </w:r>
      <w:r w:rsidRPr="003A6631">
        <w:rPr>
          <w:rFonts w:ascii="Cambria" w:hAnsi="Cambria"/>
          <w:sz w:val="26"/>
          <w:szCs w:val="26"/>
          <w:lang w:val="sr-Latn-ME"/>
        </w:rPr>
        <w:t>ektora: Sektor za sprječavanje sukoba interesa i kontrolu finansiranja političkih subjekata i izbornih kampanja i Sektor za prevenciju korupcije, integritet, lobiranje i primje</w:t>
      </w:r>
      <w:r w:rsidR="00887041" w:rsidRPr="003A6631">
        <w:rPr>
          <w:rFonts w:ascii="Cambria" w:hAnsi="Cambria"/>
          <w:sz w:val="26"/>
          <w:szCs w:val="26"/>
          <w:lang w:val="sr-Latn-ME"/>
        </w:rPr>
        <w:t>nu međunarodnih standarda; dva o</w:t>
      </w:r>
      <w:r w:rsidRPr="003A6631">
        <w:rPr>
          <w:rFonts w:ascii="Cambria" w:hAnsi="Cambria"/>
          <w:sz w:val="26"/>
          <w:szCs w:val="26"/>
          <w:lang w:val="sr-Latn-ME"/>
        </w:rPr>
        <w:t>djeljenja i dvije službe. Ključne oblasti rada odnose se na: utvrđivanje postojanja sukoba interesa u vršenju javne funkcije i preduzimanje mjera za njegovo sprječavanje, vršenje provjere podataka iz Izvještaja o prihodima i imovini javnih funkcionera, kontrolu finansiranja političkih partija, prijem, obradu i monitoring sprovođenja planova integriteta, prijem i obradu prijava zviždača, zaštitu zviždača, kontrolu lobiranja, međunarodnu saradnju, analizu propisa, edukaciju i javne kampanje, međunarodnu saradnju, opšte poslove i finansije i IT službu.</w:t>
      </w:r>
    </w:p>
    <w:p w:rsidR="00B24EE0" w:rsidRPr="003A6631" w:rsidRDefault="00B24EE0" w:rsidP="00B24EE0">
      <w:pPr>
        <w:spacing w:line="240" w:lineRule="auto"/>
        <w:jc w:val="both"/>
        <w:rPr>
          <w:rFonts w:ascii="Cambria" w:hAnsi="Cambria"/>
          <w:b/>
          <w:sz w:val="26"/>
          <w:szCs w:val="26"/>
          <w:lang w:val="sr-Latn-ME"/>
        </w:rPr>
      </w:pPr>
    </w:p>
    <w:p w:rsidR="00B24EE0" w:rsidRPr="003A6631" w:rsidRDefault="00B24EE0" w:rsidP="00B24EE0">
      <w:pPr>
        <w:spacing w:line="240" w:lineRule="auto"/>
        <w:jc w:val="both"/>
        <w:rPr>
          <w:rFonts w:ascii="Cambria" w:hAnsi="Cambria"/>
          <w:b/>
          <w:sz w:val="26"/>
          <w:szCs w:val="26"/>
          <w:lang w:val="sr-Latn-ME"/>
        </w:rPr>
      </w:pPr>
    </w:p>
    <w:p w:rsidR="00B24EE0" w:rsidRPr="003A6631" w:rsidRDefault="00B24EE0" w:rsidP="00B24EE0">
      <w:pPr>
        <w:spacing w:line="240" w:lineRule="auto"/>
        <w:jc w:val="both"/>
        <w:rPr>
          <w:rFonts w:ascii="Cambria" w:hAnsi="Cambria"/>
          <w:b/>
          <w:sz w:val="26"/>
          <w:szCs w:val="26"/>
          <w:lang w:val="sr-Latn-ME"/>
        </w:rPr>
      </w:pPr>
    </w:p>
    <w:p w:rsidR="00B24EE0" w:rsidRPr="003A6631" w:rsidRDefault="00B24EE0" w:rsidP="00B24EE0">
      <w:pPr>
        <w:spacing w:line="240" w:lineRule="auto"/>
        <w:jc w:val="both"/>
        <w:rPr>
          <w:rFonts w:ascii="Cambria" w:hAnsi="Cambria"/>
          <w:b/>
          <w:sz w:val="26"/>
          <w:szCs w:val="26"/>
          <w:lang w:val="sr-Latn-ME"/>
        </w:rPr>
      </w:pPr>
    </w:p>
    <w:p w:rsidR="00B24EE0" w:rsidRPr="003A6631" w:rsidRDefault="00B24EE0" w:rsidP="00B24EE0">
      <w:pPr>
        <w:spacing w:line="240" w:lineRule="auto"/>
        <w:jc w:val="both"/>
        <w:rPr>
          <w:rFonts w:ascii="Cambria" w:hAnsi="Cambria"/>
          <w:b/>
          <w:sz w:val="26"/>
          <w:szCs w:val="26"/>
          <w:lang w:val="sr-Latn-ME"/>
        </w:rPr>
      </w:pPr>
    </w:p>
    <w:p w:rsidR="00B24EE0" w:rsidRPr="003A6631" w:rsidRDefault="00B24EE0" w:rsidP="00B24EE0">
      <w:pPr>
        <w:spacing w:line="240" w:lineRule="auto"/>
        <w:jc w:val="both"/>
        <w:rPr>
          <w:rFonts w:ascii="Cambria" w:hAnsi="Cambria"/>
          <w:b/>
          <w:sz w:val="26"/>
          <w:szCs w:val="26"/>
          <w:lang w:val="sr-Latn-ME"/>
        </w:rPr>
        <w:sectPr w:rsidR="00B24EE0" w:rsidRPr="003A6631" w:rsidSect="0026729F">
          <w:footerReference w:type="even" r:id="rId8"/>
          <w:footerReference w:type="default" r:id="rId9"/>
          <w:pgSz w:w="12240" w:h="15840"/>
          <w:pgMar w:top="1440" w:right="1440" w:bottom="1350" w:left="1440" w:header="720" w:footer="720" w:gutter="0"/>
          <w:cols w:space="720"/>
          <w:titlePg/>
          <w:docGrid w:linePitch="360"/>
        </w:sectPr>
      </w:pPr>
    </w:p>
    <w:p w:rsidR="00B24EE0" w:rsidRPr="003A6631" w:rsidRDefault="00774364" w:rsidP="00B24EE0">
      <w:pPr>
        <w:spacing w:after="0" w:line="240" w:lineRule="auto"/>
        <w:rPr>
          <w:rFonts w:ascii="Arial" w:hAnsi="Arial" w:cs="Arial"/>
          <w:noProof/>
          <w:lang w:val="sr-Latn-ME"/>
        </w:rPr>
      </w:pPr>
      <w:r w:rsidRPr="003A6631">
        <w:rPr>
          <w:rFonts w:ascii="Arial" w:hAnsi="Arial"/>
          <w:noProof/>
          <w:sz w:val="20"/>
          <w:szCs w:val="20"/>
          <w:lang w:val="sr-Latn-ME" w:eastAsia="sr-Latn-ME"/>
        </w:rPr>
        <w:lastRenderedPageBreak/>
        <mc:AlternateContent>
          <mc:Choice Requires="wps">
            <w:drawing>
              <wp:anchor distT="0" distB="0" distL="114300" distR="114300" simplePos="0" relativeHeight="251670528" behindDoc="0" locked="0" layoutInCell="1" allowOverlap="1" wp14:anchorId="36D65761" wp14:editId="57E2EE7E">
                <wp:simplePos x="0" y="0"/>
                <wp:positionH relativeFrom="margin">
                  <wp:posOffset>7331405</wp:posOffset>
                </wp:positionH>
                <wp:positionV relativeFrom="paragraph">
                  <wp:posOffset>122531</wp:posOffset>
                </wp:positionV>
                <wp:extent cx="2600325" cy="672998"/>
                <wp:effectExtent l="0" t="0" r="28575" b="13335"/>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672998"/>
                        </a:xfrm>
                        <a:prstGeom prst="roundRect">
                          <a:avLst>
                            <a:gd name="adj" fmla="val 16667"/>
                          </a:avLst>
                        </a:prstGeom>
                        <a:solidFill>
                          <a:srgbClr val="FFFFFF"/>
                        </a:solidFill>
                        <a:ln w="9525">
                          <a:solidFill>
                            <a:srgbClr val="000000"/>
                          </a:solidFill>
                          <a:round/>
                          <a:headEnd/>
                          <a:tailEnd/>
                        </a:ln>
                      </wps:spPr>
                      <wps:txbx>
                        <w:txbxContent>
                          <w:p w:rsidR="000C4247" w:rsidRPr="00323219" w:rsidRDefault="000C4247" w:rsidP="0052646E">
                            <w:pPr>
                              <w:spacing w:after="0"/>
                              <w:jc w:val="center"/>
                              <w:rPr>
                                <w:rFonts w:ascii="Arial" w:hAnsi="Arial" w:cs="Arial"/>
                                <w:b/>
                                <w:sz w:val="16"/>
                                <w:szCs w:val="16"/>
                                <w:lang w:val="sr-Latn-ME"/>
                              </w:rPr>
                            </w:pPr>
                            <w:r w:rsidRPr="00323219">
                              <w:rPr>
                                <w:rFonts w:ascii="Arial" w:hAnsi="Arial" w:cs="Arial"/>
                                <w:b/>
                                <w:sz w:val="16"/>
                                <w:szCs w:val="16"/>
                                <w:lang w:val="sr-Latn-ME"/>
                              </w:rPr>
                              <w:t>ODJELJENJE  ZA INFORMACIONE TEHNOLOGIJE</w:t>
                            </w:r>
                          </w:p>
                          <w:p w:rsidR="000C4247" w:rsidRPr="00323219" w:rsidRDefault="000C4247" w:rsidP="0052646E">
                            <w:pPr>
                              <w:spacing w:after="0"/>
                              <w:jc w:val="center"/>
                              <w:rPr>
                                <w:rFonts w:ascii="Arial" w:hAnsi="Arial" w:cs="Arial"/>
                                <w:sz w:val="16"/>
                                <w:szCs w:val="16"/>
                                <w:lang w:val="sr-Latn-ME"/>
                              </w:rPr>
                            </w:pPr>
                            <w:r w:rsidRPr="00323219">
                              <w:rPr>
                                <w:rFonts w:ascii="Arial" w:hAnsi="Arial" w:cs="Arial"/>
                                <w:sz w:val="16"/>
                                <w:szCs w:val="16"/>
                                <w:lang w:val="sr-Latn-ME"/>
                              </w:rPr>
                              <w:t xml:space="preserve">43. Načelnik/ca </w:t>
                            </w:r>
                          </w:p>
                          <w:p w:rsidR="000C4247" w:rsidRPr="00323219" w:rsidRDefault="000C4247" w:rsidP="0052646E">
                            <w:pPr>
                              <w:spacing w:after="0"/>
                              <w:jc w:val="center"/>
                              <w:rPr>
                                <w:rFonts w:ascii="Arial" w:hAnsi="Arial" w:cs="Arial"/>
                                <w:sz w:val="16"/>
                                <w:szCs w:val="16"/>
                                <w:lang w:val="sr-Latn-ME"/>
                              </w:rPr>
                            </w:pPr>
                            <w:r w:rsidRPr="00323219">
                              <w:rPr>
                                <w:rFonts w:ascii="Arial" w:hAnsi="Arial" w:cs="Arial"/>
                                <w:sz w:val="16"/>
                                <w:szCs w:val="16"/>
                                <w:lang w:val="sr-Latn-ME"/>
                              </w:rPr>
                              <w:t xml:space="preserve">44-45. Samostalni/a savjetnik/ca II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D65761" id="AutoShape 22" o:spid="_x0000_s1026" style="position:absolute;margin-left:577.3pt;margin-top:9.65pt;width:204.75pt;height:5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7WMgIAAG0EAAAOAAAAZHJzL2Uyb0RvYy54bWysVFFv1DAMfkfiP0R5Z+11t25XXW+aNoaQ&#10;BkwMfkAuSa+BNA5O7nrj1+OmvXEDxAOiD5Ed25/tz06Xl/vOsp3GYMDVfHaSc6adBGXcpuafP92+&#10;uuAsROGUsOB0zR914Jerly+Wva90AS1YpZERiAtV72vexuirLAuy1Z0IJ+C1I2MD2IlIKm4yhaIn&#10;9M5mRZ6XWQ+oPILUIdDtzWjkq4TfNFrGD00TdGS25lRbTCemcz2c2Wopqg0K3xo5lSH+oYpOGEdJ&#10;n6BuRBRsi+Y3qM5IhABNPJHQZdA0RurUA3Uzy3/p5qEVXqdeiJzgn2gK/w9Wvt/dIzOq5qclZ050&#10;NKOrbYSUmhXFQFDvQ0V+D/4ehxaDvwP5NTAH161wG32FCH2rhaKyZoN/9ixgUAKFsnX/DhTBC4JP&#10;XO0b7AZAYoHt00gen0ai95FJuizKPD8tzjiTZCvPi8XiIqUQ1SHaY4hvNHRsEGqOsHXqI809pRC7&#10;uxDTXNTUnFBfOGs6S1PeCctmZVmeT4iTcyaqA2ZqF6xRt8bapOBmfW2RUWjNb9M3BYdjN+tYX/PF&#10;GRX+d4g8fX+CSH2k7Ryofe1UkqMwdpSpSusmrgd6xzHF/Xo/TWwN6pFYRxh3nt4oCS3gd8562vea&#10;h29bgZoz+9bR5Baz+Xx4IEmZn50XpOCxZX1sEU4SVM0jZ6N4HcdHtfVoNi1lmqXOHQzL1Jh4WIux&#10;qqlu2mmSnj2aYz15/fxLrH4AAAD//wMAUEsDBBQABgAIAAAAIQAF+liq3gAAAAwBAAAPAAAAZHJz&#10;L2Rvd25yZXYueG1sTI/BTsMwEETvSPyDtUjcqJ22iWgap0JIcEWkHDg6sUmixuvUdtLA17M9wW1G&#10;+zQ7UxwWO7DZ+NA7lJCsBDCDjdM9thI+ji8Pj8BCVKjV4NBI+DYBDuXtTaFy7S74buYqtoxCMORK&#10;QhfjmHMems5YFVZuNEi3L+etimR9y7VXFwq3A18LkXGreqQPnRrNc2eaUzVZCY0Wk/Cf89uuTmP1&#10;M09n5K9nKe/vlqc9sGiW+AfDtT5Vh5I61W5CHdhAPkm3GbGkdhtgVyLNtgmwmtQ63QAvC/5/RPkL&#10;AAD//wMAUEsBAi0AFAAGAAgAAAAhALaDOJL+AAAA4QEAABMAAAAAAAAAAAAAAAAAAAAAAFtDb250&#10;ZW50X1R5cGVzXS54bWxQSwECLQAUAAYACAAAACEAOP0h/9YAAACUAQAACwAAAAAAAAAAAAAAAAAv&#10;AQAAX3JlbHMvLnJlbHNQSwECLQAUAAYACAAAACEA/ZqO1jICAABtBAAADgAAAAAAAAAAAAAAAAAu&#10;AgAAZHJzL2Uyb0RvYy54bWxQSwECLQAUAAYACAAAACEABfpYqt4AAAAMAQAADwAAAAAAAAAAAAAA&#10;AACMBAAAZHJzL2Rvd25yZXYueG1sUEsFBgAAAAAEAAQA8wAAAJcFAAAAAA==&#10;">
                <v:textbox>
                  <w:txbxContent>
                    <w:p w:rsidR="000C4247" w:rsidRPr="00323219" w:rsidRDefault="000C4247" w:rsidP="0052646E">
                      <w:pPr>
                        <w:spacing w:after="0"/>
                        <w:jc w:val="center"/>
                        <w:rPr>
                          <w:rFonts w:ascii="Arial" w:hAnsi="Arial" w:cs="Arial"/>
                          <w:b/>
                          <w:sz w:val="16"/>
                          <w:szCs w:val="16"/>
                          <w:lang w:val="sr-Latn-ME"/>
                        </w:rPr>
                      </w:pPr>
                      <w:r w:rsidRPr="00323219">
                        <w:rPr>
                          <w:rFonts w:ascii="Arial" w:hAnsi="Arial" w:cs="Arial"/>
                          <w:b/>
                          <w:sz w:val="16"/>
                          <w:szCs w:val="16"/>
                          <w:lang w:val="sr-Latn-ME"/>
                        </w:rPr>
                        <w:t>ODJELJENJE  ZA INFORMACIONE TEHNOLOGIJE</w:t>
                      </w:r>
                    </w:p>
                    <w:p w:rsidR="000C4247" w:rsidRPr="00323219" w:rsidRDefault="000C4247" w:rsidP="0052646E">
                      <w:pPr>
                        <w:spacing w:after="0"/>
                        <w:jc w:val="center"/>
                        <w:rPr>
                          <w:rFonts w:ascii="Arial" w:hAnsi="Arial" w:cs="Arial"/>
                          <w:sz w:val="16"/>
                          <w:szCs w:val="16"/>
                          <w:lang w:val="sr-Latn-ME"/>
                        </w:rPr>
                      </w:pPr>
                      <w:r w:rsidRPr="00323219">
                        <w:rPr>
                          <w:rFonts w:ascii="Arial" w:hAnsi="Arial" w:cs="Arial"/>
                          <w:sz w:val="16"/>
                          <w:szCs w:val="16"/>
                          <w:lang w:val="sr-Latn-ME"/>
                        </w:rPr>
                        <w:t xml:space="preserve">43. Načelnik/ca </w:t>
                      </w:r>
                    </w:p>
                    <w:p w:rsidR="000C4247" w:rsidRPr="00323219" w:rsidRDefault="000C4247" w:rsidP="0052646E">
                      <w:pPr>
                        <w:spacing w:after="0"/>
                        <w:jc w:val="center"/>
                        <w:rPr>
                          <w:rFonts w:ascii="Arial" w:hAnsi="Arial" w:cs="Arial"/>
                          <w:sz w:val="16"/>
                          <w:szCs w:val="16"/>
                          <w:lang w:val="sr-Latn-ME"/>
                        </w:rPr>
                      </w:pPr>
                      <w:r w:rsidRPr="00323219">
                        <w:rPr>
                          <w:rFonts w:ascii="Arial" w:hAnsi="Arial" w:cs="Arial"/>
                          <w:sz w:val="16"/>
                          <w:szCs w:val="16"/>
                          <w:lang w:val="sr-Latn-ME"/>
                        </w:rPr>
                        <w:t xml:space="preserve">44-45. Samostalni/a savjetnik/ca II </w:t>
                      </w:r>
                    </w:p>
                  </w:txbxContent>
                </v:textbox>
                <w10:wrap anchorx="margin"/>
              </v:roundrect>
            </w:pict>
          </mc:Fallback>
        </mc:AlternateContent>
      </w:r>
      <w:r w:rsidR="004D7CA7" w:rsidRPr="003A6631">
        <w:rPr>
          <w:rFonts w:ascii="Arial" w:hAnsi="Arial"/>
          <w:noProof/>
          <w:sz w:val="20"/>
          <w:szCs w:val="20"/>
          <w:lang w:val="sr-Latn-ME" w:eastAsia="sr-Latn-ME"/>
        </w:rPr>
        <mc:AlternateContent>
          <mc:Choice Requires="wps">
            <w:drawing>
              <wp:anchor distT="0" distB="0" distL="114299" distR="114299" simplePos="0" relativeHeight="251680768" behindDoc="0" locked="0" layoutInCell="1" allowOverlap="1" wp14:anchorId="7D45CF8F" wp14:editId="7A388C2B">
                <wp:simplePos x="0" y="0"/>
                <wp:positionH relativeFrom="column">
                  <wp:posOffset>4826636</wp:posOffset>
                </wp:positionH>
                <wp:positionV relativeFrom="paragraph">
                  <wp:posOffset>-133350</wp:posOffset>
                </wp:positionV>
                <wp:extent cx="0" cy="112395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39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FAD176" id="Straight Connector 2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0.05pt,-10.5pt" to="380.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53AEAAKYDAAAOAAAAZHJzL2Uyb0RvYy54bWysU8Fu2zAMvQ/YPwi6L05SrOuMOD0k6C7F&#10;FiDdB7CybAuTREHU4uTvR8lJlm63YT4IEik+8j09rx6PzoqDjmTQN3Ixm0uhvcLW+L6R31+ePjxI&#10;QQl8Cxa9buRJk3xcv3+3GkOtlzigbXUUDOKpHkMjh5RCXVWkBu2AZhi052SH0UHiY+yrNsLI6M5W&#10;y/n8vhoxtiGi0kQc3U5JuS74XadV+tZ1pJOwjeTZUlljWV/zWq1XUPcRwmDUeQz4hykcGM9Nr1Bb&#10;SCB+RvMXlDMqImGXZgpdhV1nlC4cmM1i/geb/QBBFy4sDoWrTPT/YNXXwy4K0zZy+UkKD47faJ8i&#10;mH5IYoPes4IYBSdZqTFQzQUbv4uZqzr6fXhG9YM4V71J5gOF6dqxiy5fZ7LiWJQ/XZXXxyTUFFQc&#10;XSyWd58/llepoL4Uhkjpi0Yn8qaR1vgsCtRweKaUW0N9uZLDHp+MteVhrRdjI+/vGFIoYHt1FhJv&#10;XWDC5HspwPbsW5ViQSS0ps3VGYdOtLFRHICtw45rcXzhcaWwQIkTzKF8WRie4E1pHmcLNEzFJTU5&#10;zZnEdrfGNfLhttr63FEXw55J/ZYw716xPe3iRWc2Q2l6Nm522+2Z97e/1/oXAAAA//8DAFBLAwQU&#10;AAYACAAAACEAmSBB7t4AAAALAQAADwAAAGRycy9kb3ducmV2LnhtbEyPTU/DMAyG70j8h8hI3Lak&#10;m+hQaTqhoR24jQ4kjlnjfkDjVE26lX+PEQc42n70+nnz7ex6ccYxdJ40JEsFAqnytqNGw+txv7gH&#10;EaIha3pPqOELA2yL66vcZNZf6AXPZWwEh1DIjIY2xiGTMlQtOhOWfkDiW+1HZyKPYyPtaC4c7nq5&#10;UiqVznTEH1oz4K7F6rOcnIbpsKtVt1/PH+/rUk7Pm8PbU91ofXszPz6AiDjHPxh+9FkdCnY6+Yls&#10;EL2GTaoSRjUsVgmXYuJ3c2L0LlUgi1z+71B8AwAA//8DAFBLAQItABQABgAIAAAAIQC2gziS/gAA&#10;AOEBAAATAAAAAAAAAAAAAAAAAAAAAABbQ29udGVudF9UeXBlc10ueG1sUEsBAi0AFAAGAAgAAAAh&#10;ADj9If/WAAAAlAEAAAsAAAAAAAAAAAAAAAAALwEAAF9yZWxzLy5yZWxzUEsBAi0AFAAGAAgAAAAh&#10;AJQIP/ncAQAApgMAAA4AAAAAAAAAAAAAAAAALgIAAGRycy9lMm9Eb2MueG1sUEsBAi0AFAAGAAgA&#10;AAAhAJkgQe7eAAAACwEAAA8AAAAAAAAAAAAAAAAANgQAAGRycy9kb3ducmV2LnhtbFBLBQYAAAAA&#10;BAAEAPMAAABBBQAAAAA=&#10;" strokecolor="windowText" strokeweight=".5pt">
                <v:stroke joinstyle="miter"/>
                <o:lock v:ext="edit" shapetype="f"/>
              </v:line>
            </w:pict>
          </mc:Fallback>
        </mc:AlternateContent>
      </w:r>
      <w:r w:rsidR="008B55DB" w:rsidRPr="003A6631">
        <w:rPr>
          <w:rFonts w:ascii="Arial" w:hAnsi="Arial"/>
          <w:noProof/>
          <w:sz w:val="20"/>
          <w:szCs w:val="20"/>
          <w:lang w:val="sr-Latn-ME" w:eastAsia="sr-Latn-ME"/>
        </w:rPr>
        <mc:AlternateContent>
          <mc:Choice Requires="wps">
            <w:drawing>
              <wp:anchor distT="0" distB="0" distL="114300" distR="114300" simplePos="0" relativeHeight="251678720" behindDoc="0" locked="0" layoutInCell="1" allowOverlap="1" wp14:anchorId="7F37FC6B" wp14:editId="21DB8198">
                <wp:simplePos x="0" y="0"/>
                <wp:positionH relativeFrom="margin">
                  <wp:posOffset>7331710</wp:posOffset>
                </wp:positionH>
                <wp:positionV relativeFrom="paragraph">
                  <wp:posOffset>-619125</wp:posOffset>
                </wp:positionV>
                <wp:extent cx="2628900" cy="695325"/>
                <wp:effectExtent l="0" t="0" r="19050" b="28575"/>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95325"/>
                        </a:xfrm>
                        <a:prstGeom prst="roundRect">
                          <a:avLst>
                            <a:gd name="adj" fmla="val 16667"/>
                          </a:avLst>
                        </a:prstGeom>
                        <a:solidFill>
                          <a:srgbClr val="FFFFFF"/>
                        </a:solidFill>
                        <a:ln w="9525">
                          <a:solidFill>
                            <a:srgbClr val="000000"/>
                          </a:solidFill>
                          <a:round/>
                          <a:headEnd/>
                          <a:tailEnd/>
                        </a:ln>
                      </wps:spPr>
                      <wps:txbx>
                        <w:txbxContent>
                          <w:p w:rsidR="000C4247" w:rsidRPr="00323219" w:rsidRDefault="000C4247" w:rsidP="0052646E">
                            <w:pPr>
                              <w:spacing w:after="0"/>
                              <w:ind w:left="360" w:hanging="274"/>
                              <w:jc w:val="center"/>
                              <w:rPr>
                                <w:rFonts w:ascii="Arial" w:hAnsi="Arial" w:cs="Arial"/>
                                <w:b/>
                                <w:sz w:val="16"/>
                                <w:szCs w:val="16"/>
                                <w:lang w:val="sr-Latn-ME"/>
                              </w:rPr>
                            </w:pPr>
                            <w:r w:rsidRPr="00323219">
                              <w:rPr>
                                <w:rFonts w:ascii="Arial" w:hAnsi="Arial" w:cs="Arial"/>
                                <w:b/>
                                <w:sz w:val="16"/>
                                <w:szCs w:val="16"/>
                                <w:lang w:val="sr-Latn-ME"/>
                              </w:rPr>
                              <w:t>ODJELJENJE  ZA MEĐUNARODNU SARADNJU I STANDARDE</w:t>
                            </w:r>
                          </w:p>
                          <w:p w:rsidR="000C4247" w:rsidRPr="00323219" w:rsidRDefault="000C4247" w:rsidP="0052646E">
                            <w:pPr>
                              <w:spacing w:after="0"/>
                              <w:ind w:left="360" w:hanging="274"/>
                              <w:jc w:val="center"/>
                              <w:rPr>
                                <w:rFonts w:ascii="Arial" w:hAnsi="Arial" w:cs="Arial"/>
                                <w:sz w:val="16"/>
                                <w:szCs w:val="16"/>
                                <w:lang w:val="sr-Latn-ME"/>
                              </w:rPr>
                            </w:pPr>
                            <w:r w:rsidRPr="00323219">
                              <w:rPr>
                                <w:rFonts w:ascii="Arial" w:hAnsi="Arial" w:cs="Arial"/>
                                <w:sz w:val="16"/>
                                <w:szCs w:val="16"/>
                                <w:lang w:val="sr-Latn-ME"/>
                              </w:rPr>
                              <w:t xml:space="preserve">40. Načelnik/ca </w:t>
                            </w:r>
                          </w:p>
                          <w:p w:rsidR="000C4247" w:rsidRPr="00323219" w:rsidRDefault="000C4247" w:rsidP="0052646E">
                            <w:pPr>
                              <w:spacing w:after="0"/>
                              <w:ind w:left="360" w:hanging="274"/>
                              <w:jc w:val="center"/>
                              <w:rPr>
                                <w:rFonts w:ascii="Arial" w:hAnsi="Arial" w:cs="Arial"/>
                                <w:sz w:val="16"/>
                                <w:szCs w:val="16"/>
                                <w:lang w:val="sr-Latn-ME"/>
                              </w:rPr>
                            </w:pPr>
                            <w:r w:rsidRPr="00323219">
                              <w:rPr>
                                <w:rFonts w:ascii="Arial" w:hAnsi="Arial" w:cs="Arial"/>
                                <w:sz w:val="16"/>
                                <w:szCs w:val="16"/>
                                <w:lang w:val="sr-Latn-ME"/>
                              </w:rPr>
                              <w:t>41-42. Samostalni/a savjetnikca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7FC6B" id="AutoShape 4" o:spid="_x0000_s1027" style="position:absolute;margin-left:577.3pt;margin-top:-48.75pt;width:207pt;height:5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lNQIAAHMEAAAOAAAAZHJzL2Uyb0RvYy54bWysVMGO0zAQvSPxD5bvNG237W6jpqtVlyKk&#10;BVYsfIBrO43B8Zix27R8PRMnLV1AHBA5WDO2583Me+Msbg+1ZXuNwYAr+Ggw5Ew7Ccq4bcE/f1q/&#10;uuEsROGUsOB0wY868NvlyxeLxud6DBVYpZERiAt54wtexejzLAuy0rUIA/Da0WEJWItILm4zhaIh&#10;9Npm4+FwljWAyiNIHQLt3neHfJnwy1LL+KEsg47MFpxqi2nFtG7aNVsuRL5F4Ssj+zLEP1RRC+Mo&#10;6RnqXkTBdmh+g6qNRAhQxoGEOoOyNFKnHqib0fCXbp4q4XXqhcgJ/kxT+H+w8v3+EZlRBb+acuZE&#10;TRrd7SKk1GzS8tP4kNO1J/+IbYfBP4D8GpiDVSXcVt8hQlNpoaiqUXs/exbQOoFC2aZ5B4rQBaEn&#10;qg4l1i0gkcAOSZHjWRF9iEzS5ng2vpkPSThJZ7P59Go8TSlEfor2GOIbDTVrjYIj7Jz6SLKnFGL/&#10;EGKSRfW9CfWFs7K2JPJeWDaazWbXPWJ/ORP5CTO1C9aotbE2ObjdrCwyCi34On19cLi8Zh1rCj6f&#10;UrF/hxim708QqY80nC21r51KdhTGdjZVaV3PdUtvJ1M8bA5JzCRES/0G1JHIR+gmn14qGRXgd84a&#10;mvqCh287gZoz+9aRgPPRZNI+k+RMptdjcvDyZHN5IpwkqIJHzjpzFbuntfNothVlGiUCHLQjVZp4&#10;mo6uqr58mmyynj2dSz/d+vmvWP4AAAD//wMAUEsDBBQABgAIAAAAIQAS74FA3gAAAAwBAAAPAAAA&#10;ZHJzL2Rvd25yZXYueG1sTI9BT8MwDIXvSPyHyEjctmQTLVtpOiEkuCI6DhzTxrQVjdM1aVf49Xgn&#10;uPnZT8/fyw+L68WMY+g8adisFQik2tuOGg3vx+fVDkSIhqzpPaGGbwxwKK6vcpNZf6Y3nMvYCA6h&#10;kBkNbYxDJmWoW3QmrP2AxLdPPzoTWY6NtKM5c7jr5VapVDrTEX9ozYBPLdZf5eQ01FZNavyYX/dV&#10;EsufeTqRfDlpfXuzPD6AiLjEPzNc8BkdCmaq/EQ2iJ71JrlL2athtb9PQFwsSbrjVcXTVoEscvm/&#10;RPELAAD//wMAUEsBAi0AFAAGAAgAAAAhALaDOJL+AAAA4QEAABMAAAAAAAAAAAAAAAAAAAAAAFtD&#10;b250ZW50X1R5cGVzXS54bWxQSwECLQAUAAYACAAAACEAOP0h/9YAAACUAQAACwAAAAAAAAAAAAAA&#10;AAAvAQAAX3JlbHMvLnJlbHNQSwECLQAUAAYACAAAACEAVUuf5TUCAABzBAAADgAAAAAAAAAAAAAA&#10;AAAuAgAAZHJzL2Uyb0RvYy54bWxQSwECLQAUAAYACAAAACEAEu+BQN4AAAAMAQAADwAAAAAAAAAA&#10;AAAAAACPBAAAZHJzL2Rvd25yZXYueG1sUEsFBgAAAAAEAAQA8wAAAJoFAAAAAA==&#10;">
                <v:textbox>
                  <w:txbxContent>
                    <w:p w:rsidR="000C4247" w:rsidRPr="00323219" w:rsidRDefault="000C4247" w:rsidP="0052646E">
                      <w:pPr>
                        <w:spacing w:after="0"/>
                        <w:ind w:left="360" w:hanging="274"/>
                        <w:jc w:val="center"/>
                        <w:rPr>
                          <w:rFonts w:ascii="Arial" w:hAnsi="Arial" w:cs="Arial"/>
                          <w:b/>
                          <w:sz w:val="16"/>
                          <w:szCs w:val="16"/>
                          <w:lang w:val="sr-Latn-ME"/>
                        </w:rPr>
                      </w:pPr>
                      <w:r w:rsidRPr="00323219">
                        <w:rPr>
                          <w:rFonts w:ascii="Arial" w:hAnsi="Arial" w:cs="Arial"/>
                          <w:b/>
                          <w:sz w:val="16"/>
                          <w:szCs w:val="16"/>
                          <w:lang w:val="sr-Latn-ME"/>
                        </w:rPr>
                        <w:t>ODJELJENJE  ZA MEĐUNARODNU SARADNJU I STANDARDE</w:t>
                      </w:r>
                    </w:p>
                    <w:p w:rsidR="000C4247" w:rsidRPr="00323219" w:rsidRDefault="000C4247" w:rsidP="0052646E">
                      <w:pPr>
                        <w:spacing w:after="0"/>
                        <w:ind w:left="360" w:hanging="274"/>
                        <w:jc w:val="center"/>
                        <w:rPr>
                          <w:rFonts w:ascii="Arial" w:hAnsi="Arial" w:cs="Arial"/>
                          <w:sz w:val="16"/>
                          <w:szCs w:val="16"/>
                          <w:lang w:val="sr-Latn-ME"/>
                        </w:rPr>
                      </w:pPr>
                      <w:r w:rsidRPr="00323219">
                        <w:rPr>
                          <w:rFonts w:ascii="Arial" w:hAnsi="Arial" w:cs="Arial"/>
                          <w:sz w:val="16"/>
                          <w:szCs w:val="16"/>
                          <w:lang w:val="sr-Latn-ME"/>
                        </w:rPr>
                        <w:t xml:space="preserve">40. Načelnik/ca </w:t>
                      </w:r>
                    </w:p>
                    <w:p w:rsidR="000C4247" w:rsidRPr="00323219" w:rsidRDefault="000C4247" w:rsidP="0052646E">
                      <w:pPr>
                        <w:spacing w:after="0"/>
                        <w:ind w:left="360" w:hanging="274"/>
                        <w:jc w:val="center"/>
                        <w:rPr>
                          <w:rFonts w:ascii="Arial" w:hAnsi="Arial" w:cs="Arial"/>
                          <w:sz w:val="16"/>
                          <w:szCs w:val="16"/>
                          <w:lang w:val="sr-Latn-ME"/>
                        </w:rPr>
                      </w:pPr>
                      <w:r w:rsidRPr="00323219">
                        <w:rPr>
                          <w:rFonts w:ascii="Arial" w:hAnsi="Arial" w:cs="Arial"/>
                          <w:sz w:val="16"/>
                          <w:szCs w:val="16"/>
                          <w:lang w:val="sr-Latn-ME"/>
                        </w:rPr>
                        <w:t>41-42. Samostalni/a savjetnikca I</w:t>
                      </w:r>
                    </w:p>
                  </w:txbxContent>
                </v:textbox>
                <w10:wrap anchorx="margin"/>
              </v:roundrect>
            </w:pict>
          </mc:Fallback>
        </mc:AlternateContent>
      </w:r>
      <w:r w:rsidR="0052646E" w:rsidRPr="003A6631">
        <w:rPr>
          <w:rFonts w:ascii="Arial" w:hAnsi="Arial"/>
          <w:noProof/>
          <w:sz w:val="20"/>
          <w:szCs w:val="20"/>
          <w:lang w:val="sr-Latn-ME" w:eastAsia="sr-Latn-ME"/>
        </w:rPr>
        <mc:AlternateContent>
          <mc:Choice Requires="wps">
            <w:drawing>
              <wp:anchor distT="0" distB="0" distL="114300" distR="114300" simplePos="0" relativeHeight="251687936" behindDoc="0" locked="0" layoutInCell="1" allowOverlap="1" wp14:anchorId="7D076D45" wp14:editId="20F7F418">
                <wp:simplePos x="0" y="0"/>
                <wp:positionH relativeFrom="column">
                  <wp:posOffset>5995670</wp:posOffset>
                </wp:positionH>
                <wp:positionV relativeFrom="paragraph">
                  <wp:posOffset>-276225</wp:posOffset>
                </wp:positionV>
                <wp:extent cx="1338580" cy="647700"/>
                <wp:effectExtent l="0" t="0" r="1397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8580" cy="647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32F74" id="Straight Connector 4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1pt,-21.75pt" to="57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Ge4QEAAKsDAAAOAAAAZHJzL2Uyb0RvYy54bWysU8tu2zAQvBfoPxC815JjJzEEyznYSC9B&#10;a8DpB2woUiLKF7isZf99l/QjTnsrqgNBcrmzO7Oj5dPBGraXEbV3LZ9Oas6kE77Trm/5j9fnLwvO&#10;MIHrwHgnW36UyJ9Wnz8tx9DIOz9408nICMRhM4aWDymFpqpQDNICTnyQjoLKRwuJjrGvuggjoVtT&#10;3dX1QzX62IXohUSk280pyFcFXykp0nelUCZmWk69pbLGsr7ltVotoekjhEGLcxvwD11Y0I6KXqE2&#10;kID9ivovKKtF9OhVmghvK6+UFrJwIDbT+g82uwGCLFxIHAxXmfD/wYpv+21kumv5fM6ZA0sz2qUI&#10;uh8SW3vnSEEfGQVJqTFgQwlrt42Zqzi4XXjx4idSrPoQzAcMp2cHFW1+TmTZoSh/vCovD4kJupzO&#10;Zov7BQ1IUOxh/vhYl9FU0FyyQ8T0VXrL8qblRrusDDSwf8GU60NzeZKvnX/WxpTpGsdGAp3dZ3gg&#10;jykDibY2EGt0PWdgejKvSLEgoje6y9kZB4+4NpHtgfxDtuv8+Eo9c2YAEwWISPmyOtTBh9TczgZw&#10;OCWX0MluVifyvNG25YvbbONyRVlceyb1rmPevfnuuI0XsckRpejZvdlyt2fa3/5jq98AAAD//wMA&#10;UEsDBBQABgAIAAAAIQA/czBr4QAAAAsBAAAPAAAAZHJzL2Rvd25yZXYueG1sTI/LTsMwEEX3SPyD&#10;NUjsWqdNDCVkUqGiLtiVABJLN5k8IB5HsdOGv8ddwXI0R/eem21n04sTja6zjLBaRiCIS1t13CC8&#10;v+0XGxDOa650b5kQfsjBNr++ynRa2TO/0qnwjQgh7FKN0Ho/pFK6siWj3dIOxOFX29FoH86xkdWo&#10;zyHc9HIdRXfS6I5DQ6sH2rVUfheTQZgOuzrq9vH89RkXcnq5P3w81w3i7c389AjC0+z/YLjoB3XI&#10;g9PRTlw50SM8JMk6oAiLJFYgLsRKqTDviKA2CmSeyf8b8l8AAAD//wMAUEsBAi0AFAAGAAgAAAAh&#10;ALaDOJL+AAAA4QEAABMAAAAAAAAAAAAAAAAAAAAAAFtDb250ZW50X1R5cGVzXS54bWxQSwECLQAU&#10;AAYACAAAACEAOP0h/9YAAACUAQAACwAAAAAAAAAAAAAAAAAvAQAAX3JlbHMvLnJlbHNQSwECLQAU&#10;AAYACAAAACEAFHAhnuEBAACrAwAADgAAAAAAAAAAAAAAAAAuAgAAZHJzL2Uyb0RvYy54bWxQSwEC&#10;LQAUAAYACAAAACEAP3Mwa+EAAAALAQAADwAAAAAAAAAAAAAAAAA7BAAAZHJzL2Rvd25yZXYueG1s&#10;UEsFBgAAAAAEAAQA8wAAAEkFAAAAAA==&#10;" strokecolor="windowText" strokeweight=".5pt">
                <v:stroke joinstyle="miter"/>
                <o:lock v:ext="edit" shapetype="f"/>
              </v:line>
            </w:pict>
          </mc:Fallback>
        </mc:AlternateContent>
      </w:r>
      <w:r w:rsidR="0052646E" w:rsidRPr="003A6631">
        <w:rPr>
          <w:rFonts w:ascii="Arial" w:hAnsi="Arial"/>
          <w:noProof/>
          <w:sz w:val="20"/>
          <w:szCs w:val="20"/>
          <w:lang w:val="sr-Latn-ME" w:eastAsia="sr-Latn-ME"/>
        </w:rPr>
        <mc:AlternateContent>
          <mc:Choice Requires="wps">
            <w:drawing>
              <wp:anchor distT="0" distB="0" distL="114300" distR="114300" simplePos="0" relativeHeight="251689984" behindDoc="0" locked="0" layoutInCell="1" allowOverlap="1" wp14:anchorId="635BF24A" wp14:editId="596AFC37">
                <wp:simplePos x="0" y="0"/>
                <wp:positionH relativeFrom="column">
                  <wp:posOffset>2686050</wp:posOffset>
                </wp:positionH>
                <wp:positionV relativeFrom="paragraph">
                  <wp:posOffset>-190500</wp:posOffset>
                </wp:positionV>
                <wp:extent cx="1473835" cy="361950"/>
                <wp:effectExtent l="0" t="0" r="12065"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73835" cy="3619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43E505" id="Straight Connector 4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15pt" to="32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g16QEAALUDAAAOAAAAZHJzL2Uyb0RvYy54bWysU01v2zAMvQ/YfxB0X5w0bZYacXpI0F2K&#10;LUC63VlZsoXpC6IWO/9+lJKl6XYr5oMgieIj3+Pz6mG0hh1kRO1dw2eTKWfSCd9q1zX8+/PjpyVn&#10;mMC1YLyTDT9K5A/rjx9WQ6jlje+9aWVkBOKwHkLD+5RCXVUoemkBJz5IR0Hlo4VEx9hVbYSB0K2p&#10;bqbTRTX42IbohUSk2+0pyNcFXykp0jelUCZmGk69pbLGsr7ktVqvoO4ihF6Lcxvwji4saEdFL1Bb&#10;SMB+Rf0PlNUievQqTYS3lVdKC1k4EJvZ9C82+x6CLFxIHAwXmfD/wYqvh11kum347YIzB5ZmtE8R&#10;dNcntvHOkYI+MgqSUkPAmhI2bhczVzG6fXjy4idSrHoTzAcMp2ejipYpo8MPMkgRiWizsczgeJmB&#10;HBMTdDm7/Txfzu84ExSbL2b3d2VIFdQZJ5cNEdMX6S3Lm4Yb7bJGUMPhCVPu5PVJvnb+URtT5mwc&#10;Gxq+mBMkE0BuUwYSbW0g/ug6zsB0ZGORYkFEb3SbszMOHnFjIjsAOYkM2PrhmXrmzAAmChCR8mWd&#10;qIM3qbnRLWB/Si6hk/GsTuR+o23Dl9fZxuWKsvj3TOpV0bx78e1xF//ITt4oRc8+zua7PtP++m9b&#10;/wYAAP//AwBQSwMEFAAGAAgAAAAhAF66WpLhAAAACgEAAA8AAABkcnMvZG93bnJldi54bWxMj81O&#10;wzAQhO9IvIO1SNxaOyktKMSpEAj1BiJQRG/beIkj/BPFTpvy9JgT3GY1o9lvyvVkDTvQEDrvJGRz&#10;AYxc41XnWglvr4+zG2AholNovCMJJwqwrs7PSiyUP7oXOtSxZanEhQIl6Bj7gvPQaLIY5r4nl7xP&#10;P1iM6RxargY8pnJreC7EilvsXPqgsad7Tc1XPVoJuye92eBu3E7P76fs+4ObunvYSnl5Md3dAos0&#10;xb8w/OIndKgS096PTgVmJFzli7QlSpgtRBIpsVouM2B7Cfm1AF6V/P+E6gcAAP//AwBQSwECLQAU&#10;AAYACAAAACEAtoM4kv4AAADhAQAAEwAAAAAAAAAAAAAAAAAAAAAAW0NvbnRlbnRfVHlwZXNdLnht&#10;bFBLAQItABQABgAIAAAAIQA4/SH/1gAAAJQBAAALAAAAAAAAAAAAAAAAAC8BAABfcmVscy8ucmVs&#10;c1BLAQItABQABgAIAAAAIQCp4eg16QEAALUDAAAOAAAAAAAAAAAAAAAAAC4CAABkcnMvZTJvRG9j&#10;LnhtbFBLAQItABQABgAIAAAAIQBeulqS4QAAAAoBAAAPAAAAAAAAAAAAAAAAAEMEAABkcnMvZG93&#10;bnJldi54bWxQSwUGAAAAAAQABADzAAAAUQUAAAAA&#10;" strokecolor="windowText" strokeweight=".5pt">
                <v:stroke joinstyle="miter"/>
                <o:lock v:ext="edit" shapetype="f"/>
              </v:line>
            </w:pict>
          </mc:Fallback>
        </mc:AlternateContent>
      </w:r>
      <w:r w:rsidR="0052646E" w:rsidRPr="003A6631">
        <w:rPr>
          <w:rFonts w:ascii="Arial" w:hAnsi="Arial"/>
          <w:noProof/>
          <w:sz w:val="20"/>
          <w:szCs w:val="20"/>
          <w:lang w:val="sr-Latn-ME" w:eastAsia="sr-Latn-ME"/>
        </w:rPr>
        <mc:AlternateContent>
          <mc:Choice Requires="wps">
            <w:drawing>
              <wp:anchor distT="0" distB="0" distL="114300" distR="114300" simplePos="0" relativeHeight="251679744" behindDoc="0" locked="0" layoutInCell="1" allowOverlap="1" wp14:anchorId="785AA311" wp14:editId="482EC241">
                <wp:simplePos x="0" y="0"/>
                <wp:positionH relativeFrom="column">
                  <wp:posOffset>2724150</wp:posOffset>
                </wp:positionH>
                <wp:positionV relativeFrom="paragraph">
                  <wp:posOffset>-447675</wp:posOffset>
                </wp:positionV>
                <wp:extent cx="1435735" cy="28575"/>
                <wp:effectExtent l="0" t="0" r="12065"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5735"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933E2B" id="Straight Connector 2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35.25pt" to="327.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Cc6QEAALQDAAAOAAAAZHJzL2Uyb0RvYy54bWysU8tu2zAQvBfoPxC81/KjTgzBcg420kvQ&#10;GnDa+4YiJaJ8gcta8t93STtO0t6C6ECQXO7szuxofTdaw44yovau4bPJlDPphG+16xr+8/H+y4oz&#10;TOBaMN7Jhp8k8rvN50/rIdRy7ntvWhkZgTish9DwPqVQVxWKXlrAiQ/SUVD5aCHRMXZVG2EgdGuq&#10;+XR6Uw0+tiF6IRHpdncO8k3BV0qK9EMplImZhlNvqayxrE95rTZrqLsIodfi0ga8owsL2lHRK9QO&#10;ErA/Uf8HZbWIHr1KE+Ft5ZXSQhYOxGY2/YfNoYcgCxcSB8NVJvw4WPH9uI9Mtw2f06QcWJrRIUXQ&#10;XZ/Y1jtHCvrIKEhKDQFrSti6fcxcxegO4cGL30ix6k0wHzCcn40qWqaMDr/IIEUkos3GMoPTdQZy&#10;TEzQ5ezrYnm7WHImKDZfLW+XuXIFdYbJVUPE9E16y/Km4Ua7LBHUcHzAdH76/CRfO3+vjaF7qI1j&#10;Q8NvFksyggAymzKQaGsD0UfXcQamIxeLFAsieqPbnJ2T8YRbE9kRyEjkv9YPj9QyZwYwUYB4lO/S&#10;7JvU3M4OsD8nl9DZd1YnMr/RtuGr19nG5Yqy2PdC6kXQvHvy7Wkfn1UnaxSFLjbO3nt9LrN5+dk2&#10;fwEAAP//AwBQSwMEFAAGAAgAAAAhAKSwpNriAAAACwEAAA8AAABkcnMvZG93bnJldi54bWxMj8FO&#10;wzAQRO9I/IO1SNxaOxUJJcSpEAj1BmqgFb1tY5NE2OsodtqUr8ec4Dg7o9k3xWqyhh314DtHEpK5&#10;AKapdqqjRsL72/NsCcwHJIXGkZZw1h5W5eVFgblyJ9roYxUaFkvI5yihDaHPOfd1qy36ues1Re/T&#10;DRZDlEPD1YCnWG4NXwiRcYsdxQ8t9vqx1fVXNVoJ+5d2vcb9uJ1ed+fk+4ObqnvaSnl9NT3cAwt6&#10;Cn9h+MWP6FBGpoMbSXlmJNws7uKWIGF2K1JgMZGlaQLsEC9ZJoCXBf+/ofwBAAD//wMAUEsBAi0A&#10;FAAGAAgAAAAhALaDOJL+AAAA4QEAABMAAAAAAAAAAAAAAAAAAAAAAFtDb250ZW50X1R5cGVzXS54&#10;bWxQSwECLQAUAAYACAAAACEAOP0h/9YAAACUAQAACwAAAAAAAAAAAAAAAAAvAQAAX3JlbHMvLnJl&#10;bHNQSwECLQAUAAYACAAAACEAKJyQnOkBAAC0AwAADgAAAAAAAAAAAAAAAAAuAgAAZHJzL2Uyb0Rv&#10;Yy54bWxQSwECLQAUAAYACAAAACEApLCk2uIAAAALAQAADwAAAAAAAAAAAAAAAABDBAAAZHJzL2Rv&#10;d25yZXYueG1sUEsFBgAAAAAEAAQA8wAAAFIFAAAAAA==&#10;" strokecolor="windowText" strokeweight=".5pt">
                <v:stroke joinstyle="miter"/>
                <o:lock v:ext="edit" shapetype="f"/>
              </v:line>
            </w:pict>
          </mc:Fallback>
        </mc:AlternateContent>
      </w:r>
      <w:r w:rsidR="0052646E" w:rsidRPr="003A6631">
        <w:rPr>
          <w:rFonts w:ascii="Arial" w:hAnsi="Arial"/>
          <w:noProof/>
          <w:sz w:val="20"/>
          <w:szCs w:val="20"/>
          <w:lang w:val="sr-Latn-ME" w:eastAsia="sr-Latn-ME"/>
        </w:rPr>
        <mc:AlternateContent>
          <mc:Choice Requires="wps">
            <w:drawing>
              <wp:anchor distT="0" distB="0" distL="114300" distR="114300" simplePos="0" relativeHeight="251688960" behindDoc="0" locked="0" layoutInCell="1" allowOverlap="1" wp14:anchorId="44DF13DA" wp14:editId="3D095CAD">
                <wp:simplePos x="0" y="0"/>
                <wp:positionH relativeFrom="column">
                  <wp:posOffset>5969635</wp:posOffset>
                </wp:positionH>
                <wp:positionV relativeFrom="paragraph">
                  <wp:posOffset>-147320</wp:posOffset>
                </wp:positionV>
                <wp:extent cx="1364615" cy="1261745"/>
                <wp:effectExtent l="0" t="0" r="6985" b="1460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4615" cy="12617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50A172" id="Straight Connector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05pt,-11.6pt" to="577.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p04gEAAKwDAAAOAAAAZHJzL2Uyb0RvYy54bWysU8tu2zAQvBfoPxC817KcRA0EyznYSC9B&#10;a8DpB2woSiLKF7isJf99l5TtOu2tqA7Eksud3RmO1k+T0ewoAypnG14ulpxJK1yrbN/w76/Pnx45&#10;wwi2Be2sbPhJIn/afPywHn0tV25wupWBEYjFevQNH2L0dVGgGKQBXDgvLSU7FwxE2oa+aAOMhG50&#10;sVouq2J0ofXBCYlIp7s5yTcZv+ukiN+6DmVkuuE0W8xryOtbWovNGuo+gB+UOI8B/zCFAWWp6RVq&#10;BxHYz6D+gjJKBIeuiwvhTOG6TgmZORCbcvkHm8MAXmYuJA76q0z4/2DF1+M+MNU2/P6BMwuG3ugQ&#10;A6h+iGzrrCUFXWCUJKVGjzUVbO0+JK5isgf/4sQPpFzxLpk26OdrUxdMuk5k2ZSVP12Vl1Nkgg7L&#10;u+q+KmkCQblyVZWf544F1JdyHzB+kc6wFDRcK5ukgRqOLxjTAFBfrqRj656V1vl5tWVjw6u7BzKA&#10;ADJZpyFSaDzRRttzBron94oYMiI6rdpUnXDwhFsd2BHIQOS71o2vNDRnGjBSgpjkL8lDE7wrTePs&#10;AIe5OKdmvxkVyfRamYY/3lZrmzrKbNszqd9CpujNtad9uKhNlshNz/ZNnrvdU3z7k21+AQAA//8D&#10;AFBLAwQUAAYACAAAACEAu0wBjuIAAAAMAQAADwAAAGRycy9kb3ducmV2LnhtbEyPy07DMBBF90j8&#10;gzVI7Fo7CaEQ4lSoqAt2baBSl248eUBsR7HThr9nuoLdjObozrn5ejY9O+PoO2clREsBDG3ldGcb&#10;CZ8f28UTMB+U1ap3FiX8oId1cXuTq0y7i93juQwNoxDrMyWhDWHIOPdVi0b5pRvQ0q12o1GB1rHh&#10;elQXCjc9j4V45EZ1lj60asBNi9V3ORkJ025Ti26bzF/HpOTT+2p3eKsbKe/v5tcXYAHn8AfDVZ/U&#10;oSCnk5us9qyX8PwgIkIlLOIkBnYlojSleieaVmkKvMj5/xLFLwAAAP//AwBQSwECLQAUAAYACAAA&#10;ACEAtoM4kv4AAADhAQAAEwAAAAAAAAAAAAAAAAAAAAAAW0NvbnRlbnRfVHlwZXNdLnhtbFBLAQIt&#10;ABQABgAIAAAAIQA4/SH/1gAAAJQBAAALAAAAAAAAAAAAAAAAAC8BAABfcmVscy8ucmVsc1BLAQIt&#10;ABQABgAIAAAAIQDjeep04gEAAKwDAAAOAAAAAAAAAAAAAAAAAC4CAABkcnMvZTJvRG9jLnhtbFBL&#10;AQItABQABgAIAAAAIQC7TAGO4gAAAAwBAAAPAAAAAAAAAAAAAAAAADwEAABkcnMvZG93bnJldi54&#10;bWxQSwUGAAAAAAQABADzAAAASwUAAAAA&#10;" strokecolor="windowText" strokeweight=".5pt">
                <v:stroke joinstyle="miter"/>
                <o:lock v:ext="edit" shapetype="f"/>
              </v:line>
            </w:pict>
          </mc:Fallback>
        </mc:AlternateContent>
      </w:r>
      <w:r w:rsidR="0052646E" w:rsidRPr="003A6631">
        <w:rPr>
          <w:rFonts w:ascii="Arial" w:hAnsi="Arial"/>
          <w:noProof/>
          <w:sz w:val="20"/>
          <w:szCs w:val="20"/>
          <w:lang w:val="sr-Latn-ME" w:eastAsia="sr-Latn-ME"/>
        </w:rPr>
        <mc:AlternateContent>
          <mc:Choice Requires="wps">
            <w:drawing>
              <wp:anchor distT="0" distB="0" distL="114300" distR="114300" simplePos="0" relativeHeight="251683840" behindDoc="0" locked="0" layoutInCell="1" allowOverlap="1" wp14:anchorId="2B352174" wp14:editId="3051395B">
                <wp:simplePos x="0" y="0"/>
                <wp:positionH relativeFrom="column">
                  <wp:posOffset>5986145</wp:posOffset>
                </wp:positionH>
                <wp:positionV relativeFrom="paragraph">
                  <wp:posOffset>-390525</wp:posOffset>
                </wp:positionV>
                <wp:extent cx="1348105" cy="9525"/>
                <wp:effectExtent l="0" t="0" r="4445"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810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4AF5CC" id="Straight Connector 3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35pt,-30.75pt" to="57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CI4AEAAKkDAAAOAAAAZHJzL2Uyb0RvYy54bWysU8tu2zAQvBfoPxC815LtOnAEyznYSC9B&#10;a8DJB2woSiLKF7isJf99l5TtJO2tqA4EubO73BmONg+j0ewkAypnaz6flZxJK1yjbFfzl+fHL2vO&#10;MIJtQDsra36WyB+2nz9tBl/JheudbmRg1MRiNfia9zH6qihQ9NIAzpyXlsDWBQORjqErmgADdTe6&#10;WJTlXTG40PjghESk6H4C+Tb3b1sp4o+2RRmZrjnNFvMa8vqa1mK7gaoL4HslLmPAP0xhQFm69NZq&#10;DxHYr6D+amWUCA5dG2fCmcK1rRIycyA28/IPNscevMxcSBz0N5nw/7UV30+HwFRT8+U9ZxYMvdEx&#10;BlBdH9nOWUsKusAIJKUGjxUV7OwhJK5itEf/5MRPJKz4AKYD+iltbINJ6USWjVn58015OUYmKDhf&#10;fl3PyxVngrD71WKVriugutb6gPGbdIalTc21skkXqOD0hHFKvaaksHWPSmuKQ6UtG2p+t1zR6wsg&#10;h7UaIm2NJ85oO85Ad2RdEUPuiE6rJlWnYjzjTgd2AnIPma5xwzNNzJkGjAQQjfxdhv1QmsbZA/ZT&#10;cYYmsxkVyfFamZqv31drm26U2bMXUm8qpt2ra86HcJWa/JAVung3Ge79OT/I2x+2/Q0AAP//AwBQ&#10;SwMEFAAGAAgAAAAhAMcgAcThAAAADAEAAA8AAABkcnMvZG93bnJldi54bWxMj8tOwzAQRfdI/IM1&#10;SOxaOy1pIcSpqqIu2JW0SCzdePKg8TiKnTb8Pc4KljNzdOfcdDOall2xd40lCdFcAEMqrG6oknA6&#10;7mfPwJxXpFVrCSX8oINNdn+XqkTbG33gNfcVCyHkEiWh9r5LOHdFjUa5ue2Qwq20vVE+jH3Fda9u&#10;Idy0fCHEihvVUPhQqw53NRaXfDAShsOuFM1+OX5/LXM+vK8Pn29lJeXjw7h9BeZx9H8wTPpBHbLg&#10;dLYDacdaCS9Pi3VAJcxWUQxsIqI4DvXO00oI4FnK/5fIfgEAAP//AwBQSwECLQAUAAYACAAAACEA&#10;toM4kv4AAADhAQAAEwAAAAAAAAAAAAAAAAAAAAAAW0NvbnRlbnRfVHlwZXNdLnhtbFBLAQItABQA&#10;BgAIAAAAIQA4/SH/1gAAAJQBAAALAAAAAAAAAAAAAAAAAC8BAABfcmVscy8ucmVsc1BLAQItABQA&#10;BgAIAAAAIQCdh2CI4AEAAKkDAAAOAAAAAAAAAAAAAAAAAC4CAABkcnMvZTJvRG9jLnhtbFBLAQIt&#10;ABQABgAIAAAAIQDHIAHE4QAAAAwBAAAPAAAAAAAAAAAAAAAAADoEAABkcnMvZG93bnJldi54bWxQ&#10;SwUGAAAAAAQABADzAAAASAUAAAAA&#10;" strokecolor="windowText" strokeweight=".5pt">
                <v:stroke joinstyle="miter"/>
                <o:lock v:ext="edit" shapetype="f"/>
              </v:line>
            </w:pict>
          </mc:Fallback>
        </mc:AlternateContent>
      </w:r>
      <w:r w:rsidR="0052646E" w:rsidRPr="003A6631">
        <w:rPr>
          <w:rFonts w:ascii="Arial" w:hAnsi="Arial"/>
          <w:noProof/>
          <w:sz w:val="20"/>
          <w:szCs w:val="20"/>
          <w:lang w:val="sr-Latn-ME" w:eastAsia="sr-Latn-ME"/>
        </w:rPr>
        <mc:AlternateContent>
          <mc:Choice Requires="wps">
            <w:drawing>
              <wp:anchor distT="0" distB="0" distL="114300" distR="114300" simplePos="0" relativeHeight="251661312" behindDoc="0" locked="0" layoutInCell="1" allowOverlap="1" wp14:anchorId="37122636" wp14:editId="4E50AA67">
                <wp:simplePos x="0" y="0"/>
                <wp:positionH relativeFrom="column">
                  <wp:posOffset>4159885</wp:posOffset>
                </wp:positionH>
                <wp:positionV relativeFrom="paragraph">
                  <wp:posOffset>-571500</wp:posOffset>
                </wp:positionV>
                <wp:extent cx="1835785" cy="424180"/>
                <wp:effectExtent l="0" t="0" r="0" b="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24180"/>
                        </a:xfrm>
                        <a:prstGeom prst="roundRect">
                          <a:avLst>
                            <a:gd name="adj" fmla="val 16667"/>
                          </a:avLst>
                        </a:prstGeom>
                        <a:noFill/>
                        <a:ln w="6350" cap="flat" cmpd="sng" algn="ctr">
                          <a:solidFill>
                            <a:sysClr val="windowText" lastClr="000000"/>
                          </a:solidFill>
                          <a:prstDash val="solid"/>
                          <a:miter lim="800000"/>
                        </a:ln>
                        <a:effectLst/>
                      </wps:spPr>
                      <wps:txbx>
                        <w:txbxContent>
                          <w:p w:rsidR="000C4247" w:rsidRPr="009F1063" w:rsidRDefault="000C4247" w:rsidP="009F1063">
                            <w:pPr>
                              <w:tabs>
                                <w:tab w:val="left" w:pos="360"/>
                              </w:tabs>
                              <w:spacing w:after="0" w:line="240" w:lineRule="auto"/>
                              <w:ind w:left="450"/>
                              <w:rPr>
                                <w:b/>
                                <w:sz w:val="24"/>
                                <w:szCs w:val="24"/>
                              </w:rPr>
                            </w:pPr>
                            <w:r w:rsidRPr="009F1063">
                              <w:rPr>
                                <w:rFonts w:eastAsia="Calibri"/>
                                <w:b/>
                                <w:sz w:val="24"/>
                                <w:szCs w:val="24"/>
                              </w:rPr>
                              <w:t>1.</w:t>
                            </w:r>
                            <w:r>
                              <w:rPr>
                                <w:b/>
                                <w:sz w:val="24"/>
                                <w:szCs w:val="24"/>
                              </w:rPr>
                              <w:t xml:space="preserve"> </w:t>
                            </w:r>
                            <w:r w:rsidRPr="009F1063">
                              <w:rPr>
                                <w:b/>
                                <w:sz w:val="24"/>
                                <w:szCs w:val="24"/>
                              </w:rPr>
                              <w:t>DIREKTOR/ICA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22636" id="AutoShape 5" o:spid="_x0000_s1028" style="position:absolute;margin-left:327.55pt;margin-top:-45pt;width:144.5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bXYQIAAJsEAAAOAAAAZHJzL2Uyb0RvYy54bWysVM1u2zAMvg/YOwi6r47TJM2MOkXRosOA&#10;bivW7gEYSba1yaImKXGypy8lp1m63YblIJAm+fHnI3N5tesN2yofNNqal2cTzpQVKLVta/7t6e7d&#10;krMQwUowaFXN9yrwq9XbN5eDq9QUOzRSeUYgNlSDq3kXo6uKIohO9RDO0ClLxgZ9D5FU3xbSw0Do&#10;vSmmk8miGNBL51GoEOjr7Wjkq4zfNErEL00TVGSm5lRbzK/P7zq9xeoSqtaD67Q4lAH/UEUP2lLS&#10;I9QtRGAbr/+C6rXwGLCJZwL7AptGC5V7oG7KyR/dPHbgVO6FhhPccUzh/8GKz9sHz7Ss+fmUMws9&#10;cXS9iZhTs3maz+BCRW6P7sGnDoO7R/EjMIs3HdhWXXuPQ6dAUlVl8i9eBSQlUChbD59QEjoQeh7V&#10;rvF9AqQhsF1mZH9kRO0iE/SxXJ7PL5ZzzgTZZtNZucyUFVC9RDsf4geFPUtCzT1urPxKtOcUsL0P&#10;MdMiD72B/M5Z0xsieQuGlYvF4iIXDdXBmbBfMFOkxTttTF4TY9lQ88X5nBZJAC1rYyCS2DsaX7At&#10;Z2BaugIRfc4e0GiZovPY9uHGeEZJa077K3F4oiY5MxAiGajz/DvU8io0lXMLoRuDsym5QdXrSMdj&#10;dF/z5Wm0scmq8vrTAF44STSMdMbdepdJnyagRNEa5Z5I8jheCF00CR36X5wNdB3U388NeEX1frRE&#10;9PtyNkvnlJXZ/GJKij+1rE8tYAVB1ZzaHcWbOJ7gxnnddpSpzAOzmFav0ceKx6oOK0UXQNKrEzvV&#10;s9fv/5TVMwAAAP//AwBQSwMEFAAGAAgAAAAhADfYXJjhAAAACwEAAA8AAABkcnMvZG93bnJldi54&#10;bWxMj8tOwzAQRfdI/IM1SOxap6GtaIhT8UilbipE4AOc2ImjxuModlrz9wwrWM7M0Z1z8320A7vo&#10;yfcOBayWCTCNjVM9dgK+Pg+LR2A+SFRycKgFfGsP++L2JpeZclf80JcqdIxC0GdSgAlhzDj3jdFW&#10;+qUbNdKtdZOVgcap42qSVwq3A0+TZMut7JE+GDnqV6ObczVbAZU5vUXbvxyO78dYzm17tmVdCnF/&#10;F5+fgAUdwx8Mv/qkDgU51W5G5dkgYLvZrAgVsNglVIqI3XqdAqtpkz6kwIuc/+9Q/AAAAP//AwBQ&#10;SwECLQAUAAYACAAAACEAtoM4kv4AAADhAQAAEwAAAAAAAAAAAAAAAAAAAAAAW0NvbnRlbnRfVHlw&#10;ZXNdLnhtbFBLAQItABQABgAIAAAAIQA4/SH/1gAAAJQBAAALAAAAAAAAAAAAAAAAAC8BAABfcmVs&#10;cy8ucmVsc1BLAQItABQABgAIAAAAIQCCAnbXYQIAAJsEAAAOAAAAAAAAAAAAAAAAAC4CAABkcnMv&#10;ZTJvRG9jLnhtbFBLAQItABQABgAIAAAAIQA32FyY4QAAAAsBAAAPAAAAAAAAAAAAAAAAALsEAABk&#10;cnMvZG93bnJldi54bWxQSwUGAAAAAAQABADzAAAAyQUAAAAA&#10;" filled="f" strokecolor="windowText" strokeweight=".5pt">
                <v:stroke joinstyle="miter"/>
                <v:textbox>
                  <w:txbxContent>
                    <w:p w:rsidR="000C4247" w:rsidRPr="009F1063" w:rsidRDefault="000C4247" w:rsidP="009F1063">
                      <w:pPr>
                        <w:tabs>
                          <w:tab w:val="left" w:pos="360"/>
                        </w:tabs>
                        <w:spacing w:after="0" w:line="240" w:lineRule="auto"/>
                        <w:ind w:left="450"/>
                        <w:rPr>
                          <w:b/>
                          <w:sz w:val="24"/>
                          <w:szCs w:val="24"/>
                        </w:rPr>
                      </w:pPr>
                      <w:r w:rsidRPr="009F1063">
                        <w:rPr>
                          <w:rFonts w:eastAsia="Calibri"/>
                          <w:b/>
                          <w:sz w:val="24"/>
                          <w:szCs w:val="24"/>
                        </w:rPr>
                        <w:t>1.</w:t>
                      </w:r>
                      <w:r>
                        <w:rPr>
                          <w:b/>
                          <w:sz w:val="24"/>
                          <w:szCs w:val="24"/>
                        </w:rPr>
                        <w:t xml:space="preserve"> </w:t>
                      </w:r>
                      <w:r w:rsidRPr="009F1063">
                        <w:rPr>
                          <w:b/>
                          <w:sz w:val="24"/>
                          <w:szCs w:val="24"/>
                        </w:rPr>
                        <w:t>DIREKTOR/ICA</w:t>
                      </w:r>
                    </w:p>
                  </w:txbxContent>
                </v:textbox>
              </v:roundrect>
            </w:pict>
          </mc:Fallback>
        </mc:AlternateContent>
      </w:r>
      <w:r w:rsidR="0052646E" w:rsidRPr="003A6631">
        <w:rPr>
          <w:rFonts w:ascii="Arial" w:hAnsi="Arial"/>
          <w:noProof/>
          <w:sz w:val="20"/>
          <w:szCs w:val="20"/>
          <w:lang w:val="sr-Latn-ME" w:eastAsia="sr-Latn-ME"/>
        </w:rPr>
        <mc:AlternateContent>
          <mc:Choice Requires="wps">
            <w:drawing>
              <wp:anchor distT="0" distB="0" distL="114300" distR="114300" simplePos="0" relativeHeight="251677696" behindDoc="0" locked="0" layoutInCell="1" allowOverlap="1" wp14:anchorId="07A60185" wp14:editId="06950577">
                <wp:simplePos x="0" y="0"/>
                <wp:positionH relativeFrom="margin">
                  <wp:posOffset>1229995</wp:posOffset>
                </wp:positionH>
                <wp:positionV relativeFrom="paragraph">
                  <wp:posOffset>9525</wp:posOffset>
                </wp:positionV>
                <wp:extent cx="1437005" cy="361950"/>
                <wp:effectExtent l="0" t="0" r="0" b="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61950"/>
                        </a:xfrm>
                        <a:prstGeom prst="roundRect">
                          <a:avLst>
                            <a:gd name="adj" fmla="val 16667"/>
                          </a:avLst>
                        </a:prstGeom>
                        <a:solidFill>
                          <a:srgbClr val="FFFFFF"/>
                        </a:solidFill>
                        <a:ln w="9525">
                          <a:solidFill>
                            <a:srgbClr val="000000"/>
                          </a:solidFill>
                          <a:round/>
                          <a:headEnd/>
                          <a:tailEnd/>
                        </a:ln>
                      </wps:spPr>
                      <wps:txbx>
                        <w:txbxContent>
                          <w:p w:rsidR="000C4247" w:rsidRPr="009F1063" w:rsidRDefault="000C4247" w:rsidP="00B24EE0">
                            <w:pPr>
                              <w:ind w:left="720" w:hanging="810"/>
                              <w:jc w:val="center"/>
                              <w:rPr>
                                <w:rFonts w:ascii="Arial" w:hAnsi="Arial" w:cs="Arial"/>
                                <w:b/>
                                <w:sz w:val="16"/>
                                <w:szCs w:val="16"/>
                                <w:lang w:val="sr-Latn-ME"/>
                              </w:rPr>
                            </w:pPr>
                            <w:r w:rsidRPr="009F1063">
                              <w:rPr>
                                <w:rFonts w:ascii="Arial" w:hAnsi="Arial" w:cs="Arial"/>
                                <w:b/>
                                <w:sz w:val="16"/>
                                <w:szCs w:val="16"/>
                              </w:rPr>
                              <w:t xml:space="preserve">3. </w:t>
                            </w:r>
                            <w:r w:rsidRPr="00323219">
                              <w:rPr>
                                <w:rFonts w:ascii="Arial" w:hAnsi="Arial" w:cs="Arial"/>
                                <w:b/>
                                <w:sz w:val="16"/>
                                <w:szCs w:val="16"/>
                                <w:lang w:val="sr-Latn-ME"/>
                              </w:rPr>
                              <w:t>Sekretar Savjeta</w:t>
                            </w:r>
                            <w:r w:rsidRPr="009F1063">
                              <w:rPr>
                                <w:rFonts w:ascii="Arial" w:hAnsi="Arial" w:cs="Arial"/>
                                <w:b/>
                                <w:sz w:val="16"/>
                                <w:szCs w:val="16"/>
                              </w:rPr>
                              <w:t xml:space="preserve"> </w:t>
                            </w:r>
                          </w:p>
                          <w:p w:rsidR="000C4247" w:rsidRPr="009F1063" w:rsidRDefault="000C4247" w:rsidP="00B24EE0">
                            <w:pPr>
                              <w:ind w:hanging="540"/>
                              <w:jc w:val="center"/>
                              <w:rPr>
                                <w:rFonts w:ascii="Arial" w:hAnsi="Arial" w:cs="Arial"/>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60185" id="AutoShape 24" o:spid="_x0000_s1029" style="position:absolute;margin-left:96.85pt;margin-top:.75pt;width:113.15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9UOwIAAHQEAAAOAAAAZHJzL2Uyb0RvYy54bWysVNtuEzEQfUfiHyy/0700Scmqm6pqKUIq&#10;UFH4AMf2Zg1ejxk72ZSvZ+xNSwo8IfbBmvF4jmfOGe/5xX6wbKcxGHAtr05KzrSToIzbtPzL55tX&#10;rzkLUTglLDjd8gcd+MXq5Yvz0Te6hh6s0sgIxIVm9C3vY/RNUQTZ60GEE/DaUbADHEQkFzeFQjES&#10;+mCLuiwXxQioPILUIdDu9RTkq4zfdVrGj10XdGS25VRbzCvmdZ3WYnUumg0K3xt5KEP8QxWDMI4u&#10;fYK6FlGwLZo/oAYjEQJ08UTCUEDXGalzD9RNVf7WzX0vvM69EDnBP9EU/h+s/LC7Q2ZUy+uaMycG&#10;0uhyGyFfzepZImj0oaFz9/4OU4vB34L8FpiDq164jb5EhLHXQlFZVTpfPEtITqBUth7fgyJ4QfCZ&#10;q32HQwIkFtg+S/LwJIneRyZps5qdnpXlnDNJsdNFtZxnzQrRPGZ7DPGthoElo+UIW6c+ke75CrG7&#10;DTHrog7NCfWVs26wpPJOWFYtFouzXLRoDocJ+xEztwvWqBtjbXZws76yyCi15Tf5OySH42PWsbHl&#10;y3k9z1U8i4VjiDJ/f4PIfeTpTNS+cSrbURg72VSldQeuE72TTHG/3mc1TxNmon4N6oHIR5hGn54q&#10;GT3gD85GGvuWh+9bgZoz+86RgMtqNkvvJDuz+VlNDh5H1scR4SRBtTxyNplXcXpbW49m09NNVSbA&#10;QZqpzsTH6ZiqOpRPo03Ws7dz7OdTv34Wq58AAAD//wMAUEsDBBQABgAIAAAAIQDcsPP42wAAAAgB&#10;AAAPAAAAZHJzL2Rvd25yZXYueG1sTI/NTsMwEITvSLyDtUjcqM1PaBviVAgJrojAgaMTb5OIeJ3a&#10;Thp4epYTve1oRjPfFrvFDWLGEHtPGq5XCgRS421PrYaP9+erDYiYDFkzeEIN3xhhV56fFSa3/khv&#10;OFepFVxCMTcaupTGXMrYdOhMXPkRib29D84klqGVNpgjl7tB3ih1L53piRc6M+JTh81XNTkNjVWT&#10;Cp/z67bOUvUzTweSLwetLy+WxwcQCZf0H4Y/fEaHkplqP5GNYmC9vV1zlI8MBPt3PAei1pBtMpBl&#10;IU8fKH8BAAD//wMAUEsBAi0AFAAGAAgAAAAhALaDOJL+AAAA4QEAABMAAAAAAAAAAAAAAAAAAAAA&#10;AFtDb250ZW50X1R5cGVzXS54bWxQSwECLQAUAAYACAAAACEAOP0h/9YAAACUAQAACwAAAAAAAAAA&#10;AAAAAAAvAQAAX3JlbHMvLnJlbHNQSwECLQAUAAYACAAAACEASHVPVDsCAAB0BAAADgAAAAAAAAAA&#10;AAAAAAAuAgAAZHJzL2Uyb0RvYy54bWxQSwECLQAUAAYACAAAACEA3LDz+NsAAAAIAQAADwAAAAAA&#10;AAAAAAAAAACVBAAAZHJzL2Rvd25yZXYueG1sUEsFBgAAAAAEAAQA8wAAAJ0FAAAAAA==&#10;">
                <v:textbox>
                  <w:txbxContent>
                    <w:p w:rsidR="000C4247" w:rsidRPr="009F1063" w:rsidRDefault="000C4247" w:rsidP="00B24EE0">
                      <w:pPr>
                        <w:ind w:left="720" w:hanging="810"/>
                        <w:jc w:val="center"/>
                        <w:rPr>
                          <w:rFonts w:ascii="Arial" w:hAnsi="Arial" w:cs="Arial"/>
                          <w:b/>
                          <w:sz w:val="16"/>
                          <w:szCs w:val="16"/>
                          <w:lang w:val="sr-Latn-ME"/>
                        </w:rPr>
                      </w:pPr>
                      <w:r w:rsidRPr="009F1063">
                        <w:rPr>
                          <w:rFonts w:ascii="Arial" w:hAnsi="Arial" w:cs="Arial"/>
                          <w:b/>
                          <w:sz w:val="16"/>
                          <w:szCs w:val="16"/>
                        </w:rPr>
                        <w:t xml:space="preserve">3. </w:t>
                      </w:r>
                      <w:r w:rsidRPr="00323219">
                        <w:rPr>
                          <w:rFonts w:ascii="Arial" w:hAnsi="Arial" w:cs="Arial"/>
                          <w:b/>
                          <w:sz w:val="16"/>
                          <w:szCs w:val="16"/>
                          <w:lang w:val="sr-Latn-ME"/>
                        </w:rPr>
                        <w:t>Sekretar Savjeta</w:t>
                      </w:r>
                      <w:r w:rsidRPr="009F1063">
                        <w:rPr>
                          <w:rFonts w:ascii="Arial" w:hAnsi="Arial" w:cs="Arial"/>
                          <w:b/>
                          <w:sz w:val="16"/>
                          <w:szCs w:val="16"/>
                        </w:rPr>
                        <w:t xml:space="preserve"> </w:t>
                      </w:r>
                    </w:p>
                    <w:p w:rsidR="000C4247" w:rsidRPr="009F1063" w:rsidRDefault="000C4247" w:rsidP="00B24EE0">
                      <w:pPr>
                        <w:ind w:hanging="540"/>
                        <w:jc w:val="center"/>
                        <w:rPr>
                          <w:rFonts w:ascii="Arial" w:hAnsi="Arial" w:cs="Arial"/>
                          <w:szCs w:val="18"/>
                        </w:rPr>
                      </w:pPr>
                    </w:p>
                  </w:txbxContent>
                </v:textbox>
                <w10:wrap anchorx="margin"/>
              </v:roundrect>
            </w:pict>
          </mc:Fallback>
        </mc:AlternateContent>
      </w:r>
      <w:r w:rsidR="0052646E" w:rsidRPr="003A6631">
        <w:rPr>
          <w:rFonts w:ascii="Arial" w:hAnsi="Arial"/>
          <w:noProof/>
          <w:sz w:val="20"/>
          <w:szCs w:val="20"/>
          <w:lang w:val="sr-Latn-ME" w:eastAsia="sr-Latn-ME"/>
        </w:rPr>
        <mc:AlternateContent>
          <mc:Choice Requires="wps">
            <w:drawing>
              <wp:anchor distT="0" distB="0" distL="114300" distR="114300" simplePos="0" relativeHeight="251676672" behindDoc="0" locked="0" layoutInCell="1" allowOverlap="1" wp14:anchorId="1DFF57E9" wp14:editId="67DC4987">
                <wp:simplePos x="0" y="0"/>
                <wp:positionH relativeFrom="margin">
                  <wp:posOffset>1266190</wp:posOffset>
                </wp:positionH>
                <wp:positionV relativeFrom="paragraph">
                  <wp:posOffset>-590550</wp:posOffset>
                </wp:positionV>
                <wp:extent cx="1457960" cy="381000"/>
                <wp:effectExtent l="0" t="0" r="8890" b="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381000"/>
                        </a:xfrm>
                        <a:prstGeom prst="roundRect">
                          <a:avLst>
                            <a:gd name="adj" fmla="val 16667"/>
                          </a:avLst>
                        </a:prstGeom>
                        <a:solidFill>
                          <a:srgbClr val="FFFFFF"/>
                        </a:solidFill>
                        <a:ln w="9525">
                          <a:solidFill>
                            <a:srgbClr val="000000"/>
                          </a:solidFill>
                          <a:round/>
                          <a:headEnd/>
                          <a:tailEnd/>
                        </a:ln>
                      </wps:spPr>
                      <wps:txbx>
                        <w:txbxContent>
                          <w:p w:rsidR="000C4247" w:rsidRPr="00323219" w:rsidRDefault="000C4247" w:rsidP="00B24EE0">
                            <w:pPr>
                              <w:jc w:val="center"/>
                              <w:rPr>
                                <w:rFonts w:ascii="Arial" w:hAnsi="Arial" w:cs="Arial"/>
                                <w:b/>
                                <w:sz w:val="16"/>
                                <w:szCs w:val="16"/>
                                <w:lang w:val="sr-Latn-ME"/>
                              </w:rPr>
                            </w:pPr>
                            <w:r w:rsidRPr="00323219">
                              <w:rPr>
                                <w:rFonts w:ascii="Arial" w:hAnsi="Arial" w:cs="Arial"/>
                                <w:b/>
                                <w:sz w:val="16"/>
                                <w:szCs w:val="16"/>
                                <w:lang w:val="sr-Latn-ME"/>
                              </w:rPr>
                              <w:t>2. Savjetnik/ca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F57E9" id="_x0000_s1030" style="position:absolute;margin-left:99.7pt;margin-top:-46.5pt;width:114.8pt;height:3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RMNwIAAHQEAAAOAAAAZHJzL2Uyb0RvYy54bWysVFGP2jAMfp+0/xDlfZQy4I6KcjpxY5p0&#10;20677QeEJKXZ0jhzAoX9+rkpcLC9TeMhsmv7i/19DvO7fWPZTmMw4EqeD4acaSdBGbcp+bevqze3&#10;nIUonBIWnC75QQd+t3j9at76Qo+gBqs0MgJxoWh9yesYfZFlQda6EWEAXjsKVoCNiOTiJlMoWkJv&#10;bDYaDqdZC6g8gtQh0NeHPsgXCb+qtIyfqyroyGzJqbeYTkznujuzxVwUGxS+NvLYhviHLhphHF16&#10;hnoQUbAtmr+gGiMRAlRxIKHJoKqM1GkGmiYf/jHNcy28TrMQOcGfaQr/D1Z+2j0hM6rkI6LHiYY0&#10;ut9GSFez0bgjqPWhoLxn/4TdiME/gvwRmINlLdxG3yNCW2uhqK28y8+uCjonUClbtx9BEbwg+MTV&#10;vsKmAyQW2D5JcjhLoveRSfqYjyc3sym1Jin29jYfDpNmmShO1R5DfK+hYZ1RcoStU19I93SF2D2G&#10;mHRRx+GE+s5Z1VhSeScsy6fT6U1qWhTHZMI+YaZxwRq1MtYmBzfrpUVGpSVfpd+xOFymWcfaks8m&#10;o0nq4ioWLiFonJeJrtLSHGk7O2rfOZXsKIztberSuiPXHb29THG/3ic1z8KtQR2IfIR+9empklED&#10;/uKspbUvefi5Fag5sx8cCTjLx+PunSSHuO+2Ai8j68uIcJKgSh45681l7N/W1qPZ1HRTnghw0O1U&#10;ZeJpO/quju3TapN19XYu/ZT18mex+A0AAP//AwBQSwMEFAAGAAgAAAAhACLQBbbbAAAACwEAAA8A&#10;AABkcnMvZG93bnJldi54bWxMT8tOwzAQvCPxD9YicWtt2oJwGqdCSHBFBA4cnXhJosbrNHbSwNez&#10;nOC289DsTH5YfC9mHGMXyMDNWoFAqoPrqDHw/va0ugcRkyVn+0Bo4AsjHIrLi9xmLpzpFecyNYJD&#10;KGbWQJvSkEkZ6xa9jeswILH2GUZvE8OxkW60Zw73vdwodSe97Yg/tHbAxxbrYzl5A7VTkxo/5hdd&#10;3abye55OJJ9PxlxfLQ97EAmX9GeG3/pcHQruVIWJXBQ9Y613bDWw0lsexY7dRvNRMbNlRha5/L+h&#10;+AEAAP//AwBQSwECLQAUAAYACAAAACEAtoM4kv4AAADhAQAAEwAAAAAAAAAAAAAAAAAAAAAAW0Nv&#10;bnRlbnRfVHlwZXNdLnhtbFBLAQItABQABgAIAAAAIQA4/SH/1gAAAJQBAAALAAAAAAAAAAAAAAAA&#10;AC8BAABfcmVscy8ucmVsc1BLAQItABQABgAIAAAAIQD7TeRMNwIAAHQEAAAOAAAAAAAAAAAAAAAA&#10;AC4CAABkcnMvZTJvRG9jLnhtbFBLAQItABQABgAIAAAAIQAi0AW22wAAAAsBAAAPAAAAAAAAAAAA&#10;AAAAAJEEAABkcnMvZG93bnJldi54bWxQSwUGAAAAAAQABADzAAAAmQUAAAAA&#10;">
                <v:textbox>
                  <w:txbxContent>
                    <w:p w:rsidR="000C4247" w:rsidRPr="00323219" w:rsidRDefault="000C4247" w:rsidP="00B24EE0">
                      <w:pPr>
                        <w:jc w:val="center"/>
                        <w:rPr>
                          <w:rFonts w:ascii="Arial" w:hAnsi="Arial" w:cs="Arial"/>
                          <w:b/>
                          <w:sz w:val="16"/>
                          <w:szCs w:val="16"/>
                          <w:lang w:val="sr-Latn-ME"/>
                        </w:rPr>
                      </w:pPr>
                      <w:r w:rsidRPr="00323219">
                        <w:rPr>
                          <w:rFonts w:ascii="Arial" w:hAnsi="Arial" w:cs="Arial"/>
                          <w:b/>
                          <w:sz w:val="16"/>
                          <w:szCs w:val="16"/>
                          <w:lang w:val="sr-Latn-ME"/>
                        </w:rPr>
                        <w:t>2. Savjetnik/ca III</w:t>
                      </w:r>
                    </w:p>
                  </w:txbxContent>
                </v:textbox>
                <w10:wrap anchorx="margin"/>
              </v:roundrect>
            </w:pict>
          </mc:Fallback>
        </mc:AlternateContent>
      </w:r>
      <w:r w:rsidR="0052646E" w:rsidRPr="003A6631">
        <w:rPr>
          <w:rFonts w:ascii="Arial" w:hAnsi="Arial"/>
          <w:noProof/>
          <w:sz w:val="20"/>
          <w:szCs w:val="20"/>
          <w:lang w:val="sr-Latn-ME" w:eastAsia="sr-Latn-ME"/>
        </w:rPr>
        <mc:AlternateContent>
          <mc:Choice Requires="wps">
            <w:drawing>
              <wp:anchor distT="0" distB="0" distL="114300" distR="114300" simplePos="0" relativeHeight="251671552" behindDoc="0" locked="0" layoutInCell="1" allowOverlap="1" wp14:anchorId="08FDAF9D" wp14:editId="0746DF46">
                <wp:simplePos x="0" y="0"/>
                <wp:positionH relativeFrom="column">
                  <wp:posOffset>5217160</wp:posOffset>
                </wp:positionH>
                <wp:positionV relativeFrom="paragraph">
                  <wp:posOffset>-133350</wp:posOffset>
                </wp:positionV>
                <wp:extent cx="0" cy="1985645"/>
                <wp:effectExtent l="9525" t="9525" r="952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564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8C3E96" id="Straight Connector 1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8pt,-10.5pt" to="410.8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YmMwIAAFoEAAAOAAAAZHJzL2Uyb0RvYy54bWysVMuO2jAU3VfqP1jeQxImUIgIoyqBdjFt&#10;kZh+gLGdxKpjW7aHgKr+e6/No0O7qaqyMH7ce3zuucdZPh57iQ7cOqFVibNxihFXVDOh2hJ/fd6M&#10;5hg5TxQjUite4hN3+HH19s1yMAWf6E5Lxi0CEOWKwZS4894USeJox3vixtpwBYeNtj3xsLRtwiwZ&#10;AL2XySRNZ8mgLTNWU+4c7NbnQ7yK+E3Dqf/SNI57JEsM3HwcbRz3YUxWS1K0lphO0AsN8g8seiIU&#10;XHqDqokn6MWKP6B6Qa12uvFjqvtEN42gPNYA1WTpb9XsOmJ4rAXEceYmk/t/sPTzYWuRYNC7CUaK&#10;9NCjnbdEtJ1HlVYKFNQWwSEoNRhXQEKltjbUSo9qZ540/eaQ0lVHVMsj4+eTAZQsZCR3KWHhDNy3&#10;Hz5pBjHkxeso27GxPWqkMB9DYgAHadAx9ul06xM/ekTPmxR2s8V8Osun8R5SBIiQaKzzH7juUZiU&#10;WAoVJCQFOTw5Hyj9CgnbSm+ElNEGUqGhxLOHKRiFyBb8TL2NuU5LwUJcyHC23VfSogMJnoq/C4W7&#10;sF54cLYUfYnntyBSdJywtWLxQk+EPM+BlFQBHEoEmpfZ2UHfF+liPV/P81E+ma1HeVrXo/ebKh/N&#10;Ntm7af1QV1Wd/Qg8s7zoBGNcBapXN2f537nl8q7OPrz5+SZPco8edQSy1/9IOnY7NPhslb1mp629&#10;ugAMHIMvjy28kNdrmL/+JKx+AgAA//8DAFBLAwQUAAYACAAAACEAmkPTB94AAAALAQAADwAAAGRy&#10;cy9kb3ducmV2LnhtbEyPwU7DMAyG70i8Q2QkbluagsZamk4bEnBD2sbuWWPaao1TmnQrb48RBzja&#10;/vT7+4vV5DpxxiG0njSoeQICqfK2pVrD+/55tgQRoiFrOk+o4QsDrMrrq8Lk1l9oi+ddrAWHUMiN&#10;hibGPpcyVA06E+a+R+Lbhx+ciTwOtbSDuXC462SaJAvpTEv8oTE9PjVYnXaj07DZZ3cv9jC+nt6y&#10;e1xvMhXGz4PWtzfT+hFExCn+wfCjz+pQstPRj2SD6DQsU7VgVMMsVVyKid/NUUOaqQeQZSH/dyi/&#10;AQAA//8DAFBLAQItABQABgAIAAAAIQC2gziS/gAAAOEBAAATAAAAAAAAAAAAAAAAAAAAAABbQ29u&#10;dGVudF9UeXBlc10ueG1sUEsBAi0AFAAGAAgAAAAhADj9If/WAAAAlAEAAAsAAAAAAAAAAAAAAAAA&#10;LwEAAF9yZWxzLy5yZWxzUEsBAi0AFAAGAAgAAAAhABw05iYzAgAAWgQAAA4AAAAAAAAAAAAAAAAA&#10;LgIAAGRycy9lMm9Eb2MueG1sUEsBAi0AFAAGAAgAAAAhAJpD0wfeAAAACwEAAA8AAAAAAAAAAAAA&#10;AAAAjQQAAGRycy9kb3ducmV2LnhtbFBLBQYAAAAABAAEAPMAAACYBQAAAAA=&#10;" strokeweight=".5pt">
                <v:stroke joinstyle="miter"/>
              </v:line>
            </w:pict>
          </mc:Fallback>
        </mc:AlternateContent>
      </w:r>
      <w:r w:rsidR="0052646E" w:rsidRPr="003A6631">
        <w:rPr>
          <w:rFonts w:ascii="Arial" w:hAnsi="Arial"/>
          <w:noProof/>
          <w:sz w:val="20"/>
          <w:szCs w:val="20"/>
          <w:lang w:val="sr-Latn-ME" w:eastAsia="sr-Latn-ME"/>
        </w:rPr>
        <mc:AlternateContent>
          <mc:Choice Requires="wps">
            <w:drawing>
              <wp:anchor distT="0" distB="0" distL="114300" distR="114300" simplePos="0" relativeHeight="251684864" behindDoc="0" locked="0" layoutInCell="1" allowOverlap="1" wp14:anchorId="7ABCF792" wp14:editId="3E728D08">
                <wp:simplePos x="0" y="0"/>
                <wp:positionH relativeFrom="column">
                  <wp:posOffset>5569585</wp:posOffset>
                </wp:positionH>
                <wp:positionV relativeFrom="paragraph">
                  <wp:posOffset>-133350</wp:posOffset>
                </wp:positionV>
                <wp:extent cx="19050" cy="186690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866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58B057" id="Straight Connector 4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5pt,-10.5pt" to="440.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w44AEAAKoDAAAOAAAAZHJzL2Uyb0RvYy54bWysU01v2zAMvQ/YfxB0X+x0W9AacXpI0F2K&#10;LUC6H8DKsi1MEgVRi5N/P0r5WLrdhvkgSKL4yPf4vHw8OCv2OpJB38r5rJZCe4Wd8UMrv788fbiX&#10;ghL4Dix63cqjJvm4ev9uOYVG3+GIttNRMIinZgqtHFMKTVWRGrUDmmHQnoM9RgeJj3GouggToztb&#10;3dX1opowdiGi0kR8uzkF5arg971W6Vvfk07CtpJ7S2WNZX3Na7VaQjNECKNR5zbgH7pwYDwXvUJt&#10;IIH4Gc1fUM6oiIR9mil0Ffa9UbpwYDbz+g82uxGCLlxYHApXmej/waqv+20Upmvlp7kUHhzPaJci&#10;mGFMYo3es4IYBQdZqSlQwwlrv42Zqzr4XXhG9YM4Vr0J5gOF07NDH11+zmTFoSh/vCqvD0kovpw/&#10;1J95PIoj8/vF4qEuk6mguSSHSOmLRifyppXW+CwMNLB/ppTLQ3N5kq89Phlry3CtF1MrFx8LPrDF&#10;eguJS7nApMkPUoAd2LsqxYJIaE2XszMOHWlto9gD24dd1+H0wi1LYYESB5hH+bI43MGb1NzOBmg8&#10;JZfQyW3OJLa8Na6V97fZ1ueKupj2TOq3jHn3it1xGy9asyFK0bN5s+Nuz7y//cVWvwAAAP//AwBQ&#10;SwMEFAAGAAgAAAAhAHai6bXgAAAACwEAAA8AAABkcnMvZG93bnJldi54bWxMj01PwzAMhu9I/IfI&#10;SNy2pK1Eq1J3QkM7cBtlSByzNv2AxqmadCv/HnOCo+1Hr5+32K12FBcz+8ERQrRVIAzVrhmoQzi9&#10;HTYZCB80NXp0ZBC+jYddeXtT6LxxV3o1lyp0gkPI5xqhD2HKpfR1b6z2WzcZ4lvrZqsDj3Mnm1lf&#10;OdyOMlbqQVo9EH/o9WT2vam/qsUiLMd9q4ZDsn5+JJVcXtLj+3PbId7frU+PIIJZwx8Mv/qsDiU7&#10;nd1CjRcjQpamEaMImzjiUkxkmeLNGSFOEwWyLOT/DuUPAAAA//8DAFBLAQItABQABgAIAAAAIQC2&#10;gziS/gAAAOEBAAATAAAAAAAAAAAAAAAAAAAAAABbQ29udGVudF9UeXBlc10ueG1sUEsBAi0AFAAG&#10;AAgAAAAhADj9If/WAAAAlAEAAAsAAAAAAAAAAAAAAAAALwEAAF9yZWxzLy5yZWxzUEsBAi0AFAAG&#10;AAgAAAAhAFxA3DjgAQAAqgMAAA4AAAAAAAAAAAAAAAAALgIAAGRycy9lMm9Eb2MueG1sUEsBAi0A&#10;FAAGAAgAAAAhAHai6bXgAAAACwEAAA8AAAAAAAAAAAAAAAAAOgQAAGRycy9kb3ducmV2LnhtbFBL&#10;BQYAAAAABAAEAPMAAABHBQAAAAA=&#10;" strokecolor="windowText" strokeweight=".5pt">
                <v:stroke joinstyle="miter"/>
                <o:lock v:ext="edit" shapetype="f"/>
              </v:line>
            </w:pict>
          </mc:Fallback>
        </mc:AlternateContent>
      </w:r>
    </w:p>
    <w:p w:rsidR="00B24EE0" w:rsidRPr="003A6631" w:rsidRDefault="00B24EE0" w:rsidP="00B24EE0">
      <w:pPr>
        <w:spacing w:after="0" w:line="240" w:lineRule="auto"/>
        <w:rPr>
          <w:rFonts w:ascii="Arial" w:hAnsi="Arial" w:cs="Arial"/>
          <w:noProof/>
          <w:lang w:val="sr-Latn-ME"/>
        </w:rPr>
      </w:pPr>
    </w:p>
    <w:p w:rsidR="00B24EE0" w:rsidRPr="003A6631" w:rsidRDefault="00B24EE0" w:rsidP="00B24EE0">
      <w:pPr>
        <w:spacing w:after="0" w:line="240" w:lineRule="auto"/>
        <w:rPr>
          <w:rFonts w:ascii="Arial" w:hAnsi="Arial" w:cs="Arial"/>
          <w:noProof/>
          <w:lang w:val="sr-Latn-ME"/>
        </w:rPr>
      </w:pPr>
    </w:p>
    <w:p w:rsidR="00B24EE0" w:rsidRPr="003A6631" w:rsidRDefault="00B24EE0" w:rsidP="00B24EE0">
      <w:pPr>
        <w:rPr>
          <w:rFonts w:ascii="Arial" w:hAnsi="Arial" w:cs="Arial"/>
          <w:b/>
          <w:noProof/>
          <w:lang w:val="sr-Latn-ME"/>
        </w:rPr>
      </w:pPr>
      <w:r w:rsidRPr="003A6631">
        <w:rPr>
          <w:rFonts w:ascii="Arial" w:hAnsi="Arial" w:cs="Arial"/>
          <w:b/>
          <w:noProof/>
          <w:lang w:val="sr-Latn-ME"/>
        </w:rPr>
        <w:t xml:space="preserve"> </w:t>
      </w:r>
    </w:p>
    <w:p w:rsidR="00B24EE0" w:rsidRPr="003A6631" w:rsidRDefault="00774364" w:rsidP="00B24EE0">
      <w:pPr>
        <w:rPr>
          <w:rFonts w:ascii="Arial" w:hAnsi="Arial" w:cs="Arial"/>
          <w:b/>
          <w:noProof/>
          <w:lang w:val="sr-Latn-ME"/>
        </w:rPr>
      </w:pPr>
      <w:r w:rsidRPr="003A6631">
        <w:rPr>
          <w:rFonts w:ascii="Arial" w:hAnsi="Arial"/>
          <w:noProof/>
          <w:sz w:val="20"/>
          <w:szCs w:val="20"/>
          <w:lang w:val="sr-Latn-ME" w:eastAsia="sr-Latn-ME"/>
        </w:rPr>
        <mc:AlternateContent>
          <mc:Choice Requires="wps">
            <w:drawing>
              <wp:anchor distT="0" distB="0" distL="114300" distR="114300" simplePos="0" relativeHeight="251669504" behindDoc="0" locked="0" layoutInCell="1" allowOverlap="1" wp14:anchorId="5CCBBEA3" wp14:editId="0F5D5E11">
                <wp:simplePos x="0" y="0"/>
                <wp:positionH relativeFrom="margin">
                  <wp:posOffset>7331405</wp:posOffset>
                </wp:positionH>
                <wp:positionV relativeFrom="paragraph">
                  <wp:posOffset>31040</wp:posOffset>
                </wp:positionV>
                <wp:extent cx="2590800" cy="819302"/>
                <wp:effectExtent l="0" t="0" r="19050" b="1905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19302"/>
                        </a:xfrm>
                        <a:prstGeom prst="roundRect">
                          <a:avLst>
                            <a:gd name="adj" fmla="val 16667"/>
                          </a:avLst>
                        </a:prstGeom>
                        <a:solidFill>
                          <a:srgbClr val="FFFFFF"/>
                        </a:solidFill>
                        <a:ln w="9525">
                          <a:solidFill>
                            <a:srgbClr val="000000"/>
                          </a:solidFill>
                          <a:round/>
                          <a:headEnd/>
                          <a:tailEnd/>
                        </a:ln>
                      </wps:spPr>
                      <wps:txbx>
                        <w:txbxContent>
                          <w:p w:rsidR="000C4247" w:rsidRPr="00323219" w:rsidRDefault="000C4247" w:rsidP="00774364">
                            <w:pPr>
                              <w:spacing w:after="0"/>
                              <w:jc w:val="center"/>
                              <w:rPr>
                                <w:rFonts w:ascii="Arial" w:hAnsi="Arial" w:cs="Arial"/>
                                <w:b/>
                                <w:sz w:val="16"/>
                                <w:szCs w:val="16"/>
                                <w:lang w:val="sr-Latn-ME"/>
                              </w:rPr>
                            </w:pPr>
                            <w:r w:rsidRPr="00323219">
                              <w:rPr>
                                <w:rFonts w:ascii="Arial" w:hAnsi="Arial" w:cs="Arial"/>
                                <w:b/>
                                <w:sz w:val="16"/>
                                <w:szCs w:val="16"/>
                                <w:lang w:val="sr-Latn-ME"/>
                              </w:rPr>
                              <w:t>SLUŽBA ZA FINANSIJSKE POSLOVE</w:t>
                            </w:r>
                          </w:p>
                          <w:p w:rsidR="000C4247" w:rsidRPr="00323219" w:rsidRDefault="000C4247" w:rsidP="0052646E">
                            <w:pPr>
                              <w:spacing w:after="0"/>
                              <w:jc w:val="center"/>
                              <w:rPr>
                                <w:rFonts w:ascii="Arial" w:hAnsi="Arial" w:cs="Arial"/>
                                <w:sz w:val="16"/>
                                <w:szCs w:val="16"/>
                                <w:lang w:val="sr-Latn-ME"/>
                              </w:rPr>
                            </w:pPr>
                            <w:r w:rsidRPr="00323219">
                              <w:rPr>
                                <w:rFonts w:ascii="Arial" w:hAnsi="Arial" w:cs="Arial"/>
                                <w:sz w:val="16"/>
                                <w:szCs w:val="16"/>
                                <w:lang w:val="sr-Latn-ME"/>
                              </w:rPr>
                              <w:t>57. Načelnik/ca</w:t>
                            </w:r>
                          </w:p>
                          <w:p w:rsidR="000C4247" w:rsidRPr="00F55D3F" w:rsidRDefault="000C4247" w:rsidP="00774364">
                            <w:pPr>
                              <w:spacing w:after="0"/>
                              <w:jc w:val="center"/>
                              <w:rPr>
                                <w:rFonts w:ascii="Arial" w:hAnsi="Arial" w:cs="Arial"/>
                                <w:sz w:val="16"/>
                                <w:szCs w:val="16"/>
                                <w:lang w:val="sr-Latn-ME"/>
                              </w:rPr>
                            </w:pPr>
                            <w:r w:rsidRPr="00323219">
                              <w:rPr>
                                <w:rFonts w:ascii="Arial" w:hAnsi="Arial" w:cs="Arial"/>
                                <w:sz w:val="16"/>
                                <w:szCs w:val="16"/>
                                <w:lang w:val="sr-Latn-ME"/>
                              </w:rPr>
                              <w:t xml:space="preserve">58. </w:t>
                            </w:r>
                            <w:r w:rsidRPr="00F55D3F">
                              <w:rPr>
                                <w:rFonts w:ascii="Arial" w:hAnsi="Arial" w:cs="Arial"/>
                                <w:sz w:val="16"/>
                                <w:szCs w:val="16"/>
                                <w:lang w:val="sr-Latn-ME"/>
                              </w:rPr>
                              <w:t xml:space="preserve">Samostalni/a savjetnik/ca III </w:t>
                            </w:r>
                          </w:p>
                          <w:p w:rsidR="000C4247" w:rsidRPr="00F55D3F" w:rsidRDefault="000C4247" w:rsidP="00774364">
                            <w:pPr>
                              <w:spacing w:after="0"/>
                              <w:jc w:val="center"/>
                              <w:rPr>
                                <w:rFonts w:ascii="Arial" w:hAnsi="Arial" w:cs="Arial"/>
                                <w:sz w:val="16"/>
                                <w:szCs w:val="16"/>
                                <w:lang w:val="sr-Latn-ME"/>
                              </w:rPr>
                            </w:pPr>
                            <w:r w:rsidRPr="00F55D3F">
                              <w:rPr>
                                <w:rFonts w:ascii="Arial" w:hAnsi="Arial" w:cs="Arial"/>
                                <w:sz w:val="16"/>
                                <w:szCs w:val="16"/>
                              </w:rPr>
                              <w:t xml:space="preserve">59. </w:t>
                            </w:r>
                            <w:r w:rsidRPr="00F55D3F">
                              <w:rPr>
                                <w:rFonts w:ascii="Arial" w:hAnsi="Arial" w:cs="Arial"/>
                                <w:sz w:val="16"/>
                                <w:szCs w:val="16"/>
                                <w:lang w:val="sr-Latn-ME"/>
                              </w:rPr>
                              <w:t>Savjetnik/ca III</w:t>
                            </w:r>
                          </w:p>
                          <w:p w:rsidR="000C4247" w:rsidRPr="00F55D3F" w:rsidRDefault="000C4247" w:rsidP="00B24EE0">
                            <w:pPr>
                              <w:jc w:val="center"/>
                              <w:rPr>
                                <w:rFonts w:ascii="Arial" w:hAnsi="Arial" w:cs="Arial"/>
                                <w:sz w:val="16"/>
                                <w:szCs w:val="16"/>
                                <w:lang w:val="sr-Latn-ME"/>
                              </w:rPr>
                            </w:pPr>
                            <w:r w:rsidRPr="00F55D3F">
                              <w:rPr>
                                <w:rFonts w:ascii="Arial" w:hAnsi="Arial" w:cs="Arial"/>
                                <w:sz w:val="16"/>
                                <w:szCs w:val="16"/>
                                <w:lang w:val="sr-Latn-ME"/>
                              </w:rPr>
                              <w:t xml:space="preserve">60. Samostalni/a referent/kinja </w:t>
                            </w:r>
                          </w:p>
                          <w:p w:rsidR="000C4247" w:rsidRDefault="000C4247" w:rsidP="00B24EE0">
                            <w:pPr>
                              <w:jc w:val="center"/>
                              <w:rPr>
                                <w:sz w:val="16"/>
                                <w:szCs w:val="16"/>
                              </w:rPr>
                            </w:pPr>
                          </w:p>
                          <w:p w:rsidR="000C4247" w:rsidRPr="004A135A" w:rsidRDefault="000C4247" w:rsidP="00B24EE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BBEA3" id="AutoShape 21" o:spid="_x0000_s1031" style="position:absolute;margin-left:577.3pt;margin-top:2.45pt;width:204pt;height:6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Q0OgIAAHQEAAAOAAAAZHJzL2Uyb0RvYy54bWysVF9vEzEMf0fiO0R5Z/dnbbdWu05TxxDS&#10;gInBB0iTXC+Qi4OT9jo+PU562zrgCXEPkR3bv9j+2Xdxue8t22kMBlzDq5OSM+0kKOM2Df/65ebN&#10;OWchCqeEBacb/qADv1y+fnUx+IWuoQOrNDICcWEx+IZ3MfpFUQTZ6V6EE/DakbEF7EUkFTeFQjEQ&#10;em+LuixnxQCoPILUIdDt9cHIlxm/bbWMn9o26Mhswym3mE/M5zqdxfJCLDYofGfkmIb4hyx6YRw9&#10;+gR1LaJgWzR/QPVGIgRo44mEvoC2NVLnGqiaqvytmvtOeJ1roeYE/9Sm8P9g5cfdHTKjGn5aceZE&#10;TxxdbSPkp1ldpQYNPizI797fYSox+FuQ3wNzsOqE2+grRBg6LRSllf2LFwFJCRTK1sMHUAQvCD73&#10;at9inwCpC2yfKXl4okTvI5N0WU/n5XlJzEmynVfz07JOKRVi8RjtMcR3GnqWhIYjbJ36TLznJ8Tu&#10;NsTMixqLE+obZ21vieWdsKyazWZnI+LoTNiPmLlcsEbdGGuzgpv1yiKj0Ibf5G8MDsdu1rGh4fNp&#10;Pc1ZvLCFY4gyf3+DyHXk6UytfetUlqMw9iBTltZRIx7be6Ap7tf7zOY0YSbbGtQDNR/hMPq0qiR0&#10;gD85G2jsGx5+bAVqzux7RwTOq8kk7UlWJtOzmhQ8tqyPLcJJgmp45OwgruJht7Yezaajl6rcAAdp&#10;ploTE3XPWY0KjXZmdFzDtDvHevZ6/lksfwEAAP//AwBQSwMEFAAGAAgAAAAhAID3RLDeAAAACwEA&#10;AA8AAABkcnMvZG93bnJldi54bWxMj81OwzAQhO9IvIO1SNyo3Z9EJI1TISS4IlIOHJ3YJFHjdWo7&#10;aeDp2Z7gtrM7mv2mOCx2YLPxoXcoYb0SwAw2TvfYSvg4vjw8AgtRoVaDQyPh2wQ4lLc3hcq1u+C7&#10;mavYMgrBkCsJXYxjznloOmNVWLnRIN2+nLcqkvQt115dKNwOfCNEyq3qkT50ajTPnWlO1WQlNFpM&#10;wn/Ob1mdxOpnns7IX89S3t8tT3tg0SzxzwxXfEKHkphqN6EObCC9TnYpeSXsMmBXQ5JuaFHTtN1m&#10;wMuC/+9Q/gIAAP//AwBQSwECLQAUAAYACAAAACEAtoM4kv4AAADhAQAAEwAAAAAAAAAAAAAAAAAA&#10;AAAAW0NvbnRlbnRfVHlwZXNdLnhtbFBLAQItABQABgAIAAAAIQA4/SH/1gAAAJQBAAALAAAAAAAA&#10;AAAAAAAAAC8BAABfcmVscy8ucmVsc1BLAQItABQABgAIAAAAIQCjJPQ0OgIAAHQEAAAOAAAAAAAA&#10;AAAAAAAAAC4CAABkcnMvZTJvRG9jLnhtbFBLAQItABQABgAIAAAAIQCA90Sw3gAAAAsBAAAPAAAA&#10;AAAAAAAAAAAAAJQEAABkcnMvZG93bnJldi54bWxQSwUGAAAAAAQABADzAAAAnwUAAAAA&#10;">
                <v:textbox>
                  <w:txbxContent>
                    <w:p w:rsidR="000C4247" w:rsidRPr="00323219" w:rsidRDefault="000C4247" w:rsidP="00774364">
                      <w:pPr>
                        <w:spacing w:after="0"/>
                        <w:jc w:val="center"/>
                        <w:rPr>
                          <w:rFonts w:ascii="Arial" w:hAnsi="Arial" w:cs="Arial"/>
                          <w:b/>
                          <w:sz w:val="16"/>
                          <w:szCs w:val="16"/>
                          <w:lang w:val="sr-Latn-ME"/>
                        </w:rPr>
                      </w:pPr>
                      <w:r w:rsidRPr="00323219">
                        <w:rPr>
                          <w:rFonts w:ascii="Arial" w:hAnsi="Arial" w:cs="Arial"/>
                          <w:b/>
                          <w:sz w:val="16"/>
                          <w:szCs w:val="16"/>
                          <w:lang w:val="sr-Latn-ME"/>
                        </w:rPr>
                        <w:t>SLUŽBA ZA FINANSIJSKE POSLOVE</w:t>
                      </w:r>
                    </w:p>
                    <w:p w:rsidR="000C4247" w:rsidRPr="00323219" w:rsidRDefault="000C4247" w:rsidP="0052646E">
                      <w:pPr>
                        <w:spacing w:after="0"/>
                        <w:jc w:val="center"/>
                        <w:rPr>
                          <w:rFonts w:ascii="Arial" w:hAnsi="Arial" w:cs="Arial"/>
                          <w:sz w:val="16"/>
                          <w:szCs w:val="16"/>
                          <w:lang w:val="sr-Latn-ME"/>
                        </w:rPr>
                      </w:pPr>
                      <w:r w:rsidRPr="00323219">
                        <w:rPr>
                          <w:rFonts w:ascii="Arial" w:hAnsi="Arial" w:cs="Arial"/>
                          <w:sz w:val="16"/>
                          <w:szCs w:val="16"/>
                          <w:lang w:val="sr-Latn-ME"/>
                        </w:rPr>
                        <w:t>57. Načelnik/ca</w:t>
                      </w:r>
                    </w:p>
                    <w:p w:rsidR="000C4247" w:rsidRPr="00F55D3F" w:rsidRDefault="000C4247" w:rsidP="00774364">
                      <w:pPr>
                        <w:spacing w:after="0"/>
                        <w:jc w:val="center"/>
                        <w:rPr>
                          <w:rFonts w:ascii="Arial" w:hAnsi="Arial" w:cs="Arial"/>
                          <w:sz w:val="16"/>
                          <w:szCs w:val="16"/>
                          <w:lang w:val="sr-Latn-ME"/>
                        </w:rPr>
                      </w:pPr>
                      <w:r w:rsidRPr="00323219">
                        <w:rPr>
                          <w:rFonts w:ascii="Arial" w:hAnsi="Arial" w:cs="Arial"/>
                          <w:sz w:val="16"/>
                          <w:szCs w:val="16"/>
                          <w:lang w:val="sr-Latn-ME"/>
                        </w:rPr>
                        <w:t xml:space="preserve">58. </w:t>
                      </w:r>
                      <w:r w:rsidRPr="00F55D3F">
                        <w:rPr>
                          <w:rFonts w:ascii="Arial" w:hAnsi="Arial" w:cs="Arial"/>
                          <w:sz w:val="16"/>
                          <w:szCs w:val="16"/>
                          <w:lang w:val="sr-Latn-ME"/>
                        </w:rPr>
                        <w:t xml:space="preserve">Samostalni/a savjetnik/ca III </w:t>
                      </w:r>
                    </w:p>
                    <w:p w:rsidR="000C4247" w:rsidRPr="00F55D3F" w:rsidRDefault="000C4247" w:rsidP="00774364">
                      <w:pPr>
                        <w:spacing w:after="0"/>
                        <w:jc w:val="center"/>
                        <w:rPr>
                          <w:rFonts w:ascii="Arial" w:hAnsi="Arial" w:cs="Arial"/>
                          <w:sz w:val="16"/>
                          <w:szCs w:val="16"/>
                          <w:lang w:val="sr-Latn-ME"/>
                        </w:rPr>
                      </w:pPr>
                      <w:r w:rsidRPr="00F55D3F">
                        <w:rPr>
                          <w:rFonts w:ascii="Arial" w:hAnsi="Arial" w:cs="Arial"/>
                          <w:sz w:val="16"/>
                          <w:szCs w:val="16"/>
                        </w:rPr>
                        <w:t xml:space="preserve">59. </w:t>
                      </w:r>
                      <w:r w:rsidRPr="00F55D3F">
                        <w:rPr>
                          <w:rFonts w:ascii="Arial" w:hAnsi="Arial" w:cs="Arial"/>
                          <w:sz w:val="16"/>
                          <w:szCs w:val="16"/>
                          <w:lang w:val="sr-Latn-ME"/>
                        </w:rPr>
                        <w:t>Savjetnik/ca III</w:t>
                      </w:r>
                    </w:p>
                    <w:p w:rsidR="000C4247" w:rsidRPr="00F55D3F" w:rsidRDefault="000C4247" w:rsidP="00B24EE0">
                      <w:pPr>
                        <w:jc w:val="center"/>
                        <w:rPr>
                          <w:rFonts w:ascii="Arial" w:hAnsi="Arial" w:cs="Arial"/>
                          <w:sz w:val="16"/>
                          <w:szCs w:val="16"/>
                          <w:lang w:val="sr-Latn-ME"/>
                        </w:rPr>
                      </w:pPr>
                      <w:r w:rsidRPr="00F55D3F">
                        <w:rPr>
                          <w:rFonts w:ascii="Arial" w:hAnsi="Arial" w:cs="Arial"/>
                          <w:sz w:val="16"/>
                          <w:szCs w:val="16"/>
                          <w:lang w:val="sr-Latn-ME"/>
                        </w:rPr>
                        <w:t xml:space="preserve">60. Samostalni/a referent/kinja </w:t>
                      </w:r>
                    </w:p>
                    <w:p w:rsidR="000C4247" w:rsidRDefault="000C4247" w:rsidP="00B24EE0">
                      <w:pPr>
                        <w:jc w:val="center"/>
                        <w:rPr>
                          <w:sz w:val="16"/>
                          <w:szCs w:val="16"/>
                        </w:rPr>
                      </w:pPr>
                    </w:p>
                    <w:p w:rsidR="000C4247" w:rsidRPr="004A135A" w:rsidRDefault="000C4247" w:rsidP="00B24EE0">
                      <w:pPr>
                        <w:jc w:val="center"/>
                        <w:rPr>
                          <w:sz w:val="16"/>
                          <w:szCs w:val="16"/>
                        </w:rPr>
                      </w:pPr>
                    </w:p>
                  </w:txbxContent>
                </v:textbox>
                <w10:wrap anchorx="margin"/>
              </v:roundrect>
            </w:pict>
          </mc:Fallback>
        </mc:AlternateContent>
      </w:r>
      <w:r w:rsidR="00EE3D0C" w:rsidRPr="003A6631">
        <w:rPr>
          <w:rFonts w:ascii="Arial" w:hAnsi="Arial"/>
          <w:noProof/>
          <w:sz w:val="20"/>
          <w:szCs w:val="20"/>
          <w:lang w:val="sr-Latn-ME" w:eastAsia="sr-Latn-ME"/>
        </w:rPr>
        <mc:AlternateContent>
          <mc:Choice Requires="wps">
            <w:drawing>
              <wp:anchor distT="0" distB="0" distL="114299" distR="114299" simplePos="0" relativeHeight="251682816" behindDoc="0" locked="0" layoutInCell="1" allowOverlap="1" wp14:anchorId="3C31614D" wp14:editId="4D6E8B62">
                <wp:simplePos x="0" y="0"/>
                <wp:positionH relativeFrom="column">
                  <wp:posOffset>2335141</wp:posOffset>
                </wp:positionH>
                <wp:positionV relativeFrom="paragraph">
                  <wp:posOffset>205740</wp:posOffset>
                </wp:positionV>
                <wp:extent cx="0" cy="180975"/>
                <wp:effectExtent l="0" t="0" r="19050" b="2857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2673E2" id="Straight Connector 33" o:spid="_x0000_s1026" style="position:absolute;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3.85pt,16.2pt" to="183.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ga5AEAAK8DAAAOAAAAZHJzL2Uyb0RvYy54bWysU8tu2zAQvBfoPxC817JjJHUFyznYSHsI&#10;WgNOPmBDkRIRvsBlLfnvu6QcJ2lvRXQgyF3u7M5wtL4drWFHGVF71/DFbM6ZdMK32nUNf3y4+7Li&#10;DBO4Fox3suEnifx28/nTegi1vPK9N62MjEAc1kNoeJ9SqKsKRS8t4MwH6SipfLSQ6Bi7qo0wELo1&#10;1dV8flMNPrYheiERKbqbknxT8JWSIv1SCmVipuE0WyprLOtTXqvNGuouQui1OI8B/zGFBe2o6QVq&#10;BwnY76j/gbJaRI9epZnwtvJKaSELB2KzmP/F5tBDkIULiYPhIhN+HKz4edxHptuGL5ecObD0RocU&#10;QXd9YlvvHCnoI6MkKTUErKlg6/YxcxWjO4R7L56RctW7ZD5gmK6NKlqmjA4/yCBFJKLNxvIGp8sb&#10;yDExMQUFRRer+bev17lpBXVGyA1DxPRdesvypuFGu6wO1HC8xzRdfbmSw87faWMoDrVxbGj4zfKa&#10;PCCAfKYMJNraQMzRdZyB6cjAIsWCiN7oNlfnYjzh1kR2BPIQWa/1wwNNy5kBTJQgCuU7D/uuNI+z&#10;A+yn4pKaLGd1It8bbRu+elttXO4oi3PPpF61zLsn35728UVwckVR6OzgbLu35/Isr//Z5g8AAAD/&#10;/wMAUEsDBBQABgAIAAAAIQBD3DmI3gAAAAkBAAAPAAAAZHJzL2Rvd25yZXYueG1sTI9NS8NAEIbv&#10;gv9hGcGb3bRKWmM2RRTpTWm0xd6m2TEJ7kfIbtrUX++IB73Nx8M7z+TL0RpxoD603imYThIQ5Cqv&#10;W1creHt9ulqACBGdRuMdKThRgGVxfpZjpv3RrelQxlpwiAsZKmhi7DIpQ9WQxTDxHTneffjeYuS2&#10;r6Xu8cjh1shZkqTSYuv4QoMdPTRUfZaDVbB7blYr3A2b8WV7mn69S1O2jxulLi/G+zsQkcb4B8OP&#10;PqtDwU57PzgdhFFwnc7njHIxuwHBwO9gryBNbkEWufz/QfENAAD//wMAUEsBAi0AFAAGAAgAAAAh&#10;ALaDOJL+AAAA4QEAABMAAAAAAAAAAAAAAAAAAAAAAFtDb250ZW50X1R5cGVzXS54bWxQSwECLQAU&#10;AAYACAAAACEAOP0h/9YAAACUAQAACwAAAAAAAAAAAAAAAAAvAQAAX3JlbHMvLnJlbHNQSwECLQAU&#10;AAYACAAAACEAHmPIGuQBAACvAwAADgAAAAAAAAAAAAAAAAAuAgAAZHJzL2Uyb0RvYy54bWxQSwEC&#10;LQAUAAYACAAAACEAQ9w5iN4AAAAJAQAADwAAAAAAAAAAAAAAAAA+BAAAZHJzL2Rvd25yZXYueG1s&#10;UEsFBgAAAAAEAAQA8wAAAEkFAAAAAA==&#10;" strokecolor="windowText" strokeweight=".5pt">
                <v:stroke joinstyle="miter"/>
                <o:lock v:ext="edit" shapetype="f"/>
              </v:line>
            </w:pict>
          </mc:Fallback>
        </mc:AlternateContent>
      </w:r>
      <w:r w:rsidR="004D7CA7" w:rsidRPr="003A6631">
        <w:rPr>
          <w:rFonts w:ascii="Arial" w:hAnsi="Arial"/>
          <w:noProof/>
          <w:sz w:val="20"/>
          <w:szCs w:val="20"/>
          <w:lang w:val="sr-Latn-ME" w:eastAsia="sr-Latn-ME"/>
        </w:rPr>
        <mc:AlternateContent>
          <mc:Choice Requires="wps">
            <w:drawing>
              <wp:anchor distT="0" distB="0" distL="114300" distR="114300" simplePos="0" relativeHeight="251681792" behindDoc="0" locked="0" layoutInCell="1" allowOverlap="1" wp14:anchorId="24E60239" wp14:editId="26F01375">
                <wp:simplePos x="0" y="0"/>
                <wp:positionH relativeFrom="column">
                  <wp:posOffset>2331085</wp:posOffset>
                </wp:positionH>
                <wp:positionV relativeFrom="paragraph">
                  <wp:posOffset>196850</wp:posOffset>
                </wp:positionV>
                <wp:extent cx="2505075" cy="9525"/>
                <wp:effectExtent l="9525" t="9525" r="9525" b="9525"/>
                <wp:wrapNone/>
                <wp:docPr id="11"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5075"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757FDE" id="Straight Connector 2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5pt,15.5pt" to="380.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01MOAIAAF0EAAAOAAAAZHJzL2Uyb0RvYy54bWysVE2P2jAQvVfqf7B8hyQsYSEirKoE2sN2&#10;i8T2BxjbSaw6tmV7Cajqf+/YsHRpL1VVDsYfM89v3jxn+XDsJTpw64RWJc7GKUZcUc2Eakv89Xkz&#10;mmPkPFGMSK14iU/c4YfV+3fLwRR8ojstGbcIQJQrBlPizntTJImjHe+JG2vDFRw22vbEw9K2CbNk&#10;APReJpM0nSWDtsxYTblzsFufD/Eq4jcNp/5L0zjukSwxcPNxtHHchzFZLUnRWmI6QS80yD+w6IlQ&#10;cOkVqiaeoBcr/oDqBbXa6caPqe4T3TSC8lgDVJOlv1Wz64jhsRYQx5mrTO7/wdKnw9YiwaB3GUaK&#10;9NCjnbdEtJ1HlVYKFNQWTRZBqcG4AhIqtbWhVnpUO/Oo6TeHlK46oloeGT+fDKBkISO5SQkLZ+C+&#10;/fBZM4ghL15H2Y6N7VEjhfkUEgM4SIOOsU+na5/40SMKm5M8zdP7HCMKZ4t8kserSBFQQq6xzn/k&#10;ukdhUmIpVFCRFOTw6Hxg9SskbCu9EVJGJ0iFhhLP7nLwCpEtWJp6G3OdloKFuJDhbLuvpEUHEmwV&#10;fxcKN2G98GBuKfoSz69BpOg4YWvF4oWeCHmeAympAjhUCTQvs7OJvi/SxXq+nk9H08lsPZqmdT36&#10;sKmmo9kmu8/ru7qq6uxH4JlNi04wxlWg+mrobPp3hrk8rbMVr5a+ypPcokcdgezrfyQdGx56fHbL&#10;XrPT1r4aATwcgy/vLTySt2uYv/0qrH4CAAD//wMAUEsDBBQABgAIAAAAIQC3NfAN3gAAAAkBAAAP&#10;AAAAZHJzL2Rvd25yZXYueG1sTI9BT8MwDIXvSPyHyEjcWJoNOlqaThsScJvExu5ZY9pqjVOadCv/&#10;HnOCm+339Py9YjW5TpxxCK0nDWqWgECqvG2p1vCxf7l7BBGiIWs6T6jhGwOsyuurwuTWX+gdz7tY&#10;Cw6hkBsNTYx9LmWoGnQmzHyPxNqnH5yJvA61tIO5cLjr5DxJUulMS/yhMT0+N1iddqPTsNlni1d7&#10;GN9O2+we15tMhfHroPXtzbR+AhFxin9m+MVndCiZ6ehHskF0GhbpUrGVB8Wd2LBMVQriyIf5A8iy&#10;kP8blD8AAAD//wMAUEsBAi0AFAAGAAgAAAAhALaDOJL+AAAA4QEAABMAAAAAAAAAAAAAAAAAAAAA&#10;AFtDb250ZW50X1R5cGVzXS54bWxQSwECLQAUAAYACAAAACEAOP0h/9YAAACUAQAACwAAAAAAAAAA&#10;AAAAAAAvAQAAX3JlbHMvLnJlbHNQSwECLQAUAAYACAAAACEA9t9NTDgCAABdBAAADgAAAAAAAAAA&#10;AAAAAAAuAgAAZHJzL2Uyb0RvYy54bWxQSwECLQAUAAYACAAAACEAtzXwDd4AAAAJAQAADwAAAAAA&#10;AAAAAAAAAACSBAAAZHJzL2Rvd25yZXYueG1sUEsFBgAAAAAEAAQA8wAAAJ0FAAAAAA==&#10;" strokeweight=".5pt">
                <v:stroke joinstyle="miter"/>
              </v:line>
            </w:pict>
          </mc:Fallback>
        </mc:AlternateContent>
      </w:r>
    </w:p>
    <w:p w:rsidR="00B24EE0" w:rsidRPr="003A6631" w:rsidRDefault="00EE3D0C" w:rsidP="00B24EE0">
      <w:pPr>
        <w:spacing w:after="0" w:line="240" w:lineRule="auto"/>
        <w:ind w:left="810" w:firstLine="540"/>
        <w:rPr>
          <w:rFonts w:ascii="Arial" w:hAnsi="Arial" w:cs="Arial"/>
          <w:noProof/>
          <w:lang w:val="sr-Latn-ME"/>
        </w:rPr>
      </w:pPr>
      <w:r w:rsidRPr="003A6631">
        <w:rPr>
          <w:rFonts w:ascii="Arial" w:hAnsi="Arial"/>
          <w:noProof/>
          <w:sz w:val="20"/>
          <w:szCs w:val="20"/>
          <w:lang w:val="sr-Latn-ME" w:eastAsia="sr-Latn-ME"/>
        </w:rPr>
        <mc:AlternateContent>
          <mc:Choice Requires="wps">
            <w:drawing>
              <wp:anchor distT="0" distB="0" distL="114300" distR="114300" simplePos="0" relativeHeight="251672576" behindDoc="0" locked="0" layoutInCell="1" allowOverlap="1" wp14:anchorId="0D659771" wp14:editId="0D6F78CF">
                <wp:simplePos x="0" y="0"/>
                <wp:positionH relativeFrom="column">
                  <wp:posOffset>668848</wp:posOffset>
                </wp:positionH>
                <wp:positionV relativeFrom="paragraph">
                  <wp:posOffset>81196</wp:posOffset>
                </wp:positionV>
                <wp:extent cx="3324225" cy="4929809"/>
                <wp:effectExtent l="0" t="0" r="28575" b="2349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4929809"/>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2C0AD" id="Rounded Rectangle 8" o:spid="_x0000_s1026" style="position:absolute;margin-left:52.65pt;margin-top:6.4pt;width:261.75pt;height:38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1dgwIAAAIFAAAOAAAAZHJzL2Uyb0RvYy54bWysVE1v2zAMvQ/YfxB0X524adcYdYqgRYcB&#10;QVv0Az2zspwIk0RNUuJkv36U7LRpt9MwHwRRpEi+p0efX2yNZhvpg0Jb8/HRiDNpBTbKLmv+9Hj9&#10;5YyzEME2oNHKmu9k4Bezz5/OO1fJEleoG+kZJbGh6lzNVzG6qiiCWEkD4QidtORs0RuIZPpl0Xjo&#10;KLvRRTkanRYd+sZ5FDIEOr3qnXyW87etFPG2bYOMTNeceot59Xl9SWsxO4dq6cGtlBjagH/owoCy&#10;VPQ11RVEYGuv/khllPAYsI1HAk2BbauEzBgIzXj0Ac3DCpzMWIic4F5pCv8vrbjZ3HmmmprTQ1kw&#10;9ET3uLaNbNg9kQd2qSU7SzR1LlQU/eDufAIa3ALFj0CO4p0nGWGI2bbepFiCybaZ890r53IbmaDD&#10;4+NyUpYnnAnyTabl9Gw0TeUKqPbXnQ/xm0TD0qbmPvWXmsuEw2YRYh+/j0slLV4rrekcKm1ZV/PT&#10;4xN6fwGksVZDpK1xhDrYJWeglyReEX3OGFCrJt3OMHfhUnu2AdIPya7B7pE650xDiOQgOPkbOn53&#10;NbVzBWHVX86uXm5GRdK8VoZIP7ytbaoos2oHUG9spt0LNjt6LY+9jIMT14qKLKiXO/CkW0JIsxhv&#10;aWk1Emocdpyt0P/623mKJzmRl7OO5oAo+bkGLwnid0tCm44nkzQ42ZicfC3J8Ieel0OPXZtLJKrG&#10;NPVO5G2Kj3q/bT2aZxrZeapKLrCCavfkD8Zl7OeThl7I+TyH0bA4iAv74ERKnnhK9D5un8G7QReR&#10;HuYG9zMD1Qdl9LHppsX5OmKrsmzeeB2UTIOW1Tf8FNIkH9o56u3XNfsNAAD//wMAUEsDBBQABgAI&#10;AAAAIQDuTAPN4AAAAAoBAAAPAAAAZHJzL2Rvd25yZXYueG1sTI/BTsMwEETvSPyDtUhcUGs3iBJC&#10;nKpUIC4ViLYSPbrxNomI11HsNuHvWU5wm9E+zc7ki9G14ox9aDxpmE0VCKTS24YqDbvtyyQFEaIh&#10;a1pPqOEbAyyKy4vcZNYP9IHnTawEh1DIjIY6xi6TMpQ1OhOmvkPi29H3zkS2fSVtbwYOd61MlJpL&#10;ZxriD7XpcFVj+bU5OQ3Lm7f9U3zdu/fP59oOO7V2x9Va6+urcfkIIuIY/2D4rc/VoeBOB38iG0TL&#10;Xt3dMsoi4QkMzJOUxUHDffowA1nk8v+E4gcAAP//AwBQSwECLQAUAAYACAAAACEAtoM4kv4AAADh&#10;AQAAEwAAAAAAAAAAAAAAAAAAAAAAW0NvbnRlbnRfVHlwZXNdLnhtbFBLAQItABQABgAIAAAAIQA4&#10;/SH/1gAAAJQBAAALAAAAAAAAAAAAAAAAAC8BAABfcmVscy8ucmVsc1BLAQItABQABgAIAAAAIQCP&#10;Md1dgwIAAAIFAAAOAAAAAAAAAAAAAAAAAC4CAABkcnMvZTJvRG9jLnhtbFBLAQItABQABgAIAAAA&#10;IQDuTAPN4AAAAAoBAAAPAAAAAAAAAAAAAAAAAN0EAABkcnMvZG93bnJldi54bWxQSwUGAAAAAAQA&#10;BADzAAAA6gUAAAAA&#10;" filled="f" strokecolor="windowText" strokeweight=".5pt">
                <v:stroke joinstyle="miter"/>
                <v:path arrowok="t"/>
              </v:roundrect>
            </w:pict>
          </mc:Fallback>
        </mc:AlternateContent>
      </w:r>
      <w:r w:rsidRPr="003A6631">
        <w:rPr>
          <w:rFonts w:ascii="Arial" w:hAnsi="Arial"/>
          <w:noProof/>
          <w:sz w:val="20"/>
          <w:szCs w:val="20"/>
          <w:lang w:val="sr-Latn-ME" w:eastAsia="sr-Latn-ME"/>
        </w:rPr>
        <mc:AlternateContent>
          <mc:Choice Requires="wps">
            <w:drawing>
              <wp:anchor distT="0" distB="0" distL="114300" distR="114300" simplePos="0" relativeHeight="251659264" behindDoc="0" locked="0" layoutInCell="1" allowOverlap="1" wp14:anchorId="6ED562CE" wp14:editId="0B3C5A8C">
                <wp:simplePos x="0" y="0"/>
                <wp:positionH relativeFrom="column">
                  <wp:posOffset>882650</wp:posOffset>
                </wp:positionH>
                <wp:positionV relativeFrom="paragraph">
                  <wp:posOffset>240030</wp:posOffset>
                </wp:positionV>
                <wp:extent cx="2921635" cy="685800"/>
                <wp:effectExtent l="0" t="0" r="1206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635" cy="685800"/>
                        </a:xfrm>
                        <a:prstGeom prst="roundRect">
                          <a:avLst>
                            <a:gd name="adj" fmla="val 16667"/>
                          </a:avLst>
                        </a:prstGeom>
                        <a:solidFill>
                          <a:srgbClr val="FFFFFF"/>
                        </a:solidFill>
                        <a:ln w="9525">
                          <a:solidFill>
                            <a:srgbClr val="000000"/>
                          </a:solidFill>
                          <a:round/>
                          <a:headEnd/>
                          <a:tailEnd/>
                        </a:ln>
                      </wps:spPr>
                      <wps:txbx>
                        <w:txbxContent>
                          <w:p w:rsidR="000C4247" w:rsidRPr="004D7CA7" w:rsidRDefault="000C4247" w:rsidP="004D7CA7">
                            <w:pPr>
                              <w:spacing w:after="0"/>
                              <w:jc w:val="center"/>
                              <w:rPr>
                                <w:rFonts w:ascii="Arial" w:hAnsi="Arial" w:cs="Arial"/>
                                <w:b/>
                                <w:sz w:val="16"/>
                                <w:szCs w:val="16"/>
                              </w:rPr>
                            </w:pPr>
                            <w:r w:rsidRPr="004D7CA7">
                              <w:rPr>
                                <w:rFonts w:ascii="Arial" w:hAnsi="Arial" w:cs="Arial"/>
                                <w:b/>
                                <w:sz w:val="16"/>
                                <w:szCs w:val="16"/>
                              </w:rPr>
                              <w:t>SEKTOR ZA SPRJEČAVANJE SUKOBA INTERESA I KONTROLU FINANSIRANJA POLITIČKIH SUBJEKATA I IZBORNIH KAMPANJA</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4. Pomoćnik/ca direktora/ice</w:t>
                            </w:r>
                          </w:p>
                          <w:p w:rsidR="000C4247" w:rsidRPr="004D7CA7" w:rsidRDefault="000C4247" w:rsidP="004D7CA7">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562CE" id="AutoShape 2" o:spid="_x0000_s1032" style="position:absolute;left:0;text-align:left;margin-left:69.5pt;margin-top:18.9pt;width:230.0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8cOAIAAHIEAAAOAAAAZHJzL2Uyb0RvYy54bWysVFFv0zAQfkfiP1h+Z2lCm21R02naGEIa&#10;MDH4Aa7tNAbHZ85u0/HrOTvd6IAnRB6sO5/v83ffnbO82A+W7TQGA67l5cmMM+0kKOM2Lf/y+ebV&#10;GWchCqeEBadb/qADv1i9fLEcfaMr6MEqjYxAXGhG3/I+Rt8URZC9HkQ4Aa8dBTvAQURycVMoFCOh&#10;D7aoZrO6GAGVR5A6BNq9noJ8lfG7Tsv4seuCjsy2nLjFvGJe12ktVkvRbFD43sgDDfEPLAZhHF36&#10;BHUtomBbNH9ADUYiBOjiiYShgK4zUucaqJpy9ls1973wOtdC4gT/JFP4f7Dyw+4OmVEtX3DmxEAt&#10;utxGyDezKskz+tDQqXt/h6nA4G9BfgvMwVUv3EZfIsLYa6GIVJnOF88SkhMola3H96AIXRB6Vmrf&#10;4ZAASQO2zw15eGqI3kcmabM6r8r6NTGTFKvPFmez3LFCNI/ZHkN8q2FgyWg5wtapT9T1fIXY3YaY&#10;u6IOtQn1lbNusNTjnbCsrOv6NJMWzeEwYT9i5nLBGnVjrM0ObtZXFhmltvwmf4fkcHzMOja2/HxR&#10;LTKLZ7FwDDHL398gch15NpO0b5zKdhTGTjaxtO6gdZJ3alPcr/e5l3XCTNKvQT2Q+AjT4NNDJaMH&#10;/MHZSEPf8vB9K1BzZt85auB5OZ+nV5Kd+eK0IgePI+vjiHCSoFoeOZvMqzi9rK1Hs+nppjIL4CCN&#10;VGfi43RMrA70abDJevZyjv186tevYvUTAAD//wMAUEsDBBQABgAIAAAAIQCdTtJk3QAAAAoBAAAP&#10;AAAAZHJzL2Rvd25yZXYueG1sTI/BTsMwEETvSPyDtUjcqFNKaBPiVAgJrojAgaMTb5OIeJ3aThr4&#10;epYTPY5mNPOm2C92EDP60DtSsF4lIJAaZ3pqFXy8P9/sQISoyejBESr4xgD78vKi0LlxJ3rDuYqt&#10;4BIKuVbQxTjmUoamQ6vDyo1I7B2ctzqy9K00Xp+43A7yNknupdU98UKnR3zqsPmqJqugMcmU+M/5&#10;NavTWP3M05Hky1Gp66vl8QFExCX+h+EPn9GhZKbaTWSCGFhvMv4SFWy2fIEDaZatQdTs3KU7kGUh&#10;zy+UvwAAAP//AwBQSwECLQAUAAYACAAAACEAtoM4kv4AAADhAQAAEwAAAAAAAAAAAAAAAAAAAAAA&#10;W0NvbnRlbnRfVHlwZXNdLnhtbFBLAQItABQABgAIAAAAIQA4/SH/1gAAAJQBAAALAAAAAAAAAAAA&#10;AAAAAC8BAABfcmVscy8ucmVsc1BLAQItABQABgAIAAAAIQCRkx8cOAIAAHIEAAAOAAAAAAAAAAAA&#10;AAAAAC4CAABkcnMvZTJvRG9jLnhtbFBLAQItABQABgAIAAAAIQCdTtJk3QAAAAoBAAAPAAAAAAAA&#10;AAAAAAAAAJIEAABkcnMvZG93bnJldi54bWxQSwUGAAAAAAQABADzAAAAnAUAAAAA&#10;">
                <v:textbox>
                  <w:txbxContent>
                    <w:p w:rsidR="000C4247" w:rsidRPr="004D7CA7" w:rsidRDefault="000C4247" w:rsidP="004D7CA7">
                      <w:pPr>
                        <w:spacing w:after="0"/>
                        <w:jc w:val="center"/>
                        <w:rPr>
                          <w:rFonts w:ascii="Arial" w:hAnsi="Arial" w:cs="Arial"/>
                          <w:b/>
                          <w:sz w:val="16"/>
                          <w:szCs w:val="16"/>
                        </w:rPr>
                      </w:pPr>
                      <w:r w:rsidRPr="004D7CA7">
                        <w:rPr>
                          <w:rFonts w:ascii="Arial" w:hAnsi="Arial" w:cs="Arial"/>
                          <w:b/>
                          <w:sz w:val="16"/>
                          <w:szCs w:val="16"/>
                        </w:rPr>
                        <w:t>SEKTOR ZA SPRJEČAVANJE SUKOBA INTERESA I KONTROLU FINANSIRANJA POLITIČKIH SUBJEKATA I IZBORNIH KAMPANJA</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4. Pomoćnik/ca direktora/ice</w:t>
                      </w:r>
                    </w:p>
                    <w:p w:rsidR="000C4247" w:rsidRPr="004D7CA7" w:rsidRDefault="000C4247" w:rsidP="004D7CA7">
                      <w:pPr>
                        <w:spacing w:after="0"/>
                        <w:rPr>
                          <w:rFonts w:ascii="Arial" w:hAnsi="Arial" w:cs="Arial"/>
                        </w:rPr>
                      </w:pPr>
                    </w:p>
                  </w:txbxContent>
                </v:textbox>
              </v:roundrect>
            </w:pict>
          </mc:Fallback>
        </mc:AlternateContent>
      </w:r>
      <w:r w:rsidRPr="003A6631">
        <w:rPr>
          <w:rFonts w:ascii="Arial" w:hAnsi="Arial"/>
          <w:noProof/>
          <w:sz w:val="20"/>
          <w:szCs w:val="20"/>
          <w:lang w:val="sr-Latn-ME" w:eastAsia="sr-Latn-ME"/>
        </w:rPr>
        <mc:AlternateContent>
          <mc:Choice Requires="wps">
            <w:drawing>
              <wp:anchor distT="0" distB="0" distL="114300" distR="114300" simplePos="0" relativeHeight="251674624" behindDoc="0" locked="0" layoutInCell="1" allowOverlap="1" wp14:anchorId="351B7547" wp14:editId="796EED8C">
                <wp:simplePos x="0" y="0"/>
                <wp:positionH relativeFrom="column">
                  <wp:posOffset>863600</wp:posOffset>
                </wp:positionH>
                <wp:positionV relativeFrom="paragraph">
                  <wp:posOffset>1992630</wp:posOffset>
                </wp:positionV>
                <wp:extent cx="3028950" cy="847725"/>
                <wp:effectExtent l="0" t="0" r="19050" b="2857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47725"/>
                        </a:xfrm>
                        <a:prstGeom prst="roundRect">
                          <a:avLst>
                            <a:gd name="adj" fmla="val 16667"/>
                          </a:avLst>
                        </a:prstGeom>
                        <a:solidFill>
                          <a:srgbClr val="FFFFFF"/>
                        </a:solidFill>
                        <a:ln w="9525">
                          <a:solidFill>
                            <a:srgbClr val="000000"/>
                          </a:solidFill>
                          <a:round/>
                          <a:headEnd/>
                          <a:tailEnd/>
                        </a:ln>
                      </wps:spPr>
                      <wps:txbx>
                        <w:txbxContent>
                          <w:p w:rsidR="000C4247" w:rsidRPr="00323219" w:rsidRDefault="000C4247" w:rsidP="004D7CA7">
                            <w:pPr>
                              <w:spacing w:after="0"/>
                              <w:jc w:val="center"/>
                              <w:rPr>
                                <w:rFonts w:ascii="Arial" w:hAnsi="Arial" w:cs="Arial"/>
                                <w:b/>
                                <w:sz w:val="16"/>
                                <w:szCs w:val="16"/>
                                <w:lang w:val="sr-Latn-ME"/>
                              </w:rPr>
                            </w:pPr>
                            <w:r w:rsidRPr="00323219">
                              <w:rPr>
                                <w:rFonts w:ascii="Arial" w:hAnsi="Arial" w:cs="Arial"/>
                                <w:b/>
                                <w:sz w:val="16"/>
                                <w:szCs w:val="16"/>
                                <w:lang w:val="sr-Latn-ME"/>
                              </w:rPr>
                              <w:t>Odsjek za provjeru podataka iz izvještaja o prihodima i imovini javnih funkcionera</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 xml:space="preserve">10. Načelnik/ca  </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 xml:space="preserve">11. Samostalni/a savjetnik/ca I </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12-13. Samostalni/a savjetnik/ca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B7547" id="AutoShape 14" o:spid="_x0000_s1033" style="position:absolute;left:0;text-align:left;margin-left:68pt;margin-top:156.9pt;width:238.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EoNgIAAHQEAAAOAAAAZHJzL2Uyb0RvYy54bWysVG1v0zAQ/o7Ef7D8naYpfVu0dJo2ipAG&#10;TAx+gGs7jcHxmbPbtPv1XJx0dID4gMgH6872PXf3POdcXh0ay/YagwFX8nw05kw7Ccq4bcm/fF6/&#10;WnIWonBKWHC65Ecd+NXq5YvL1hd6AjVYpZERiAtF60tex+iLLAuy1o0II/Da0WEF2IhILm4zhaIl&#10;9MZmk/F4nrWAyiNIHQLt3vaHfJXwq0rL+LGqgo7Mlpxqi2nFtG66NVtdimKLwtdGDmWIf6iiEcZR&#10;0ieoWxEF26H5DaoxEiFAFUcSmgyqykideqBu8vEv3TzUwuvUC5ET/BNN4f/Byg/7e2RGkXZzzpxo&#10;SKPrXYSUmuXTjqDWh4LuPfh77FoM/g7kt8Ac3NTCbfU1IrS1ForKyrv72bOAzgkUyjbte1AELwg+&#10;cXWosOkAiQV2SJIcnyTRh8gkbb4eT5YXM1JO0tlyulhMZimFKE7RHkN8q6FhnVFyhJ1Tn0j3lELs&#10;70JMuqihOaG+clY1llTeC8vy+Xy+GBCHy5koTpipXbBGrY21ycHt5sYio9CSr9M3BIfza9axtuQX&#10;Myr27xDj9P0JIvWRprOj9o1TyY7C2N6mKq0buO7o7WWKh80hqZl66qjfgDoS+Qj96NNTJaMGfOSs&#10;pbEvefi+E6g5s+8cCXiRT6fdO0nOdLaYkIPnJ5vzE+EkQZU8ctabN7F/WzuPZltTpjwR4KCbqcrE&#10;03T0VQ3l02iT9eztnPvp1s+fxeoHAAAA//8DAFBLAwQUAAYACAAAACEAexkWS90AAAALAQAADwAA&#10;AGRycy9kb3ducmV2LnhtbEyPQU+EMBCF7yb+h2ZMvLktdmVXpGyMiV6N6MFjoRWIdMq2hUV/veNJ&#10;j+/Ny5v3lYfVjWyxIQ4eFWQbAcxi682AnYK318erPbCYNBo9erQKvmyEQ3V+VurC+BO+2KVOHaMS&#10;jIVW0Kc0FZzHtrdOx42fLNLtwwenE8nQcRP0icrdyK+FyLnTA9KHXk/2obftZz07Ba0Rswjvy/Nt&#10;c5Pq72U+In86KnV5sd7fAUt2TX9h+J1P06GiTY2f0UQ2kpY5sSQFMpPEQIk8k+Q0CrbbnQRelfw/&#10;Q/UDAAD//wMAUEsBAi0AFAAGAAgAAAAhALaDOJL+AAAA4QEAABMAAAAAAAAAAAAAAAAAAAAAAFtD&#10;b250ZW50X1R5cGVzXS54bWxQSwECLQAUAAYACAAAACEAOP0h/9YAAACUAQAACwAAAAAAAAAAAAAA&#10;AAAvAQAAX3JlbHMvLnJlbHNQSwECLQAUAAYACAAAACEAMlDxKDYCAAB0BAAADgAAAAAAAAAAAAAA&#10;AAAuAgAAZHJzL2Uyb0RvYy54bWxQSwECLQAUAAYACAAAACEAexkWS90AAAALAQAADwAAAAAAAAAA&#10;AAAAAACQBAAAZHJzL2Rvd25yZXYueG1sUEsFBgAAAAAEAAQA8wAAAJoFAAAAAA==&#10;">
                <v:textbox>
                  <w:txbxContent>
                    <w:p w:rsidR="000C4247" w:rsidRPr="00323219" w:rsidRDefault="000C4247" w:rsidP="004D7CA7">
                      <w:pPr>
                        <w:spacing w:after="0"/>
                        <w:jc w:val="center"/>
                        <w:rPr>
                          <w:rFonts w:ascii="Arial" w:hAnsi="Arial" w:cs="Arial"/>
                          <w:b/>
                          <w:sz w:val="16"/>
                          <w:szCs w:val="16"/>
                          <w:lang w:val="sr-Latn-ME"/>
                        </w:rPr>
                      </w:pPr>
                      <w:r w:rsidRPr="00323219">
                        <w:rPr>
                          <w:rFonts w:ascii="Arial" w:hAnsi="Arial" w:cs="Arial"/>
                          <w:b/>
                          <w:sz w:val="16"/>
                          <w:szCs w:val="16"/>
                          <w:lang w:val="sr-Latn-ME"/>
                        </w:rPr>
                        <w:t>Odsjek za provjeru podataka iz izvještaja o prihodima i imovini javnih funkcionera</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 xml:space="preserve">10. Načelnik/ca  </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 xml:space="preserve">11. Samostalni/a savjetnik/ca I </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12-13. Samostalni/a savjetnik/ca II</w:t>
                      </w:r>
                    </w:p>
                  </w:txbxContent>
                </v:textbox>
              </v:roundrect>
            </w:pict>
          </mc:Fallback>
        </mc:AlternateContent>
      </w:r>
    </w:p>
    <w:p w:rsidR="00B24EE0" w:rsidRPr="003A6631" w:rsidRDefault="00B24EE0" w:rsidP="00B24EE0">
      <w:pPr>
        <w:spacing w:after="0" w:line="240" w:lineRule="auto"/>
        <w:ind w:firstLine="720"/>
        <w:rPr>
          <w:rFonts w:ascii="Arial" w:hAnsi="Arial" w:cs="Arial"/>
          <w:noProof/>
          <w:lang w:val="sr-Latn-ME"/>
        </w:rPr>
      </w:pPr>
    </w:p>
    <w:p w:rsidR="00B24EE0" w:rsidRPr="003A6631" w:rsidRDefault="00B24EE0" w:rsidP="00B24EE0">
      <w:pPr>
        <w:spacing w:after="0" w:line="240" w:lineRule="auto"/>
        <w:ind w:firstLine="720"/>
        <w:rPr>
          <w:rFonts w:ascii="Arial" w:hAnsi="Arial" w:cs="Arial"/>
          <w:noProof/>
          <w:lang w:val="sr-Latn-ME"/>
        </w:rPr>
      </w:pPr>
    </w:p>
    <w:p w:rsidR="00B24EE0" w:rsidRPr="003A6631" w:rsidRDefault="0052646E" w:rsidP="00B24EE0">
      <w:pPr>
        <w:spacing w:after="0" w:line="240" w:lineRule="auto"/>
        <w:ind w:firstLine="720"/>
        <w:rPr>
          <w:rFonts w:ascii="Arial" w:hAnsi="Arial" w:cs="Arial"/>
          <w:noProof/>
          <w:lang w:val="sr-Latn-ME"/>
        </w:rPr>
      </w:pPr>
      <w:r w:rsidRPr="003A6631">
        <w:rPr>
          <w:rFonts w:ascii="Arial" w:hAnsi="Arial"/>
          <w:noProof/>
          <w:sz w:val="20"/>
          <w:szCs w:val="20"/>
          <w:lang w:val="sr-Latn-ME" w:eastAsia="sr-Latn-ME"/>
        </w:rPr>
        <mc:AlternateContent>
          <mc:Choice Requires="wps">
            <w:drawing>
              <wp:anchor distT="0" distB="0" distL="114300" distR="114300" simplePos="0" relativeHeight="251685888" behindDoc="0" locked="0" layoutInCell="1" allowOverlap="1" wp14:anchorId="64E546EE" wp14:editId="4ADF13B8">
                <wp:simplePos x="0" y="0"/>
                <wp:positionH relativeFrom="column">
                  <wp:posOffset>5579110</wp:posOffset>
                </wp:positionH>
                <wp:positionV relativeFrom="paragraph">
                  <wp:posOffset>155575</wp:posOffset>
                </wp:positionV>
                <wp:extent cx="3086100" cy="9525"/>
                <wp:effectExtent l="9525" t="9525" r="9525" b="9525"/>
                <wp:wrapNone/>
                <wp:docPr id="7"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952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16D1AB" id="Straight Connector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3pt,12.25pt" to="682.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qHMAIAAFIEAAAOAAAAZHJzL2Uyb0RvYy54bWysVMuO2jAU3VfqP1jeM0kgMBARRlUC3Uw7&#10;SEw/wNhOYtWxLdtDQFX/vdfmoaHdVFVZGD/uPT733OMsn469RAdundCqxNlDihFXVDOh2hJ/e92M&#10;5hg5TxQjUite4hN3+Gn18cNyMAUf605Lxi0CEOWKwZS4894USeJox3viHrThCg4bbXviYWnbhFky&#10;AHovk3GazpJBW2asptw52K3Ph3gV8ZuGU//SNI57JEsM3HwcbRz3YUxWS1K0lphO0AsN8g8seiIU&#10;XHqDqokn6M2KP6B6Qa12uvEPVPeJbhpBeawBqsnS36rZdcTwWAuI48xNJvf/YOnXw9YiwUr8iJEi&#10;PbRo5y0RbedRpZUCAbVF+TgINRhXQHyltjaUSo9qZ541/e6Q0lVHVMsj4deTAZQsZCR3KWHhDFy3&#10;H75oBjHkzeuo2rGxfYAEPdAxNud0aw4/ekRhc5LOZ1kKPaRwtpiOp/ECUlxzjXX+M9c9CpMSS6GC&#10;dKQgh2fnAxdSXEPCttIbIWVsv1RoKPFsMgVwIlvwMfU25jotBQtxIcPZdl9Jiw4keCn+LhTuwnrh&#10;wdFS9CWe34JI0XHC1orFCz0R8jwHUlIFcKgSaF5mZ+f8WKSL9Xw9z0f5eLYe5Wldjz5tqnw022SP&#10;03pSV1Wd/Qw8s7zoBGNcBapXF2f537nk8p7O/rv5+CZPco8edQSy1/9IOrY5dPbskb1mp629th+M&#10;G4Mvjyy8jPdrmL//FKx+AQAA//8DAFBLAwQUAAYACAAAACEA0HQr994AAAAKAQAADwAAAGRycy9k&#10;b3ducmV2LnhtbEyPwU7DMAyG70i8Q2QkbixljLYqTSeExAEJCVY4cMxary0kTkmytrw93gmO/v3r&#10;8+dyu1gjJvRhcKTgepWAQGpcO1Cn4P3t8SoHEaKmVhtHqOAHA2yr87NSF62baYdTHTvBEAqFVtDH&#10;OBZShqZHq8PKjUi8OzhvdeTRd7L1ema4NXKdJKm0eiC+0OsRH3psvuqjZQpl34fF+I/Xl+c+r+dP&#10;fJoyVOryYrm/AxFxiX9lOOmzOlTstHdHaoMwCvIsT7mqYL25BXEq3KQbTvacpAnIqpT/X6h+AQAA&#10;//8DAFBLAQItABQABgAIAAAAIQC2gziS/gAAAOEBAAATAAAAAAAAAAAAAAAAAAAAAABbQ29udGVu&#10;dF9UeXBlc10ueG1sUEsBAi0AFAAGAAgAAAAhADj9If/WAAAAlAEAAAsAAAAAAAAAAAAAAAAALwEA&#10;AF9yZWxzLy5yZWxzUEsBAi0AFAAGAAgAAAAhAARrOocwAgAAUgQAAA4AAAAAAAAAAAAAAAAALgIA&#10;AGRycy9lMm9Eb2MueG1sUEsBAi0AFAAGAAgAAAAhANB0K/feAAAACgEAAA8AAAAAAAAAAAAAAAAA&#10;igQAAGRycy9kb3ducmV2LnhtbFBLBQYAAAAABAAEAPMAAACVBQAAAAA=&#10;" strokeweight=".5pt">
                <v:stroke joinstyle="miter"/>
              </v:line>
            </w:pict>
          </mc:Fallback>
        </mc:AlternateContent>
      </w:r>
    </w:p>
    <w:p w:rsidR="00B24EE0" w:rsidRPr="003A6631" w:rsidRDefault="00F55D3F" w:rsidP="00B24EE0">
      <w:pPr>
        <w:spacing w:after="0" w:line="240" w:lineRule="auto"/>
        <w:ind w:firstLine="720"/>
        <w:rPr>
          <w:rFonts w:ascii="Arial" w:hAnsi="Arial" w:cs="Arial"/>
          <w:noProof/>
          <w:lang w:val="sr-Latn-ME"/>
        </w:rPr>
      </w:pPr>
      <w:r w:rsidRPr="003A6631">
        <w:rPr>
          <w:rFonts w:ascii="Arial" w:hAnsi="Arial"/>
          <w:noProof/>
          <w:sz w:val="20"/>
          <w:szCs w:val="20"/>
          <w:lang w:val="sr-Latn-ME" w:eastAsia="sr-Latn-ME"/>
        </w:rPr>
        <mc:AlternateContent>
          <mc:Choice Requires="wps">
            <w:drawing>
              <wp:anchor distT="0" distB="0" distL="114300" distR="114300" simplePos="0" relativeHeight="251660288" behindDoc="0" locked="0" layoutInCell="1" allowOverlap="1" wp14:anchorId="0A1717FC" wp14:editId="32FFE129">
                <wp:simplePos x="0" y="0"/>
                <wp:positionH relativeFrom="column">
                  <wp:posOffset>7653274</wp:posOffset>
                </wp:positionH>
                <wp:positionV relativeFrom="paragraph">
                  <wp:posOffset>148538</wp:posOffset>
                </wp:positionV>
                <wp:extent cx="2133600" cy="1876019"/>
                <wp:effectExtent l="0" t="0" r="19050" b="1016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876019"/>
                        </a:xfrm>
                        <a:prstGeom prst="roundRect">
                          <a:avLst>
                            <a:gd name="adj" fmla="val 16667"/>
                          </a:avLst>
                        </a:prstGeom>
                        <a:solidFill>
                          <a:srgbClr val="FFFFFF"/>
                        </a:solidFill>
                        <a:ln w="9525">
                          <a:solidFill>
                            <a:srgbClr val="000000"/>
                          </a:solidFill>
                          <a:round/>
                          <a:headEnd/>
                          <a:tailEnd/>
                        </a:ln>
                      </wps:spPr>
                      <wps:txbx>
                        <w:txbxContent>
                          <w:p w:rsidR="000C4247" w:rsidRPr="00323219" w:rsidRDefault="000C4247" w:rsidP="0052646E">
                            <w:pPr>
                              <w:spacing w:after="0"/>
                              <w:jc w:val="center"/>
                              <w:rPr>
                                <w:rFonts w:ascii="Arial" w:hAnsi="Arial" w:cs="Arial"/>
                                <w:b/>
                                <w:sz w:val="16"/>
                                <w:szCs w:val="16"/>
                                <w:lang w:val="sr-Latn-ME"/>
                              </w:rPr>
                            </w:pPr>
                            <w:r w:rsidRPr="00323219">
                              <w:rPr>
                                <w:rFonts w:ascii="Arial" w:hAnsi="Arial" w:cs="Arial"/>
                                <w:b/>
                                <w:sz w:val="16"/>
                                <w:szCs w:val="16"/>
                                <w:lang w:val="sr-Latn-ME"/>
                              </w:rPr>
                              <w:t xml:space="preserve">SLUŽBA ZA LJUDSKE RESURSE I PRAVNA PITANJA   </w:t>
                            </w:r>
                          </w:p>
                          <w:p w:rsidR="000C4247" w:rsidRPr="00323219" w:rsidRDefault="000C4247" w:rsidP="0052646E">
                            <w:pPr>
                              <w:spacing w:after="0"/>
                              <w:jc w:val="center"/>
                              <w:rPr>
                                <w:rFonts w:ascii="Arial" w:hAnsi="Arial" w:cs="Arial"/>
                                <w:sz w:val="16"/>
                                <w:szCs w:val="16"/>
                                <w:lang w:val="sr-Latn-ME"/>
                              </w:rPr>
                            </w:pPr>
                            <w:r w:rsidRPr="00323219">
                              <w:rPr>
                                <w:rFonts w:ascii="Arial" w:hAnsi="Arial" w:cs="Arial"/>
                                <w:sz w:val="16"/>
                                <w:szCs w:val="16"/>
                                <w:lang w:val="sr-Latn-ME"/>
                              </w:rPr>
                              <w:t xml:space="preserve">46. Načelnik/ca </w:t>
                            </w:r>
                          </w:p>
                          <w:p w:rsidR="000C4247" w:rsidRPr="00323219" w:rsidRDefault="000C4247" w:rsidP="0052646E">
                            <w:pPr>
                              <w:spacing w:after="0"/>
                              <w:jc w:val="center"/>
                              <w:rPr>
                                <w:rFonts w:ascii="Arial" w:hAnsi="Arial" w:cs="Arial"/>
                                <w:sz w:val="16"/>
                                <w:szCs w:val="16"/>
                                <w:lang w:val="sr-Latn-ME"/>
                              </w:rPr>
                            </w:pPr>
                            <w:r w:rsidRPr="00323219">
                              <w:rPr>
                                <w:rFonts w:ascii="Arial" w:hAnsi="Arial" w:cs="Arial"/>
                                <w:sz w:val="16"/>
                                <w:szCs w:val="16"/>
                                <w:lang w:val="sr-Latn-ME"/>
                              </w:rPr>
                              <w:t>47. Samostalni/a savjetnik/ca I</w:t>
                            </w:r>
                          </w:p>
                          <w:p w:rsidR="000C4247" w:rsidRPr="00F55D3F" w:rsidRDefault="000C4247" w:rsidP="0052646E">
                            <w:pPr>
                              <w:spacing w:after="0"/>
                              <w:jc w:val="center"/>
                              <w:rPr>
                                <w:rFonts w:ascii="Arial" w:hAnsi="Arial" w:cs="Arial"/>
                                <w:sz w:val="16"/>
                                <w:szCs w:val="16"/>
                                <w:lang w:val="sr-Latn-ME"/>
                              </w:rPr>
                            </w:pPr>
                            <w:r w:rsidRPr="00323219">
                              <w:rPr>
                                <w:rFonts w:ascii="Arial" w:hAnsi="Arial" w:cs="Arial"/>
                                <w:sz w:val="16"/>
                                <w:szCs w:val="16"/>
                                <w:lang w:val="sr-Latn-ME"/>
                              </w:rPr>
                              <w:t xml:space="preserve">48. </w:t>
                            </w:r>
                            <w:r w:rsidRPr="00F55D3F">
                              <w:rPr>
                                <w:rFonts w:ascii="Arial" w:hAnsi="Arial" w:cs="Arial"/>
                                <w:sz w:val="16"/>
                                <w:szCs w:val="16"/>
                                <w:lang w:val="sr-Latn-ME"/>
                              </w:rPr>
                              <w:t>Samostalni/a savjetnik/ca III</w:t>
                            </w:r>
                          </w:p>
                          <w:p w:rsidR="000C4247" w:rsidRPr="00F55D3F" w:rsidRDefault="000C4247" w:rsidP="0052646E">
                            <w:pPr>
                              <w:spacing w:after="0"/>
                              <w:jc w:val="center"/>
                              <w:rPr>
                                <w:rFonts w:ascii="Arial" w:hAnsi="Arial" w:cs="Arial"/>
                                <w:sz w:val="16"/>
                                <w:szCs w:val="16"/>
                                <w:lang w:val="sr-Latn-ME"/>
                              </w:rPr>
                            </w:pPr>
                            <w:r w:rsidRPr="00F55D3F">
                              <w:rPr>
                                <w:rFonts w:ascii="Arial" w:hAnsi="Arial" w:cs="Arial"/>
                                <w:sz w:val="16"/>
                                <w:szCs w:val="16"/>
                                <w:lang w:val="sr-Latn-ME"/>
                              </w:rPr>
                              <w:t>49. Savjetnik/ca III</w:t>
                            </w:r>
                          </w:p>
                          <w:p w:rsidR="000C4247" w:rsidRPr="00F55D3F" w:rsidRDefault="000C4247" w:rsidP="0052646E">
                            <w:pPr>
                              <w:spacing w:after="0"/>
                              <w:jc w:val="center"/>
                              <w:rPr>
                                <w:rFonts w:ascii="Arial" w:hAnsi="Arial" w:cs="Arial"/>
                                <w:sz w:val="16"/>
                                <w:szCs w:val="16"/>
                                <w:lang w:val="sr-Latn-ME"/>
                              </w:rPr>
                            </w:pPr>
                            <w:r w:rsidRPr="00F55D3F">
                              <w:rPr>
                                <w:rFonts w:ascii="Arial" w:hAnsi="Arial" w:cs="Arial"/>
                                <w:sz w:val="16"/>
                                <w:szCs w:val="16"/>
                                <w:lang w:val="sr-Latn-ME"/>
                              </w:rPr>
                              <w:t>50. Viši/a namještenik/ca – kurir/vozač</w:t>
                            </w:r>
                          </w:p>
                          <w:p w:rsidR="000C4247" w:rsidRPr="00F55D3F" w:rsidRDefault="000C4247" w:rsidP="0052646E">
                            <w:pPr>
                              <w:spacing w:after="0"/>
                              <w:jc w:val="center"/>
                              <w:rPr>
                                <w:rFonts w:ascii="Arial" w:hAnsi="Arial" w:cs="Arial"/>
                                <w:sz w:val="16"/>
                                <w:szCs w:val="16"/>
                                <w:lang w:val="sr-Latn-ME"/>
                              </w:rPr>
                            </w:pPr>
                            <w:r w:rsidRPr="00F55D3F">
                              <w:rPr>
                                <w:rFonts w:ascii="Arial" w:hAnsi="Arial" w:cs="Arial"/>
                                <w:sz w:val="16"/>
                                <w:szCs w:val="16"/>
                                <w:lang w:val="sr-Latn-ME"/>
                              </w:rPr>
                              <w:t>51. Samostalni/a referent/kinja – tehnički/a sekretar/ka</w:t>
                            </w:r>
                          </w:p>
                          <w:p w:rsidR="000C4247" w:rsidRPr="00F55D3F" w:rsidRDefault="000C4247" w:rsidP="0052646E">
                            <w:pPr>
                              <w:spacing w:after="0"/>
                              <w:jc w:val="center"/>
                              <w:rPr>
                                <w:rFonts w:ascii="Arial" w:hAnsi="Arial" w:cs="Arial"/>
                                <w:sz w:val="16"/>
                                <w:szCs w:val="16"/>
                                <w:lang w:val="sr-Latn-ME"/>
                              </w:rPr>
                            </w:pPr>
                            <w:r w:rsidRPr="00F55D3F">
                              <w:rPr>
                                <w:rFonts w:ascii="Arial" w:hAnsi="Arial" w:cs="Arial"/>
                                <w:sz w:val="16"/>
                                <w:szCs w:val="16"/>
                                <w:lang w:val="sr-Latn-ME"/>
                              </w:rPr>
                              <w:t>52-55. Samostalni/a referent/kinja –arhivar/ka upisničar/ka</w:t>
                            </w:r>
                          </w:p>
                          <w:p w:rsidR="000C4247" w:rsidRPr="00F55D3F" w:rsidRDefault="000C4247" w:rsidP="0052646E">
                            <w:pPr>
                              <w:spacing w:after="0"/>
                              <w:jc w:val="center"/>
                              <w:rPr>
                                <w:rFonts w:ascii="Arial" w:hAnsi="Arial" w:cs="Arial"/>
                                <w:sz w:val="16"/>
                                <w:szCs w:val="16"/>
                                <w:lang w:val="sr-Latn-ME"/>
                              </w:rPr>
                            </w:pPr>
                            <w:r w:rsidRPr="00F55D3F">
                              <w:rPr>
                                <w:rFonts w:ascii="Arial" w:hAnsi="Arial" w:cs="Arial"/>
                                <w:sz w:val="16"/>
                                <w:szCs w:val="16"/>
                                <w:lang w:val="sr-Latn-ME"/>
                              </w:rPr>
                              <w:t xml:space="preserve">56. Viši Namještenik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717FC" id="AutoShape 3" o:spid="_x0000_s1034" style="position:absolute;left:0;text-align:left;margin-left:602.6pt;margin-top:11.7pt;width:168pt;height:1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xwOQIAAHQEAAAOAAAAZHJzL2Uyb0RvYy54bWysVFFv1DAMfkfiP0R5Z21vW7dV603TxhDS&#10;gInBD8gl6TWQxsHJXW/79ThpN27AE6IPkR3bn+3PTs8vdoNlW43BgGt5dVBypp0EZdy65V+/3Lw5&#10;5SxE4ZSw4HTLH3TgF8vXr85H3+gF9GCVRkYgLjSjb3kfo2+KIsheDyIcgNeOjB3gICKpuC4UipHQ&#10;B1ssyrIuRkDlEaQOgW6vJyNfZvyu0zJ+6rqgI7Mtp9piPjGfq3QWy3PRrFH43si5DPEPVQzCOEr6&#10;DHUtomAbNH9ADUYiBOjigYShgK4zUuceqJuq/K2b+154nXshcoJ/pin8P1j5cXuHzKiWL2rOnBho&#10;RpebCDk1O0z8jD405Hbv7zB1GPwtyO+BObjqhVvrS0QYey0UVVUl/+JFQFIChbLV+AEUoQtCz1Tt&#10;OhwSIJHAdnkiD88T0bvIJF0uqsPDuqTBSbJVpyd1WZ3lHKJ5CvcY4jsNA0tCyxE2Tn2mueccYnsb&#10;Yp6LmpsT6htn3WBpylthWVXX9cmMODsXonnCzP2CNerGWJsVXK+uLDIKbflN/ubgsO9mHRtbfna8&#10;OM5VvLCFfYgyf3+DyH3k7UzcvnUqy1EYO8lUpXUz2YnfaU5xt9rlaZ4mzMT9CtQDsY8wrT49VRJ6&#10;wEfORlr7locfG4GaM/ve0QTPqqOj9E6ycnR8siAF9y2rfYtwkqBaHjmbxKs4va2NR7PuKVOVCXCQ&#10;dqoz8Wk9pqrm8mm1SXrxdvb17PXrZ7H8CQAA//8DAFBLAwQUAAYACAAAACEA6BAq2d4AAAAMAQAA&#10;DwAAAGRycy9kb3ducmV2LnhtbEyPwU6EMBCG7ya+QzMm3twWdjHIUjbGRK9G9OCx0Apk6ZRtC4s+&#10;vbMnPf4zX/75pjysdmSL8WFwKCHZCGAGW6cH7CR8vD/f5cBCVKjV6NBI+DYBDtX1VakK7c74ZpY6&#10;doxKMBRKQh/jVHAe2t5YFTZuMki7L+etihR9x7VXZyq3I0+FuOdWDUgXejWZp960x3q2ElotZuE/&#10;l9eHJov1zzKfkL+cpLy9WR/3wKJZ4x8MF31Sh4qcGjejDmyknIosJVZCut0BuxDZLqFJI2Gb5Dnw&#10;quT/n6h+AQAA//8DAFBLAQItABQABgAIAAAAIQC2gziS/gAAAOEBAAATAAAAAAAAAAAAAAAAAAAA&#10;AABbQ29udGVudF9UeXBlc10ueG1sUEsBAi0AFAAGAAgAAAAhADj9If/WAAAAlAEAAAsAAAAAAAAA&#10;AAAAAAAALwEAAF9yZWxzLy5yZWxzUEsBAi0AFAAGAAgAAAAhALcOTHA5AgAAdAQAAA4AAAAAAAAA&#10;AAAAAAAALgIAAGRycy9lMm9Eb2MueG1sUEsBAi0AFAAGAAgAAAAhAOgQKtneAAAADAEAAA8AAAAA&#10;AAAAAAAAAAAAkwQAAGRycy9kb3ducmV2LnhtbFBLBQYAAAAABAAEAPMAAACeBQAAAAA=&#10;">
                <v:textbox>
                  <w:txbxContent>
                    <w:p w:rsidR="000C4247" w:rsidRPr="00323219" w:rsidRDefault="000C4247" w:rsidP="0052646E">
                      <w:pPr>
                        <w:spacing w:after="0"/>
                        <w:jc w:val="center"/>
                        <w:rPr>
                          <w:rFonts w:ascii="Arial" w:hAnsi="Arial" w:cs="Arial"/>
                          <w:b/>
                          <w:sz w:val="16"/>
                          <w:szCs w:val="16"/>
                          <w:lang w:val="sr-Latn-ME"/>
                        </w:rPr>
                      </w:pPr>
                      <w:r w:rsidRPr="00323219">
                        <w:rPr>
                          <w:rFonts w:ascii="Arial" w:hAnsi="Arial" w:cs="Arial"/>
                          <w:b/>
                          <w:sz w:val="16"/>
                          <w:szCs w:val="16"/>
                          <w:lang w:val="sr-Latn-ME"/>
                        </w:rPr>
                        <w:t xml:space="preserve">SLUŽBA ZA LJUDSKE RESURSE I PRAVNA PITANJA   </w:t>
                      </w:r>
                    </w:p>
                    <w:p w:rsidR="000C4247" w:rsidRPr="00323219" w:rsidRDefault="000C4247" w:rsidP="0052646E">
                      <w:pPr>
                        <w:spacing w:after="0"/>
                        <w:jc w:val="center"/>
                        <w:rPr>
                          <w:rFonts w:ascii="Arial" w:hAnsi="Arial" w:cs="Arial"/>
                          <w:sz w:val="16"/>
                          <w:szCs w:val="16"/>
                          <w:lang w:val="sr-Latn-ME"/>
                        </w:rPr>
                      </w:pPr>
                      <w:r w:rsidRPr="00323219">
                        <w:rPr>
                          <w:rFonts w:ascii="Arial" w:hAnsi="Arial" w:cs="Arial"/>
                          <w:sz w:val="16"/>
                          <w:szCs w:val="16"/>
                          <w:lang w:val="sr-Latn-ME"/>
                        </w:rPr>
                        <w:t xml:space="preserve">46. Načelnik/ca </w:t>
                      </w:r>
                    </w:p>
                    <w:p w:rsidR="000C4247" w:rsidRPr="00323219" w:rsidRDefault="000C4247" w:rsidP="0052646E">
                      <w:pPr>
                        <w:spacing w:after="0"/>
                        <w:jc w:val="center"/>
                        <w:rPr>
                          <w:rFonts w:ascii="Arial" w:hAnsi="Arial" w:cs="Arial"/>
                          <w:sz w:val="16"/>
                          <w:szCs w:val="16"/>
                          <w:lang w:val="sr-Latn-ME"/>
                        </w:rPr>
                      </w:pPr>
                      <w:r w:rsidRPr="00323219">
                        <w:rPr>
                          <w:rFonts w:ascii="Arial" w:hAnsi="Arial" w:cs="Arial"/>
                          <w:sz w:val="16"/>
                          <w:szCs w:val="16"/>
                          <w:lang w:val="sr-Latn-ME"/>
                        </w:rPr>
                        <w:t>47. Samostalni/a savjetnik/ca I</w:t>
                      </w:r>
                    </w:p>
                    <w:p w:rsidR="000C4247" w:rsidRPr="00F55D3F" w:rsidRDefault="000C4247" w:rsidP="0052646E">
                      <w:pPr>
                        <w:spacing w:after="0"/>
                        <w:jc w:val="center"/>
                        <w:rPr>
                          <w:rFonts w:ascii="Arial" w:hAnsi="Arial" w:cs="Arial"/>
                          <w:sz w:val="16"/>
                          <w:szCs w:val="16"/>
                          <w:lang w:val="sr-Latn-ME"/>
                        </w:rPr>
                      </w:pPr>
                      <w:r w:rsidRPr="00323219">
                        <w:rPr>
                          <w:rFonts w:ascii="Arial" w:hAnsi="Arial" w:cs="Arial"/>
                          <w:sz w:val="16"/>
                          <w:szCs w:val="16"/>
                          <w:lang w:val="sr-Latn-ME"/>
                        </w:rPr>
                        <w:t xml:space="preserve">48. </w:t>
                      </w:r>
                      <w:r w:rsidRPr="00F55D3F">
                        <w:rPr>
                          <w:rFonts w:ascii="Arial" w:hAnsi="Arial" w:cs="Arial"/>
                          <w:sz w:val="16"/>
                          <w:szCs w:val="16"/>
                          <w:lang w:val="sr-Latn-ME"/>
                        </w:rPr>
                        <w:t>Samostalni/a savjetnik/ca III</w:t>
                      </w:r>
                    </w:p>
                    <w:p w:rsidR="000C4247" w:rsidRPr="00F55D3F" w:rsidRDefault="000C4247" w:rsidP="0052646E">
                      <w:pPr>
                        <w:spacing w:after="0"/>
                        <w:jc w:val="center"/>
                        <w:rPr>
                          <w:rFonts w:ascii="Arial" w:hAnsi="Arial" w:cs="Arial"/>
                          <w:sz w:val="16"/>
                          <w:szCs w:val="16"/>
                          <w:lang w:val="sr-Latn-ME"/>
                        </w:rPr>
                      </w:pPr>
                      <w:r w:rsidRPr="00F55D3F">
                        <w:rPr>
                          <w:rFonts w:ascii="Arial" w:hAnsi="Arial" w:cs="Arial"/>
                          <w:sz w:val="16"/>
                          <w:szCs w:val="16"/>
                          <w:lang w:val="sr-Latn-ME"/>
                        </w:rPr>
                        <w:t>49. Savjetnik/ca III</w:t>
                      </w:r>
                    </w:p>
                    <w:p w:rsidR="000C4247" w:rsidRPr="00F55D3F" w:rsidRDefault="000C4247" w:rsidP="0052646E">
                      <w:pPr>
                        <w:spacing w:after="0"/>
                        <w:jc w:val="center"/>
                        <w:rPr>
                          <w:rFonts w:ascii="Arial" w:hAnsi="Arial" w:cs="Arial"/>
                          <w:sz w:val="16"/>
                          <w:szCs w:val="16"/>
                          <w:lang w:val="sr-Latn-ME"/>
                        </w:rPr>
                      </w:pPr>
                      <w:r w:rsidRPr="00F55D3F">
                        <w:rPr>
                          <w:rFonts w:ascii="Arial" w:hAnsi="Arial" w:cs="Arial"/>
                          <w:sz w:val="16"/>
                          <w:szCs w:val="16"/>
                          <w:lang w:val="sr-Latn-ME"/>
                        </w:rPr>
                        <w:t>50. Viši/a namještenik/ca – kurir/vozač</w:t>
                      </w:r>
                    </w:p>
                    <w:p w:rsidR="000C4247" w:rsidRPr="00F55D3F" w:rsidRDefault="000C4247" w:rsidP="0052646E">
                      <w:pPr>
                        <w:spacing w:after="0"/>
                        <w:jc w:val="center"/>
                        <w:rPr>
                          <w:rFonts w:ascii="Arial" w:hAnsi="Arial" w:cs="Arial"/>
                          <w:sz w:val="16"/>
                          <w:szCs w:val="16"/>
                          <w:lang w:val="sr-Latn-ME"/>
                        </w:rPr>
                      </w:pPr>
                      <w:r w:rsidRPr="00F55D3F">
                        <w:rPr>
                          <w:rFonts w:ascii="Arial" w:hAnsi="Arial" w:cs="Arial"/>
                          <w:sz w:val="16"/>
                          <w:szCs w:val="16"/>
                          <w:lang w:val="sr-Latn-ME"/>
                        </w:rPr>
                        <w:t>51. Samostalni/a referent/kinja – tehnički/a sekretar/ka</w:t>
                      </w:r>
                    </w:p>
                    <w:p w:rsidR="000C4247" w:rsidRPr="00F55D3F" w:rsidRDefault="000C4247" w:rsidP="0052646E">
                      <w:pPr>
                        <w:spacing w:after="0"/>
                        <w:jc w:val="center"/>
                        <w:rPr>
                          <w:rFonts w:ascii="Arial" w:hAnsi="Arial" w:cs="Arial"/>
                          <w:sz w:val="16"/>
                          <w:szCs w:val="16"/>
                          <w:lang w:val="sr-Latn-ME"/>
                        </w:rPr>
                      </w:pPr>
                      <w:r w:rsidRPr="00F55D3F">
                        <w:rPr>
                          <w:rFonts w:ascii="Arial" w:hAnsi="Arial" w:cs="Arial"/>
                          <w:sz w:val="16"/>
                          <w:szCs w:val="16"/>
                          <w:lang w:val="sr-Latn-ME"/>
                        </w:rPr>
                        <w:t>52-55. Samostalni/a referent/kinja –arhivar/ka upisničar/ka</w:t>
                      </w:r>
                    </w:p>
                    <w:p w:rsidR="000C4247" w:rsidRPr="00F55D3F" w:rsidRDefault="000C4247" w:rsidP="0052646E">
                      <w:pPr>
                        <w:spacing w:after="0"/>
                        <w:jc w:val="center"/>
                        <w:rPr>
                          <w:rFonts w:ascii="Arial" w:hAnsi="Arial" w:cs="Arial"/>
                          <w:sz w:val="16"/>
                          <w:szCs w:val="16"/>
                          <w:lang w:val="sr-Latn-ME"/>
                        </w:rPr>
                      </w:pPr>
                      <w:r w:rsidRPr="00F55D3F">
                        <w:rPr>
                          <w:rFonts w:ascii="Arial" w:hAnsi="Arial" w:cs="Arial"/>
                          <w:sz w:val="16"/>
                          <w:szCs w:val="16"/>
                          <w:lang w:val="sr-Latn-ME"/>
                        </w:rPr>
                        <w:t xml:space="preserve">56. Viši Namještenik </w:t>
                      </w:r>
                    </w:p>
                  </w:txbxContent>
                </v:textbox>
              </v:roundrect>
            </w:pict>
          </mc:Fallback>
        </mc:AlternateContent>
      </w:r>
      <w:r w:rsidRPr="003A6631">
        <w:rPr>
          <w:rFonts w:ascii="Arial" w:hAnsi="Arial"/>
          <w:noProof/>
          <w:sz w:val="20"/>
          <w:szCs w:val="20"/>
          <w:lang w:val="sr-Latn-ME" w:eastAsia="sr-Latn-ME"/>
        </w:rPr>
        <mc:AlternateContent>
          <mc:Choice Requires="wps">
            <w:drawing>
              <wp:anchor distT="0" distB="0" distL="114300" distR="114300" simplePos="0" relativeHeight="251686912" behindDoc="0" locked="0" layoutInCell="1" allowOverlap="1" wp14:anchorId="11FAFC4D" wp14:editId="64ADC626">
                <wp:simplePos x="0" y="0"/>
                <wp:positionH relativeFrom="column">
                  <wp:posOffset>8667115</wp:posOffset>
                </wp:positionH>
                <wp:positionV relativeFrom="paragraph">
                  <wp:posOffset>4445</wp:posOffset>
                </wp:positionV>
                <wp:extent cx="0" cy="142875"/>
                <wp:effectExtent l="9525" t="9525" r="9525" b="9525"/>
                <wp:wrapNone/>
                <wp:docPr id="10"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287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038761" id="Straight Connector 4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45pt,.35pt" to="682.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pMgIAAFkEAAAOAAAAZHJzL2Uyb0RvYy54bWysVMGO2yAQvVfqPyDfE9uJk81acVaVnbSH&#10;7TZSth9AANuoGBCwcaKq/94BZ91Ne6mq+oABzzzevHl4/XDuBDoxY7mSRZROkwgxSRTlsimir8+7&#10;ySpC1mFJsVCSFdGF2ehh8/7dutc5m6lWCcoMAhBp814XUeuczuPYkpZ12E6VZhI+1sp02MHSNDE1&#10;uAf0TsSzJFnGvTJUG0WYtbBbDR+jTcCva0bcl7q2zCFRRMDNhdGE8ejHeLPGeWOwbjm50sD/wKLD&#10;XMKhI1SFHUYvhv8B1XFilFW1mxLVxaquOWGhBqgmTX6r5tBizUItII7Vo0z2/8GSp9PeIE6hdyCP&#10;xB306OAM5k3rUKmkBAWVQdncK9Vrm0NCKffG10rO8qAfFflmkVRli2XDAuPniwaU1GfENyl+YTWc&#10;d+w/Kwox+MWpINu5Nh2qBdeffKIHB2nQOfTpMvaJnR0iwyaB3TSbre4W4RicewSfp411H5nqkJ8U&#10;keDSK4hzfHq0zjP6FeK3pdpxIYILhER9ES3nCxACiwbsTJwJuVYJTn2cz7CmOZbCoBP2lgrPlcJN&#10;WMcdGFvwrohWYxDOW4bpVtJwoMNcDHMgJaQHhwqB5nU2GOj7fXK/XW1X2SSbLbeTLKmqyYddmU2W&#10;u/RuUc2rsqzSH55nmuUtp5RJT/XVzGn2d2a5XqvBhqOdR3niW/SgI5B9fQfSodm+v4NTjope9ubV&#10;BODfEHy9a/6CvF3D/O0fYfMTAAD//wMAUEsDBBQABgAIAAAAIQC7XPCs3AAAAAkBAAAPAAAAZHJz&#10;L2Rvd25yZXYueG1sTI/LTsMwEEX3lfgHa5DYtU6TqiUhk6pFAnZI9LF34yGJGo9D7LTh73HFApZH&#10;9+rOmXw9mlZcqHeNZYT5LAJBXFrdcIVw2L9MH0E4r1ir1jIhfJODdXE3yVWm7ZU/6LLzlQgj7DKF&#10;UHvfZVK6siaj3Mx2xCH7tL1RPmBfSd2raxg3rYyjaCmNajhcqFVHzzWV591gELb7NHnVx+Ht/J4u&#10;aLNN5274OiI+3I+bJxCeRv9Xhpt+UIciOJ3swNqJNnCyXKShi7ACcct/+YQQJzHIIpf/Pyh+AAAA&#10;//8DAFBLAQItABQABgAIAAAAIQC2gziS/gAAAOEBAAATAAAAAAAAAAAAAAAAAAAAAABbQ29udGVu&#10;dF9UeXBlc10ueG1sUEsBAi0AFAAGAAgAAAAhADj9If/WAAAAlAEAAAsAAAAAAAAAAAAAAAAALwEA&#10;AF9yZWxzLy5yZWxzUEsBAi0AFAAGAAgAAAAhAD4zWGkyAgAAWQQAAA4AAAAAAAAAAAAAAAAALgIA&#10;AGRycy9lMm9Eb2MueG1sUEsBAi0AFAAGAAgAAAAhALtc8KzcAAAACQEAAA8AAAAAAAAAAAAAAAAA&#10;jAQAAGRycy9kb3ducmV2LnhtbFBLBQYAAAAABAAEAPMAAACVBQAAAAA=&#10;" strokeweight=".5pt">
                <v:stroke joinstyle="miter"/>
              </v:line>
            </w:pict>
          </mc:Fallback>
        </mc:AlternateContent>
      </w:r>
      <w:r w:rsidR="007B6FCB" w:rsidRPr="003A6631">
        <w:rPr>
          <w:rFonts w:ascii="Arial" w:hAnsi="Arial"/>
          <w:noProof/>
          <w:sz w:val="20"/>
          <w:szCs w:val="20"/>
          <w:lang w:val="sr-Latn-ME" w:eastAsia="sr-Latn-ME"/>
        </w:rPr>
        <mc:AlternateContent>
          <mc:Choice Requires="wps">
            <w:drawing>
              <wp:anchor distT="0" distB="0" distL="114300" distR="114300" simplePos="0" relativeHeight="251673600" behindDoc="0" locked="0" layoutInCell="1" allowOverlap="1" wp14:anchorId="14064CEE" wp14:editId="50C1F417">
                <wp:simplePos x="0" y="0"/>
                <wp:positionH relativeFrom="column">
                  <wp:posOffset>4090772</wp:posOffset>
                </wp:positionH>
                <wp:positionV relativeFrom="paragraph">
                  <wp:posOffset>100762</wp:posOffset>
                </wp:positionV>
                <wp:extent cx="3257550" cy="4206240"/>
                <wp:effectExtent l="0" t="0" r="19050" b="228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420624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127A3" id="Rounded Rectangle 9" o:spid="_x0000_s1026" style="position:absolute;margin-left:322.1pt;margin-top:7.95pt;width:256.5pt;height:3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EchAIAAAIFAAAOAAAAZHJzL2Uyb0RvYy54bWysVE1v2zAMvQ/YfxB0X52kST+MOkXQosOA&#10;oC3aDj2zshwLk0RNUuJkv36U7LRpt9MwHwRJpEi+x0dfXG6NZhvpg0Jb8fHRiDNpBdbKrir+/enm&#10;yxlnIYKtQaOVFd/JwC/nnz9ddK6UE2xR19IzCmJD2bmKtzG6siiCaKWBcIROWjI26A1EOvpVUXvo&#10;KLrRxWQ0Oik69LXzKGQIdHvdG/k8x28aKeJd0wQZma441Rbz6vP6ktZifgHlyoNrlRjKgH+owoCy&#10;lPQ11DVEYGuv/ghllPAYsIlHAk2BTaOEzBgIzXj0Ac1jC05mLEROcK80hf8XVtxu7j1TdcXPObNg&#10;qEUPuLa1rNkDkQd2pSU7TzR1LpTk/ejufQIa3BLFj0CG4p0lHcLgs228Sb4Ek20z57tXzuU2MkGX&#10;x5PZ6WxGrRFkm05GJ5Np7koB5f658yF+lWhY2lTcp/pScZlw2CxDTFVAufdLKS3eKK1zd7VlXcVP&#10;jnMSII01GiLlM45QB7viDPSKxCuizxEDalWn1xnmLlxpzzZA+iHZ1dg9UeWcaQiRDAQnf4kgquDd&#10;01TONYS2f5xNvdyMiqR5rUzFzw5fa5syyqzaAdQbm2n3gvWOuuWxl3Fw4kZRkiXVcg+edEs00izG&#10;O1oajYQahx1nLfpff7tP/iQnsnLW0RwQJT/X4CVB/GZJaOfjKTWExXyYzk4ndPCHlpdDi12bKySq&#10;xjT1TuRt8o96v208mmca2UXKSiawgnL35A+Hq9jPJw29kItFdqNhcRCX9tGJFDzxlOh92j6Dd4Mu&#10;IjXmFvczA+UHZfS+vTYW64iNyrJ543VQMg1a7uXwU0iTfHjOXm+/rvlvAAAA//8DAFBLAwQUAAYA&#10;CAAAACEA5DnrS+IAAAALAQAADwAAAGRycy9kb3ducmV2LnhtbEyPTU/DMAyG70j8h8hIXBBLN/ZF&#10;aTqNCcRlAjEmsWPWeE1F41RNtpZ/P+8ER/t59fpxtuhdLU7YhsqTguEgAYFUeFNRqWD79Xo/BxGi&#10;JqNrT6jgFwMs8uurTKfGd/SJp00sBZdQSLUCG2OTShkKi06HgW+QmB1863TksS2laXXH5a6WoySZ&#10;Sqcr4gtWN7iyWPxsjk7B8u599xzfdu7j+8Wabpus3WG1Vur2pl8+gYjYx78wXPRZHXJ22vsjmSBq&#10;BdPxeMRRBpNHEJfAcDLjzZ7RbP4AMs/k/x/yMwAAAP//AwBQSwECLQAUAAYACAAAACEAtoM4kv4A&#10;AADhAQAAEwAAAAAAAAAAAAAAAAAAAAAAW0NvbnRlbnRfVHlwZXNdLnhtbFBLAQItABQABgAIAAAA&#10;IQA4/SH/1gAAAJQBAAALAAAAAAAAAAAAAAAAAC8BAABfcmVscy8ucmVsc1BLAQItABQABgAIAAAA&#10;IQBSMVEchAIAAAIFAAAOAAAAAAAAAAAAAAAAAC4CAABkcnMvZTJvRG9jLnhtbFBLAQItABQABgAI&#10;AAAAIQDkOetL4gAAAAsBAAAPAAAAAAAAAAAAAAAAAN4EAABkcnMvZG93bnJldi54bWxQSwUGAAAA&#10;AAQABADzAAAA7QUAAAAA&#10;" filled="f" strokecolor="windowText" strokeweight=".5pt">
                <v:stroke joinstyle="miter"/>
                <v:path arrowok="t"/>
              </v:roundrect>
            </w:pict>
          </mc:Fallback>
        </mc:AlternateContent>
      </w:r>
    </w:p>
    <w:p w:rsidR="00B24EE0" w:rsidRPr="003A6631" w:rsidRDefault="0052646E" w:rsidP="00B24EE0">
      <w:pPr>
        <w:spacing w:after="0" w:line="240" w:lineRule="auto"/>
        <w:ind w:firstLine="720"/>
        <w:rPr>
          <w:rFonts w:ascii="Arial" w:hAnsi="Arial" w:cs="Arial"/>
          <w:noProof/>
          <w:lang w:val="sr-Latn-ME"/>
        </w:rPr>
      </w:pPr>
      <w:r w:rsidRPr="003A6631">
        <w:rPr>
          <w:rFonts w:ascii="Arial" w:hAnsi="Arial"/>
          <w:noProof/>
          <w:sz w:val="20"/>
          <w:szCs w:val="20"/>
          <w:lang w:val="sr-Latn-ME" w:eastAsia="sr-Latn-ME"/>
        </w:rPr>
        <mc:AlternateContent>
          <mc:Choice Requires="wps">
            <w:drawing>
              <wp:anchor distT="0" distB="0" distL="114300" distR="114300" simplePos="0" relativeHeight="251662336" behindDoc="0" locked="0" layoutInCell="1" allowOverlap="1" wp14:anchorId="09F4EEC1" wp14:editId="14780A21">
                <wp:simplePos x="0" y="0"/>
                <wp:positionH relativeFrom="column">
                  <wp:posOffset>4236085</wp:posOffset>
                </wp:positionH>
                <wp:positionV relativeFrom="paragraph">
                  <wp:posOffset>110490</wp:posOffset>
                </wp:positionV>
                <wp:extent cx="2981325" cy="542925"/>
                <wp:effectExtent l="0" t="0" r="28575" b="285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542925"/>
                        </a:xfrm>
                        <a:prstGeom prst="roundRect">
                          <a:avLst>
                            <a:gd name="adj" fmla="val 16667"/>
                          </a:avLst>
                        </a:prstGeom>
                        <a:solidFill>
                          <a:srgbClr val="FFFFFF"/>
                        </a:solidFill>
                        <a:ln w="9525">
                          <a:solidFill>
                            <a:srgbClr val="000000"/>
                          </a:solidFill>
                          <a:round/>
                          <a:headEnd/>
                          <a:tailEnd/>
                        </a:ln>
                      </wps:spPr>
                      <wps:txbx>
                        <w:txbxContent>
                          <w:p w:rsidR="000C4247" w:rsidRPr="00AC287A" w:rsidRDefault="000C4247" w:rsidP="00AC287A">
                            <w:pPr>
                              <w:spacing w:after="0"/>
                              <w:jc w:val="both"/>
                              <w:rPr>
                                <w:rFonts w:ascii="Arial" w:hAnsi="Arial" w:cs="Arial"/>
                                <w:b/>
                                <w:sz w:val="16"/>
                                <w:szCs w:val="16"/>
                              </w:rPr>
                            </w:pPr>
                            <w:r w:rsidRPr="00AC287A">
                              <w:rPr>
                                <w:rFonts w:ascii="Arial" w:hAnsi="Arial" w:cs="Arial"/>
                                <w:b/>
                                <w:sz w:val="16"/>
                                <w:szCs w:val="16"/>
                              </w:rPr>
                              <w:t>SEKTOR ZA PREVENCIJU KORUPCIJE, INTEGRITET, LOBIRANJE I PRIMJENU MEĐUNARODNIH STANDARDA</w:t>
                            </w:r>
                          </w:p>
                          <w:p w:rsidR="000C4247" w:rsidRPr="00323219" w:rsidRDefault="000C4247" w:rsidP="00AC287A">
                            <w:pPr>
                              <w:spacing w:after="0"/>
                              <w:jc w:val="center"/>
                              <w:rPr>
                                <w:rFonts w:ascii="Arial" w:hAnsi="Arial" w:cs="Arial"/>
                                <w:sz w:val="16"/>
                                <w:szCs w:val="16"/>
                                <w:lang w:val="sr-Latn-ME"/>
                              </w:rPr>
                            </w:pPr>
                            <w:r w:rsidRPr="00323219">
                              <w:rPr>
                                <w:rFonts w:ascii="Arial" w:hAnsi="Arial" w:cs="Arial"/>
                                <w:sz w:val="16"/>
                                <w:szCs w:val="16"/>
                                <w:lang w:val="sr-Latn-ME"/>
                              </w:rPr>
                              <w:t>23. Pomoćnik/ca direktora/ice</w:t>
                            </w:r>
                          </w:p>
                          <w:p w:rsidR="000C4247" w:rsidRPr="00AC287A" w:rsidRDefault="000C4247" w:rsidP="00AC287A">
                            <w:pPr>
                              <w:spacing w:after="0"/>
                              <w:jc w:val="center"/>
                              <w:rPr>
                                <w:rFonts w:ascii="Arial" w:hAnsi="Arial" w:cs="Arial"/>
                                <w:sz w:val="16"/>
                                <w:szCs w:val="16"/>
                              </w:rPr>
                            </w:pPr>
                          </w:p>
                          <w:p w:rsidR="000C4247" w:rsidRPr="00AC287A" w:rsidRDefault="000C4247" w:rsidP="00AC287A">
                            <w:pPr>
                              <w:spacing w:after="0"/>
                              <w:jc w:val="center"/>
                              <w:rPr>
                                <w:rFonts w:ascii="Arial" w:hAnsi="Arial" w:cs="Arial"/>
                                <w:b/>
                              </w:rPr>
                            </w:pPr>
                          </w:p>
                          <w:p w:rsidR="000C4247" w:rsidRPr="00AC287A" w:rsidRDefault="000C4247" w:rsidP="00AC287A">
                            <w:pPr>
                              <w:spacing w:after="0"/>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4EEC1" id="AutoShape 12" o:spid="_x0000_s1035" style="position:absolute;left:0;text-align:left;margin-left:333.55pt;margin-top:8.7pt;width:234.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eRNwIAAHMEAAAOAAAAZHJzL2Uyb0RvYy54bWysVNtu2zAMfR+wfxD0vjr2krQJ4hRFug4D&#10;uq1Ytw9QJDnWJosapcRpv36U4qbZBXsY5geBFMUj8hzKi8t9Z9lOYzDgal6ejTjTToIyblPzL59v&#10;Xl1wFqJwSlhwuuYPOvDL5csXi97PdQUtWKWREYgL897XvI3Rz4siyFZ3IpyB146CDWAnIrm4KRSK&#10;ntA7W1Sj0bToAZVHkDoE2r0+BPky4zeNlvFj0wQdma051Rbzinldp7VYLsR8g8K3Rg5liH+oohPG&#10;0aVHqGsRBdui+Q2qMxIhQBPPJHQFNI2ROvdA3ZSjX7q5b4XXuRciJ/gjTeH/wcoPuztkRtV8ypkT&#10;HUl0tY2Qb2ZllfjpfZjTsXt/h6nD4G9BfgvMwaoVbqOvEKFvtVBUVZnOFz8lJCdQKlv370ERvCD4&#10;TNW+wS4BEglsnxV5OCqi95FJ2qxmF+XrasKZpNhkXM3ITleI+VO2xxDfauhYMmqOsHXqE8merxC7&#10;2xCzLGpoTqivnDWdJZF3wrJyOp2eD4jDYcJ+wsztgjXqxlibHdysVxYZpdb8Jn9Dcjg9Zh3raz6b&#10;ULF/hxjl708QuY88nInaN05lOwpjDzZVad3AdaL3IFPcr/dZzFnCTNSvQT0Q+QiHyaeXSkYL+MhZ&#10;T1Nf8/B9K1BzZt85EnBWjsfpmWRnPDmvyMHTyPo0IpwkqJpHzg7mKh6e1taj2bR0U5kJcJBmqjEx&#10;Sfdc1eDQZGdFh1eYns6pn089/yuWPwAAAP//AwBQSwMEFAAGAAgAAAAhADliJADeAAAACwEAAA8A&#10;AABkcnMvZG93bnJldi54bWxMj8FOwzAMhu9IvENkJG4s6YBsK00nhARXROHAMW28tqJxuiTtCk9P&#10;doKbrf/T78/FfrEDm9GH3pGCbCWAITXO9NQq+Hh/vtkCC1GT0YMjVPCNAfbl5UWhc+NO9IZzFVuW&#10;SijkWkEX45hzHpoOrQ4rNyKl7OC81TGtvuXG61MqtwNfCyG51T2lC50e8anD5quarILGiEn4z/l1&#10;V9/H6meejsRfjkpdXy2PD8AiLvEPhrN+UocyOdVuIhPYoEDKTZbQFGzugJ2B7FZKYHWaxHoHvCz4&#10;/x/KXwAAAP//AwBQSwECLQAUAAYACAAAACEAtoM4kv4AAADhAQAAEwAAAAAAAAAAAAAAAAAAAAAA&#10;W0NvbnRlbnRfVHlwZXNdLnhtbFBLAQItABQABgAIAAAAIQA4/SH/1gAAAJQBAAALAAAAAAAAAAAA&#10;AAAAAC8BAABfcmVscy8ucmVsc1BLAQItABQABgAIAAAAIQAZvfeRNwIAAHMEAAAOAAAAAAAAAAAA&#10;AAAAAC4CAABkcnMvZTJvRG9jLnhtbFBLAQItABQABgAIAAAAIQA5YiQA3gAAAAsBAAAPAAAAAAAA&#10;AAAAAAAAAJEEAABkcnMvZG93bnJldi54bWxQSwUGAAAAAAQABADzAAAAnAUAAAAA&#10;">
                <v:textbox>
                  <w:txbxContent>
                    <w:p w:rsidR="000C4247" w:rsidRPr="00AC287A" w:rsidRDefault="000C4247" w:rsidP="00AC287A">
                      <w:pPr>
                        <w:spacing w:after="0"/>
                        <w:jc w:val="both"/>
                        <w:rPr>
                          <w:rFonts w:ascii="Arial" w:hAnsi="Arial" w:cs="Arial"/>
                          <w:b/>
                          <w:sz w:val="16"/>
                          <w:szCs w:val="16"/>
                        </w:rPr>
                      </w:pPr>
                      <w:r w:rsidRPr="00AC287A">
                        <w:rPr>
                          <w:rFonts w:ascii="Arial" w:hAnsi="Arial" w:cs="Arial"/>
                          <w:b/>
                          <w:sz w:val="16"/>
                          <w:szCs w:val="16"/>
                        </w:rPr>
                        <w:t>SEKTOR ZA PREVENCIJU KORUPCIJE, INTEGRITET, LOBIRANJE I PRIMJENU MEĐUNARODNIH STANDARDA</w:t>
                      </w:r>
                    </w:p>
                    <w:p w:rsidR="000C4247" w:rsidRPr="00323219" w:rsidRDefault="000C4247" w:rsidP="00AC287A">
                      <w:pPr>
                        <w:spacing w:after="0"/>
                        <w:jc w:val="center"/>
                        <w:rPr>
                          <w:rFonts w:ascii="Arial" w:hAnsi="Arial" w:cs="Arial"/>
                          <w:sz w:val="16"/>
                          <w:szCs w:val="16"/>
                          <w:lang w:val="sr-Latn-ME"/>
                        </w:rPr>
                      </w:pPr>
                      <w:r w:rsidRPr="00323219">
                        <w:rPr>
                          <w:rFonts w:ascii="Arial" w:hAnsi="Arial" w:cs="Arial"/>
                          <w:sz w:val="16"/>
                          <w:szCs w:val="16"/>
                          <w:lang w:val="sr-Latn-ME"/>
                        </w:rPr>
                        <w:t>23. Pomoćnik/ca direktora/ice</w:t>
                      </w:r>
                    </w:p>
                    <w:p w:rsidR="000C4247" w:rsidRPr="00AC287A" w:rsidRDefault="000C4247" w:rsidP="00AC287A">
                      <w:pPr>
                        <w:spacing w:after="0"/>
                        <w:jc w:val="center"/>
                        <w:rPr>
                          <w:rFonts w:ascii="Arial" w:hAnsi="Arial" w:cs="Arial"/>
                          <w:sz w:val="16"/>
                          <w:szCs w:val="16"/>
                        </w:rPr>
                      </w:pPr>
                    </w:p>
                    <w:p w:rsidR="000C4247" w:rsidRPr="00AC287A" w:rsidRDefault="000C4247" w:rsidP="00AC287A">
                      <w:pPr>
                        <w:spacing w:after="0"/>
                        <w:jc w:val="center"/>
                        <w:rPr>
                          <w:rFonts w:ascii="Arial" w:hAnsi="Arial" w:cs="Arial"/>
                          <w:b/>
                        </w:rPr>
                      </w:pPr>
                    </w:p>
                    <w:p w:rsidR="000C4247" w:rsidRPr="00AC287A" w:rsidRDefault="000C4247" w:rsidP="00AC287A">
                      <w:pPr>
                        <w:spacing w:after="0"/>
                        <w:jc w:val="center"/>
                        <w:rPr>
                          <w:rFonts w:ascii="Arial" w:hAnsi="Arial" w:cs="Arial"/>
                        </w:rPr>
                      </w:pPr>
                    </w:p>
                  </w:txbxContent>
                </v:textbox>
              </v:roundrect>
            </w:pict>
          </mc:Fallback>
        </mc:AlternateContent>
      </w:r>
    </w:p>
    <w:p w:rsidR="00B24EE0" w:rsidRPr="003A6631" w:rsidRDefault="00EE3D0C" w:rsidP="00B24EE0">
      <w:pPr>
        <w:spacing w:after="0" w:line="240" w:lineRule="auto"/>
        <w:ind w:firstLine="720"/>
        <w:rPr>
          <w:rFonts w:ascii="Arial" w:hAnsi="Arial" w:cs="Arial"/>
          <w:noProof/>
          <w:lang w:val="sr-Latn-ME"/>
        </w:rPr>
      </w:pPr>
      <w:r w:rsidRPr="003A6631">
        <w:rPr>
          <w:rFonts w:ascii="Arial" w:hAnsi="Arial"/>
          <w:noProof/>
          <w:sz w:val="20"/>
          <w:szCs w:val="20"/>
          <w:lang w:val="sr-Latn-ME" w:eastAsia="sr-Latn-ME"/>
        </w:rPr>
        <mc:AlternateContent>
          <mc:Choice Requires="wps">
            <w:drawing>
              <wp:anchor distT="0" distB="0" distL="114300" distR="114300" simplePos="0" relativeHeight="251663360" behindDoc="0" locked="0" layoutInCell="1" allowOverlap="1" wp14:anchorId="5C294750" wp14:editId="36A1B229">
                <wp:simplePos x="0" y="0"/>
                <wp:positionH relativeFrom="column">
                  <wp:posOffset>851728</wp:posOffset>
                </wp:positionH>
                <wp:positionV relativeFrom="paragraph">
                  <wp:posOffset>7813</wp:posOffset>
                </wp:positionV>
                <wp:extent cx="2988310" cy="970059"/>
                <wp:effectExtent l="0" t="0" r="21590" b="2095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970059"/>
                        </a:xfrm>
                        <a:prstGeom prst="roundRect">
                          <a:avLst>
                            <a:gd name="adj" fmla="val 16667"/>
                          </a:avLst>
                        </a:prstGeom>
                        <a:solidFill>
                          <a:srgbClr val="FFFFFF"/>
                        </a:solidFill>
                        <a:ln w="9525">
                          <a:solidFill>
                            <a:srgbClr val="000000"/>
                          </a:solidFill>
                          <a:round/>
                          <a:headEnd/>
                          <a:tailEnd/>
                        </a:ln>
                      </wps:spPr>
                      <wps:txbx>
                        <w:txbxContent>
                          <w:p w:rsidR="000C4247" w:rsidRPr="00323219" w:rsidRDefault="000C4247" w:rsidP="004D7CA7">
                            <w:pPr>
                              <w:spacing w:after="0"/>
                              <w:jc w:val="center"/>
                              <w:rPr>
                                <w:rFonts w:ascii="Arial" w:hAnsi="Arial" w:cs="Arial"/>
                                <w:b/>
                                <w:sz w:val="16"/>
                                <w:szCs w:val="16"/>
                                <w:lang w:val="sr-Latn-ME"/>
                              </w:rPr>
                            </w:pPr>
                            <w:r w:rsidRPr="00323219">
                              <w:rPr>
                                <w:rFonts w:ascii="Arial" w:hAnsi="Arial" w:cs="Arial"/>
                                <w:b/>
                                <w:sz w:val="16"/>
                                <w:szCs w:val="16"/>
                                <w:lang w:val="sr-Latn-ME"/>
                              </w:rPr>
                              <w:t>Odsjek za sprječavanje sukoba interesa javnih funkcionera</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5. Načelnik/ca</w:t>
                            </w:r>
                          </w:p>
                          <w:p w:rsidR="000C4247" w:rsidRPr="00323219" w:rsidRDefault="000C4247" w:rsidP="004D7CA7">
                            <w:pPr>
                              <w:spacing w:after="0"/>
                              <w:jc w:val="center"/>
                              <w:rPr>
                                <w:rFonts w:ascii="Arial" w:hAnsi="Arial" w:cs="Arial"/>
                                <w:color w:val="C45911"/>
                                <w:sz w:val="16"/>
                                <w:szCs w:val="16"/>
                                <w:lang w:val="sr-Latn-ME"/>
                              </w:rPr>
                            </w:pPr>
                            <w:r w:rsidRPr="00323219">
                              <w:rPr>
                                <w:rFonts w:ascii="Arial" w:hAnsi="Arial" w:cs="Arial"/>
                                <w:sz w:val="16"/>
                                <w:szCs w:val="16"/>
                                <w:lang w:val="sr-Latn-ME"/>
                              </w:rPr>
                              <w:t xml:space="preserve">6-7. Samostalni/a  savjetnik/ca I </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 xml:space="preserve">8. Savjetnik/ca III  </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 xml:space="preserve">9. Samostalni/a referent/kinja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94750" id="AutoShape 13" o:spid="_x0000_s1036" style="position:absolute;left:0;text-align:left;margin-left:67.05pt;margin-top:.6pt;width:235.3pt;height:7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nlOQIAAHUEAAAOAAAAZHJzL2Uyb0RvYy54bWysVFFv0zAQfkfiP1h+Z0m6tmujptO0MYQ0&#10;YGLwA1zbaQyOz5zdptuv5+JkowWeEHmw7nz2d3ffd87q8tBattcYDLiKF2c5Z9pJUMZtK/71y+2b&#10;BWchCqeEBacr/qgDv1y/frXqfKkn0IBVGhmBuFB2vuJNjL7MsiAb3YpwBl47CtaArYjk4jZTKDpC&#10;b202yfN51gEqjyB1CLR7MwT5OuHXtZbxU10HHZmtONUW04pp3fRrtl6JcovCN0aOZYh/qKIVxlHS&#10;F6gbEQXbofkDqjUSIUAdzyS0GdS1kTr1QN0U+W/dPDTC69QLkRP8C03h/8HKj/t7ZEZVfDLlzImW&#10;NLraRUipWXHeE9T5UNK5B3+PfYvB34H8HpiD60a4rb5ChK7RQlFZRX8+O7nQO4Gusk33ARTBC4JP&#10;XB1qbHtAYoEdkiSPL5LoQ2SSNifLxeK8IOUkxZYXeT5bphSifL7tMcR3GlrWGxVH2Dn1mXRPKcT+&#10;LsSkixqbE+obZ3VrSeW9sKyYz+cXI+J4OBPlM2ZqF6xRt8ba5OB2c22R0dWK36ZvvByOj1nHOip3&#10;NpmlKk5i4RgiT9/fIFIfaTp7at86lewojB1sqtK6keue3kGmeNgckppE2ajcBtQjsY8wzD69VTIa&#10;wCfOOpr7iocfO4GaM/vekYLLYjrtH0pyprOLCTl4HNkcR4STBFXxyNlgXsfhce08mm1DmYrEgIN+&#10;qGoTn8djqGqsn2abrJPHc+ynU7/+FuufAAAA//8DAFBLAwQUAAYACAAAACEAIfVDk9sAAAAJAQAA&#10;DwAAAGRycy9kb3ducmV2LnhtbEyPwU7DMBBE70j8g7VI3KjdkhYIcSqEBFdE4MDRiZckIl6ntpMG&#10;vp7lRG/7NKPZmWK/uEHMGGLvScN6pUAgNd721Gp4f3u6ugURkyFrBk+o4Rsj7Mvzs8Lk1h/pFecq&#10;tYJDKOZGQ5fSmEsZmw6diSs/IrH26YMziTG00gZz5HA3yI1SO+lMT/yhMyM+dth8VZPT0Fg1qfAx&#10;v9zV21T9zNOB5PNB68uL5eEeRMIl/Zvhrz5Xh5I71X4iG8XAfJ2t2crHBgTrO5XdgKiZt5kCWRby&#10;dEH5CwAA//8DAFBLAQItABQABgAIAAAAIQC2gziS/gAAAOEBAAATAAAAAAAAAAAAAAAAAAAAAABb&#10;Q29udGVudF9UeXBlc10ueG1sUEsBAi0AFAAGAAgAAAAhADj9If/WAAAAlAEAAAsAAAAAAAAAAAAA&#10;AAAALwEAAF9yZWxzLy5yZWxzUEsBAi0AFAAGAAgAAAAhAAF6ieU5AgAAdQQAAA4AAAAAAAAAAAAA&#10;AAAALgIAAGRycy9lMm9Eb2MueG1sUEsBAi0AFAAGAAgAAAAhACH1Q5PbAAAACQEAAA8AAAAAAAAA&#10;AAAAAAAAkwQAAGRycy9kb3ducmV2LnhtbFBLBQYAAAAABAAEAPMAAACbBQAAAAA=&#10;">
                <v:textbox>
                  <w:txbxContent>
                    <w:p w:rsidR="000C4247" w:rsidRPr="00323219" w:rsidRDefault="000C4247" w:rsidP="004D7CA7">
                      <w:pPr>
                        <w:spacing w:after="0"/>
                        <w:jc w:val="center"/>
                        <w:rPr>
                          <w:rFonts w:ascii="Arial" w:hAnsi="Arial" w:cs="Arial"/>
                          <w:b/>
                          <w:sz w:val="16"/>
                          <w:szCs w:val="16"/>
                          <w:lang w:val="sr-Latn-ME"/>
                        </w:rPr>
                      </w:pPr>
                      <w:r w:rsidRPr="00323219">
                        <w:rPr>
                          <w:rFonts w:ascii="Arial" w:hAnsi="Arial" w:cs="Arial"/>
                          <w:b/>
                          <w:sz w:val="16"/>
                          <w:szCs w:val="16"/>
                          <w:lang w:val="sr-Latn-ME"/>
                        </w:rPr>
                        <w:t>Odsjek za sprječavanje sukoba interesa javnih funkcionera</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5. Načelnik/ca</w:t>
                      </w:r>
                    </w:p>
                    <w:p w:rsidR="000C4247" w:rsidRPr="00323219" w:rsidRDefault="000C4247" w:rsidP="004D7CA7">
                      <w:pPr>
                        <w:spacing w:after="0"/>
                        <w:jc w:val="center"/>
                        <w:rPr>
                          <w:rFonts w:ascii="Arial" w:hAnsi="Arial" w:cs="Arial"/>
                          <w:color w:val="C45911"/>
                          <w:sz w:val="16"/>
                          <w:szCs w:val="16"/>
                          <w:lang w:val="sr-Latn-ME"/>
                        </w:rPr>
                      </w:pPr>
                      <w:r w:rsidRPr="00323219">
                        <w:rPr>
                          <w:rFonts w:ascii="Arial" w:hAnsi="Arial" w:cs="Arial"/>
                          <w:sz w:val="16"/>
                          <w:szCs w:val="16"/>
                          <w:lang w:val="sr-Latn-ME"/>
                        </w:rPr>
                        <w:t xml:space="preserve">6-7. Samostalni/a  savjetnik/ca I </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 xml:space="preserve">8. Savjetnik/ca III  </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 xml:space="preserve">9. Samostalni/a referent/kinja </w:t>
                      </w:r>
                    </w:p>
                  </w:txbxContent>
                </v:textbox>
              </v:roundrect>
            </w:pict>
          </mc:Fallback>
        </mc:AlternateContent>
      </w:r>
    </w:p>
    <w:p w:rsidR="00B24EE0" w:rsidRPr="003A6631" w:rsidRDefault="00B24EE0" w:rsidP="00B24EE0">
      <w:pPr>
        <w:spacing w:after="0" w:line="240" w:lineRule="auto"/>
        <w:ind w:firstLine="720"/>
        <w:rPr>
          <w:rFonts w:ascii="Arial" w:hAnsi="Arial" w:cs="Arial"/>
          <w:noProof/>
          <w:lang w:val="sr-Latn-ME"/>
        </w:rPr>
      </w:pPr>
    </w:p>
    <w:p w:rsidR="00B24EE0" w:rsidRPr="003A6631" w:rsidRDefault="00B24EE0" w:rsidP="00B24EE0">
      <w:pPr>
        <w:spacing w:after="0" w:line="240" w:lineRule="auto"/>
        <w:ind w:firstLine="720"/>
        <w:rPr>
          <w:rFonts w:ascii="Arial" w:hAnsi="Arial" w:cs="Arial"/>
          <w:noProof/>
          <w:lang w:val="sr-Latn-ME"/>
        </w:rPr>
      </w:pPr>
    </w:p>
    <w:p w:rsidR="00B24EE0" w:rsidRPr="003A6631" w:rsidRDefault="007B6FCB" w:rsidP="00B24EE0">
      <w:pPr>
        <w:spacing w:after="0" w:line="240" w:lineRule="auto"/>
        <w:ind w:firstLine="720"/>
        <w:rPr>
          <w:rFonts w:ascii="Arial" w:hAnsi="Arial" w:cs="Arial"/>
          <w:noProof/>
          <w:lang w:val="sr-Latn-ME"/>
        </w:rPr>
      </w:pPr>
      <w:r w:rsidRPr="003A6631">
        <w:rPr>
          <w:rFonts w:ascii="Arial" w:hAnsi="Arial"/>
          <w:noProof/>
          <w:sz w:val="20"/>
          <w:szCs w:val="20"/>
          <w:lang w:val="sr-Latn-ME" w:eastAsia="sr-Latn-ME"/>
        </w:rPr>
        <mc:AlternateContent>
          <mc:Choice Requires="wps">
            <w:drawing>
              <wp:anchor distT="0" distB="0" distL="114300" distR="114300" simplePos="0" relativeHeight="251666432" behindDoc="0" locked="0" layoutInCell="1" allowOverlap="1" wp14:anchorId="743CB086" wp14:editId="574CF885">
                <wp:simplePos x="0" y="0"/>
                <wp:positionH relativeFrom="margin">
                  <wp:posOffset>4207510</wp:posOffset>
                </wp:positionH>
                <wp:positionV relativeFrom="paragraph">
                  <wp:posOffset>58420</wp:posOffset>
                </wp:positionV>
                <wp:extent cx="3009900" cy="838200"/>
                <wp:effectExtent l="0" t="0" r="19050" b="1905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838200"/>
                        </a:xfrm>
                        <a:prstGeom prst="roundRect">
                          <a:avLst>
                            <a:gd name="adj" fmla="val 16667"/>
                          </a:avLst>
                        </a:prstGeom>
                        <a:solidFill>
                          <a:srgbClr val="FFFFFF"/>
                        </a:solidFill>
                        <a:ln w="9525">
                          <a:solidFill>
                            <a:srgbClr val="000000"/>
                          </a:solidFill>
                          <a:round/>
                          <a:headEnd/>
                          <a:tailEnd/>
                        </a:ln>
                      </wps:spPr>
                      <wps:txbx>
                        <w:txbxContent>
                          <w:p w:rsidR="000C4247" w:rsidRPr="00323219" w:rsidRDefault="000C4247" w:rsidP="00AC287A">
                            <w:pPr>
                              <w:spacing w:after="0"/>
                              <w:jc w:val="center"/>
                              <w:rPr>
                                <w:rFonts w:ascii="Arial" w:hAnsi="Arial" w:cs="Arial"/>
                                <w:b/>
                                <w:sz w:val="16"/>
                                <w:szCs w:val="16"/>
                                <w:lang w:val="sr-Latn-ME"/>
                              </w:rPr>
                            </w:pPr>
                            <w:r w:rsidRPr="00323219">
                              <w:rPr>
                                <w:rFonts w:ascii="Arial" w:hAnsi="Arial" w:cs="Arial"/>
                                <w:b/>
                                <w:sz w:val="16"/>
                                <w:szCs w:val="16"/>
                                <w:lang w:val="sr-Latn-ME"/>
                              </w:rPr>
                              <w:t>Odsjek za postupanje po prijavama zviždača i zaštitu zviždača</w:t>
                            </w:r>
                          </w:p>
                          <w:p w:rsidR="000C4247" w:rsidRPr="00323219" w:rsidRDefault="000C4247" w:rsidP="00AC287A">
                            <w:pPr>
                              <w:spacing w:after="0"/>
                              <w:jc w:val="center"/>
                              <w:rPr>
                                <w:rFonts w:ascii="Arial" w:hAnsi="Arial" w:cs="Arial"/>
                                <w:sz w:val="16"/>
                                <w:szCs w:val="16"/>
                                <w:lang w:val="sr-Latn-ME"/>
                              </w:rPr>
                            </w:pPr>
                            <w:r w:rsidRPr="00323219">
                              <w:rPr>
                                <w:rFonts w:ascii="Arial" w:hAnsi="Arial" w:cs="Arial"/>
                                <w:sz w:val="16"/>
                                <w:szCs w:val="16"/>
                                <w:lang w:val="sr-Latn-ME"/>
                              </w:rPr>
                              <w:t xml:space="preserve">24. Načelnik/ca </w:t>
                            </w:r>
                          </w:p>
                          <w:p w:rsidR="000C4247" w:rsidRPr="00323219" w:rsidRDefault="000C4247" w:rsidP="00AC287A">
                            <w:pPr>
                              <w:spacing w:after="0"/>
                              <w:jc w:val="center"/>
                              <w:rPr>
                                <w:rFonts w:ascii="Arial" w:hAnsi="Arial" w:cs="Arial"/>
                                <w:sz w:val="16"/>
                                <w:szCs w:val="16"/>
                                <w:lang w:val="sr-Latn-ME"/>
                              </w:rPr>
                            </w:pPr>
                            <w:r w:rsidRPr="00323219">
                              <w:rPr>
                                <w:rFonts w:ascii="Arial" w:hAnsi="Arial" w:cs="Arial"/>
                                <w:sz w:val="16"/>
                                <w:szCs w:val="16"/>
                                <w:lang w:val="sr-Latn-ME"/>
                              </w:rPr>
                              <w:t>25. Samostalni/a savjetnik/ca I</w:t>
                            </w:r>
                          </w:p>
                          <w:p w:rsidR="000C4247" w:rsidRPr="00323219" w:rsidRDefault="000C4247" w:rsidP="00AC287A">
                            <w:pPr>
                              <w:spacing w:after="0"/>
                              <w:jc w:val="center"/>
                              <w:rPr>
                                <w:rFonts w:ascii="Arial" w:hAnsi="Arial" w:cs="Arial"/>
                                <w:color w:val="FF0000"/>
                                <w:sz w:val="16"/>
                                <w:szCs w:val="16"/>
                                <w:lang w:val="sr-Latn-ME"/>
                              </w:rPr>
                            </w:pPr>
                            <w:r w:rsidRPr="00323219">
                              <w:rPr>
                                <w:rFonts w:ascii="Arial" w:hAnsi="Arial" w:cs="Arial"/>
                                <w:sz w:val="16"/>
                                <w:szCs w:val="16"/>
                                <w:lang w:val="sr-Latn-ME"/>
                              </w:rPr>
                              <w:t>26. Samostalni/a savjetnik/ca II</w:t>
                            </w:r>
                            <w:r w:rsidRPr="00323219">
                              <w:rPr>
                                <w:rFonts w:ascii="Arial" w:hAnsi="Arial" w:cs="Arial"/>
                                <w:color w:val="FF0000"/>
                                <w:sz w:val="16"/>
                                <w:szCs w:val="16"/>
                                <w:lang w:val="sr-Latn-M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3CB086" id="AutoShape 16" o:spid="_x0000_s1037" style="position:absolute;left:0;text-align:left;margin-left:331.3pt;margin-top:4.6pt;width:237pt;height: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OROQIAAHUEAAAOAAAAZHJzL2Uyb0RvYy54bWysVFFv0zAQfkfiP1h+Z0m6tWujpdO0MYQ0&#10;YGLwA1zbaQyOz5zdpt2v5+KkpQOeEHmw7nz2d3ffd87V9a61bKsxGHAVL85yzrSToIxbV/zrl/s3&#10;c85CFE4JC05XfK8Dv16+fnXV+VJPoAGrNDICcaHsfMWbGH2ZZUE2uhXhDLx2FKwBWxHJxXWmUHSE&#10;3tpskuezrANUHkHqEGj3bgjyZcKvay3jp7oOOjJbcaotphXTuurXbHklyjUK3xg5liH+oYpWGEdJ&#10;j1B3Igq2QfMHVGskQoA6nkloM6hrI3Xqgbop8t+6eWqE16kXIif4I03h/8HKj9tHZEZVfFJw5kRL&#10;Gt1sIqTUrJj1BHU+lHTuyT9i32LwDyC/B+bgthFurW8QoWu0UFRW0Z/PXlzonUBX2ar7AIrgBcEn&#10;rnY1tj0gscB2SZL9URK9i0zS5nmeLxY5KScpNj+fk+YphSgPtz2G+E5Dy3qj4ggbpz6T7imF2D6E&#10;mHRRY3NCfeOsbi2pvBWWOpzNLkfE8XAmygNmahesUffG2uTgenVrkdHVit+nb7wcTo9Zx7qKL6aT&#10;aariRSycQuTp+xtE6iNNZ0/tW6eSHYWxg01VWjdy3dM7yBR3q11Ss0hK9NyvQO2JfYRh9umtktEA&#10;PnPW0dxXPPzYCNSc2feOFFwUFxf9Q0nOxfRyQg6eRlanEeEkQVU8cjaYt3F4XBuPZt1QpiIx4KAf&#10;qtrEw3gMVY3102yT9eLxnPrp1K+/xfInAAAA//8DAFBLAwQUAAYACAAAACEAw9nuO90AAAAKAQAA&#10;DwAAAGRycy9kb3ducmV2LnhtbEyPQU+EMBCF7yb+h2ZMvLktqI3LUjbGRK9G9OCx0C4Q6ZRtC4v+&#10;emdPepuZ9/Lme+V+dSNbbIiDRwXZRgCz2HozYKfg4/355gFYTBqNHj1aBd82wr66vCh1YfwJ3+xS&#10;p45RCMZCK+hTmgrOY9tbp+PGTxZJO/jgdKI1dNwEfaJwN/JcCMmdHpA+9HqyT71tv+rZKWiNmEX4&#10;XF63zX2qf5b5iPzlqNT11fq4A5bsmv7McMYndKiIqfEzmshGBVLmkqwKtjmws57dSjo0NN1lOfCq&#10;5P8rVL8AAAD//wMAUEsBAi0AFAAGAAgAAAAhALaDOJL+AAAA4QEAABMAAAAAAAAAAAAAAAAAAAAA&#10;AFtDb250ZW50X1R5cGVzXS54bWxQSwECLQAUAAYACAAAACEAOP0h/9YAAACUAQAACwAAAAAAAAAA&#10;AAAAAAAvAQAAX3JlbHMvLnJlbHNQSwECLQAUAAYACAAAACEAgrQjkTkCAAB1BAAADgAAAAAAAAAA&#10;AAAAAAAuAgAAZHJzL2Uyb0RvYy54bWxQSwECLQAUAAYACAAAACEAw9nuO90AAAAKAQAADwAAAAAA&#10;AAAAAAAAAACTBAAAZHJzL2Rvd25yZXYueG1sUEsFBgAAAAAEAAQA8wAAAJ0FAAAAAA==&#10;">
                <v:textbox>
                  <w:txbxContent>
                    <w:p w:rsidR="000C4247" w:rsidRPr="00323219" w:rsidRDefault="000C4247" w:rsidP="00AC287A">
                      <w:pPr>
                        <w:spacing w:after="0"/>
                        <w:jc w:val="center"/>
                        <w:rPr>
                          <w:rFonts w:ascii="Arial" w:hAnsi="Arial" w:cs="Arial"/>
                          <w:b/>
                          <w:sz w:val="16"/>
                          <w:szCs w:val="16"/>
                          <w:lang w:val="sr-Latn-ME"/>
                        </w:rPr>
                      </w:pPr>
                      <w:r w:rsidRPr="00323219">
                        <w:rPr>
                          <w:rFonts w:ascii="Arial" w:hAnsi="Arial" w:cs="Arial"/>
                          <w:b/>
                          <w:sz w:val="16"/>
                          <w:szCs w:val="16"/>
                          <w:lang w:val="sr-Latn-ME"/>
                        </w:rPr>
                        <w:t>Odsjek za postupanje po prijavama zviždača i zaštitu zviždača</w:t>
                      </w:r>
                    </w:p>
                    <w:p w:rsidR="000C4247" w:rsidRPr="00323219" w:rsidRDefault="000C4247" w:rsidP="00AC287A">
                      <w:pPr>
                        <w:spacing w:after="0"/>
                        <w:jc w:val="center"/>
                        <w:rPr>
                          <w:rFonts w:ascii="Arial" w:hAnsi="Arial" w:cs="Arial"/>
                          <w:sz w:val="16"/>
                          <w:szCs w:val="16"/>
                          <w:lang w:val="sr-Latn-ME"/>
                        </w:rPr>
                      </w:pPr>
                      <w:r w:rsidRPr="00323219">
                        <w:rPr>
                          <w:rFonts w:ascii="Arial" w:hAnsi="Arial" w:cs="Arial"/>
                          <w:sz w:val="16"/>
                          <w:szCs w:val="16"/>
                          <w:lang w:val="sr-Latn-ME"/>
                        </w:rPr>
                        <w:t xml:space="preserve">24. Načelnik/ca </w:t>
                      </w:r>
                    </w:p>
                    <w:p w:rsidR="000C4247" w:rsidRPr="00323219" w:rsidRDefault="000C4247" w:rsidP="00AC287A">
                      <w:pPr>
                        <w:spacing w:after="0"/>
                        <w:jc w:val="center"/>
                        <w:rPr>
                          <w:rFonts w:ascii="Arial" w:hAnsi="Arial" w:cs="Arial"/>
                          <w:sz w:val="16"/>
                          <w:szCs w:val="16"/>
                          <w:lang w:val="sr-Latn-ME"/>
                        </w:rPr>
                      </w:pPr>
                      <w:r w:rsidRPr="00323219">
                        <w:rPr>
                          <w:rFonts w:ascii="Arial" w:hAnsi="Arial" w:cs="Arial"/>
                          <w:sz w:val="16"/>
                          <w:szCs w:val="16"/>
                          <w:lang w:val="sr-Latn-ME"/>
                        </w:rPr>
                        <w:t>25. Samostalni/a savjetnik/ca I</w:t>
                      </w:r>
                    </w:p>
                    <w:p w:rsidR="000C4247" w:rsidRPr="00323219" w:rsidRDefault="000C4247" w:rsidP="00AC287A">
                      <w:pPr>
                        <w:spacing w:after="0"/>
                        <w:jc w:val="center"/>
                        <w:rPr>
                          <w:rFonts w:ascii="Arial" w:hAnsi="Arial" w:cs="Arial"/>
                          <w:color w:val="FF0000"/>
                          <w:sz w:val="16"/>
                          <w:szCs w:val="16"/>
                          <w:lang w:val="sr-Latn-ME"/>
                        </w:rPr>
                      </w:pPr>
                      <w:r w:rsidRPr="00323219">
                        <w:rPr>
                          <w:rFonts w:ascii="Arial" w:hAnsi="Arial" w:cs="Arial"/>
                          <w:sz w:val="16"/>
                          <w:szCs w:val="16"/>
                          <w:lang w:val="sr-Latn-ME"/>
                        </w:rPr>
                        <w:t>26. Samostalni/a savjetnik/ca II</w:t>
                      </w:r>
                      <w:r w:rsidRPr="00323219">
                        <w:rPr>
                          <w:rFonts w:ascii="Arial" w:hAnsi="Arial" w:cs="Arial"/>
                          <w:color w:val="FF0000"/>
                          <w:sz w:val="16"/>
                          <w:szCs w:val="16"/>
                          <w:lang w:val="sr-Latn-ME"/>
                        </w:rPr>
                        <w:t xml:space="preserve"> </w:t>
                      </w:r>
                    </w:p>
                  </w:txbxContent>
                </v:textbox>
                <w10:wrap anchorx="margin"/>
              </v:roundrect>
            </w:pict>
          </mc:Fallback>
        </mc:AlternateContent>
      </w:r>
    </w:p>
    <w:p w:rsidR="00B24EE0" w:rsidRPr="003A6631" w:rsidRDefault="00B24EE0" w:rsidP="00B24EE0">
      <w:pPr>
        <w:spacing w:after="0" w:line="240" w:lineRule="auto"/>
        <w:ind w:firstLine="720"/>
        <w:rPr>
          <w:rFonts w:ascii="Arial" w:hAnsi="Arial" w:cs="Arial"/>
          <w:noProof/>
          <w:lang w:val="sr-Latn-ME"/>
        </w:rPr>
      </w:pPr>
    </w:p>
    <w:p w:rsidR="00B24EE0" w:rsidRPr="003A6631" w:rsidRDefault="00B24EE0" w:rsidP="00B24EE0">
      <w:pPr>
        <w:spacing w:after="0" w:line="240" w:lineRule="auto"/>
        <w:ind w:firstLine="720"/>
        <w:rPr>
          <w:rFonts w:ascii="Arial" w:hAnsi="Arial" w:cs="Arial"/>
          <w:noProof/>
          <w:lang w:val="sr-Latn-ME"/>
        </w:rPr>
      </w:pPr>
    </w:p>
    <w:p w:rsidR="00B24EE0" w:rsidRPr="003A6631" w:rsidRDefault="00B24EE0" w:rsidP="00B24EE0">
      <w:pPr>
        <w:spacing w:after="0" w:line="240" w:lineRule="auto"/>
        <w:ind w:firstLine="720"/>
        <w:rPr>
          <w:rFonts w:ascii="Arial" w:hAnsi="Arial" w:cs="Arial"/>
          <w:noProof/>
          <w:lang w:val="sr-Latn-ME"/>
        </w:rPr>
      </w:pPr>
    </w:p>
    <w:p w:rsidR="00B24EE0" w:rsidRPr="003A6631" w:rsidRDefault="00B24EE0" w:rsidP="00B24EE0">
      <w:pPr>
        <w:spacing w:after="0" w:line="240" w:lineRule="auto"/>
        <w:ind w:firstLine="720"/>
        <w:rPr>
          <w:rFonts w:ascii="Arial" w:hAnsi="Arial" w:cs="Arial"/>
          <w:noProof/>
          <w:lang w:val="sr-Latn-ME"/>
        </w:rPr>
      </w:pPr>
    </w:p>
    <w:p w:rsidR="00B24EE0" w:rsidRPr="003A6631" w:rsidRDefault="00B24EE0" w:rsidP="00B24EE0">
      <w:pPr>
        <w:spacing w:after="0" w:line="240" w:lineRule="auto"/>
        <w:ind w:firstLine="720"/>
        <w:rPr>
          <w:rFonts w:ascii="Arial" w:hAnsi="Arial" w:cs="Arial"/>
          <w:noProof/>
          <w:lang w:val="sr-Latn-ME"/>
        </w:rPr>
      </w:pPr>
    </w:p>
    <w:p w:rsidR="00B24EE0" w:rsidRPr="003A6631" w:rsidRDefault="0052646E" w:rsidP="00B24EE0">
      <w:pPr>
        <w:spacing w:after="0" w:line="240" w:lineRule="auto"/>
        <w:ind w:firstLine="720"/>
        <w:rPr>
          <w:rFonts w:ascii="Arial" w:hAnsi="Arial" w:cs="Arial"/>
          <w:noProof/>
          <w:lang w:val="sr-Latn-ME"/>
        </w:rPr>
      </w:pPr>
      <w:r w:rsidRPr="003A6631">
        <w:rPr>
          <w:rFonts w:ascii="Arial" w:hAnsi="Arial"/>
          <w:noProof/>
          <w:sz w:val="20"/>
          <w:szCs w:val="20"/>
          <w:lang w:val="sr-Latn-ME" w:eastAsia="sr-Latn-ME"/>
        </w:rPr>
        <mc:AlternateContent>
          <mc:Choice Requires="wps">
            <w:drawing>
              <wp:anchor distT="0" distB="0" distL="114300" distR="114300" simplePos="0" relativeHeight="251667456" behindDoc="0" locked="0" layoutInCell="1" allowOverlap="1" wp14:anchorId="3EE6D943" wp14:editId="3929BC1A">
                <wp:simplePos x="0" y="0"/>
                <wp:positionH relativeFrom="column">
                  <wp:posOffset>4229100</wp:posOffset>
                </wp:positionH>
                <wp:positionV relativeFrom="paragraph">
                  <wp:posOffset>9525</wp:posOffset>
                </wp:positionV>
                <wp:extent cx="2981325" cy="552450"/>
                <wp:effectExtent l="0" t="0" r="9525"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552450"/>
                        </a:xfrm>
                        <a:prstGeom prst="roundRect">
                          <a:avLst>
                            <a:gd name="adj" fmla="val 16667"/>
                          </a:avLst>
                        </a:prstGeom>
                        <a:solidFill>
                          <a:srgbClr val="FFFFFF"/>
                        </a:solidFill>
                        <a:ln w="9525">
                          <a:solidFill>
                            <a:srgbClr val="000000"/>
                          </a:solidFill>
                          <a:round/>
                          <a:headEnd/>
                          <a:tailEnd/>
                        </a:ln>
                      </wps:spPr>
                      <wps:txbx>
                        <w:txbxContent>
                          <w:p w:rsidR="000C4247" w:rsidRPr="00323219" w:rsidRDefault="000C4247" w:rsidP="00AC287A">
                            <w:pPr>
                              <w:spacing w:after="0"/>
                              <w:jc w:val="center"/>
                              <w:rPr>
                                <w:rFonts w:ascii="Arial" w:hAnsi="Arial" w:cs="Arial"/>
                                <w:b/>
                                <w:sz w:val="16"/>
                                <w:szCs w:val="16"/>
                                <w:lang w:val="sr-Latn-ME"/>
                              </w:rPr>
                            </w:pPr>
                            <w:r w:rsidRPr="00323219">
                              <w:rPr>
                                <w:rFonts w:ascii="Arial" w:hAnsi="Arial" w:cs="Arial"/>
                                <w:b/>
                                <w:sz w:val="16"/>
                                <w:szCs w:val="16"/>
                                <w:lang w:val="sr-Latn-ME"/>
                              </w:rPr>
                              <w:t>Odsjek za integritet i lobiranje</w:t>
                            </w:r>
                          </w:p>
                          <w:p w:rsidR="000C4247" w:rsidRPr="00323219" w:rsidRDefault="000C4247" w:rsidP="00AC287A">
                            <w:pPr>
                              <w:spacing w:after="0"/>
                              <w:jc w:val="center"/>
                              <w:rPr>
                                <w:rFonts w:ascii="Arial" w:hAnsi="Arial" w:cs="Arial"/>
                                <w:sz w:val="16"/>
                                <w:szCs w:val="16"/>
                                <w:lang w:val="sr-Latn-ME"/>
                              </w:rPr>
                            </w:pPr>
                            <w:r w:rsidRPr="00323219">
                              <w:rPr>
                                <w:rFonts w:ascii="Arial" w:hAnsi="Arial" w:cs="Arial"/>
                                <w:sz w:val="16"/>
                                <w:szCs w:val="16"/>
                                <w:lang w:val="sr-Latn-ME"/>
                              </w:rPr>
                              <w:t xml:space="preserve">27. Načelnik/ca </w:t>
                            </w:r>
                          </w:p>
                          <w:p w:rsidR="000C4247" w:rsidRPr="00323219" w:rsidRDefault="000C4247" w:rsidP="00AC287A">
                            <w:pPr>
                              <w:spacing w:after="0"/>
                              <w:jc w:val="center"/>
                              <w:rPr>
                                <w:rFonts w:ascii="Arial" w:hAnsi="Arial" w:cs="Arial"/>
                                <w:sz w:val="16"/>
                                <w:szCs w:val="16"/>
                                <w:lang w:val="sr-Latn-ME"/>
                              </w:rPr>
                            </w:pPr>
                            <w:r w:rsidRPr="00323219">
                              <w:rPr>
                                <w:rFonts w:ascii="Arial" w:hAnsi="Arial" w:cs="Arial"/>
                                <w:sz w:val="16"/>
                                <w:szCs w:val="16"/>
                                <w:lang w:val="sr-Latn-ME"/>
                              </w:rPr>
                              <w:t xml:space="preserve">28-31. Samostalni/a savjetnik/ca I </w:t>
                            </w:r>
                          </w:p>
                          <w:p w:rsidR="000C4247" w:rsidRPr="00AC287A" w:rsidRDefault="000C4247" w:rsidP="00AC287A">
                            <w:pPr>
                              <w:spacing w:after="0"/>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6D943" id="AutoShape 17" o:spid="_x0000_s1038" style="position:absolute;left:0;text-align:left;margin-left:333pt;margin-top:.75pt;width:234.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qPNgIAAHQEAAAOAAAAZHJzL2Uyb0RvYy54bWysVMGO0zAQvSPxD5bvNE1ou9uq6WrVpQhp&#10;gRULH+DaTmNwPGbsNu1+PROnLV1AHBA5WDOe8fPMe+PMb/aNZTuNwYAreT4YcqadBGXcpuRfPq9e&#10;XXMWonBKWHC65Acd+M3i5Yt562e6gBqs0sgIxIVZ60tex+hnWRZkrRsRBuC1o2AF2IhILm4yhaIl&#10;9MZmxXA4yVpA5RGkDoF27/ogXyT8qtIyfqyqoCOzJafaYloxretuzRZzMdug8LWRxzLEP1TRCOPo&#10;0jPUnYiCbdH8BtUYiRCgigMJTQZVZaROPVA3+fCXbh5r4XXqhcgJ/kxT+H+w8sPuAZlRJR9x5kRD&#10;Et1uI6SbWX7V8dP6MKO0R/+AXYfB34P8FpiDZS3cRt8iQltroaiqvMvPnh3onEBH2bp9D4rgBcEn&#10;qvYVNh0gkcD2SZHDWRG9j0zSZjG9zl8XY84kxcbjYjROkmVidjrtMcS3GhrWGSVH2Dr1iWRPV4jd&#10;fYhJFnVsTqivnFWNJZF3wrJ8MpmkJgnxmEzWCTO1C9aolbE2ObhZLy0yOlryVfpSx8TKZZp1rC35&#10;dEyF/x1imL4/QaQ+0nB21L5xKtlRGNvbVKV1R647enuZ4n69T2LmxUm5NagDsY/Qjz49VTJqwCfO&#10;Whr7kofvW4GaM/vOkYLTfDTq3klyRuOrghy8jKwvI8JJgip55Kw3l7F/W1uPZlPTTXliwEE3VJWJ&#10;p/HoqzrWT6NN1rO3c+mnrJ8/i8UPAAAA//8DAFBLAwQUAAYACAAAACEAh6zMwNwAAAAJAQAADwAA&#10;AGRycy9kb3ducmV2LnhtbEyPwU6EMBCG7ya+QzObeHPb1UAQKRtjolcj7sFjoSOQpVOWFhZ9emdP&#10;epvJN/nn+4v96gax4BR6Txp2WwUCqfG2p1bD4ePlNgMRoiFrBk+o4RsD7Mvrq8Lk1p/pHZcqtoJD&#10;KORGQxfjmEsZmg6dCVs/IjH78pMzkdeplXYyZw53g7xTKpXO9MQfOjPic4fNsZqdhsaqWU2fy9tD&#10;ncTqZ5lPJF9PWt9s1qdHEBHX+HcMF31Wh5Kdaj+TDWLQkKYpd4kMEhAXvrtPeKo1ZFkCsizk/wbl&#10;LwAAAP//AwBQSwECLQAUAAYACAAAACEAtoM4kv4AAADhAQAAEwAAAAAAAAAAAAAAAAAAAAAAW0Nv&#10;bnRlbnRfVHlwZXNdLnhtbFBLAQItABQABgAIAAAAIQA4/SH/1gAAAJQBAAALAAAAAAAAAAAAAAAA&#10;AC8BAABfcmVscy8ucmVsc1BLAQItABQABgAIAAAAIQALiRqPNgIAAHQEAAAOAAAAAAAAAAAAAAAA&#10;AC4CAABkcnMvZTJvRG9jLnhtbFBLAQItABQABgAIAAAAIQCHrMzA3AAAAAkBAAAPAAAAAAAAAAAA&#10;AAAAAJAEAABkcnMvZG93bnJldi54bWxQSwUGAAAAAAQABADzAAAAmQUAAAAA&#10;">
                <v:textbox>
                  <w:txbxContent>
                    <w:p w:rsidR="000C4247" w:rsidRPr="00323219" w:rsidRDefault="000C4247" w:rsidP="00AC287A">
                      <w:pPr>
                        <w:spacing w:after="0"/>
                        <w:jc w:val="center"/>
                        <w:rPr>
                          <w:rFonts w:ascii="Arial" w:hAnsi="Arial" w:cs="Arial"/>
                          <w:b/>
                          <w:sz w:val="16"/>
                          <w:szCs w:val="16"/>
                          <w:lang w:val="sr-Latn-ME"/>
                        </w:rPr>
                      </w:pPr>
                      <w:r w:rsidRPr="00323219">
                        <w:rPr>
                          <w:rFonts w:ascii="Arial" w:hAnsi="Arial" w:cs="Arial"/>
                          <w:b/>
                          <w:sz w:val="16"/>
                          <w:szCs w:val="16"/>
                          <w:lang w:val="sr-Latn-ME"/>
                        </w:rPr>
                        <w:t>Odsjek za integritet i lobiranje</w:t>
                      </w:r>
                    </w:p>
                    <w:p w:rsidR="000C4247" w:rsidRPr="00323219" w:rsidRDefault="000C4247" w:rsidP="00AC287A">
                      <w:pPr>
                        <w:spacing w:after="0"/>
                        <w:jc w:val="center"/>
                        <w:rPr>
                          <w:rFonts w:ascii="Arial" w:hAnsi="Arial" w:cs="Arial"/>
                          <w:sz w:val="16"/>
                          <w:szCs w:val="16"/>
                          <w:lang w:val="sr-Latn-ME"/>
                        </w:rPr>
                      </w:pPr>
                      <w:r w:rsidRPr="00323219">
                        <w:rPr>
                          <w:rFonts w:ascii="Arial" w:hAnsi="Arial" w:cs="Arial"/>
                          <w:sz w:val="16"/>
                          <w:szCs w:val="16"/>
                          <w:lang w:val="sr-Latn-ME"/>
                        </w:rPr>
                        <w:t xml:space="preserve">27. Načelnik/ca </w:t>
                      </w:r>
                    </w:p>
                    <w:p w:rsidR="000C4247" w:rsidRPr="00323219" w:rsidRDefault="000C4247" w:rsidP="00AC287A">
                      <w:pPr>
                        <w:spacing w:after="0"/>
                        <w:jc w:val="center"/>
                        <w:rPr>
                          <w:rFonts w:ascii="Arial" w:hAnsi="Arial" w:cs="Arial"/>
                          <w:sz w:val="16"/>
                          <w:szCs w:val="16"/>
                          <w:lang w:val="sr-Latn-ME"/>
                        </w:rPr>
                      </w:pPr>
                      <w:r w:rsidRPr="00323219">
                        <w:rPr>
                          <w:rFonts w:ascii="Arial" w:hAnsi="Arial" w:cs="Arial"/>
                          <w:sz w:val="16"/>
                          <w:szCs w:val="16"/>
                          <w:lang w:val="sr-Latn-ME"/>
                        </w:rPr>
                        <w:t xml:space="preserve">28-31. Samostalni/a savjetnik/ca I </w:t>
                      </w:r>
                    </w:p>
                    <w:p w:rsidR="000C4247" w:rsidRPr="00AC287A" w:rsidRDefault="000C4247" w:rsidP="00AC287A">
                      <w:pPr>
                        <w:spacing w:after="0"/>
                        <w:jc w:val="center"/>
                        <w:rPr>
                          <w:rFonts w:ascii="Arial" w:hAnsi="Arial" w:cs="Arial"/>
                          <w:b/>
                          <w:sz w:val="16"/>
                          <w:szCs w:val="16"/>
                        </w:rPr>
                      </w:pPr>
                    </w:p>
                  </w:txbxContent>
                </v:textbox>
              </v:roundrect>
            </w:pict>
          </mc:Fallback>
        </mc:AlternateContent>
      </w:r>
    </w:p>
    <w:p w:rsidR="00B24EE0" w:rsidRPr="003A6631" w:rsidRDefault="00B24EE0" w:rsidP="00B24EE0">
      <w:pPr>
        <w:spacing w:after="0" w:line="240" w:lineRule="auto"/>
        <w:rPr>
          <w:rFonts w:ascii="Arial" w:hAnsi="Arial" w:cs="Arial"/>
          <w:noProof/>
          <w:lang w:val="sr-Latn-ME"/>
        </w:rPr>
      </w:pPr>
    </w:p>
    <w:p w:rsidR="00B24EE0" w:rsidRPr="003A6631" w:rsidRDefault="00323219" w:rsidP="00B24EE0">
      <w:pPr>
        <w:spacing w:after="0" w:line="240" w:lineRule="auto"/>
        <w:ind w:firstLine="720"/>
        <w:rPr>
          <w:rFonts w:ascii="Arial" w:hAnsi="Arial" w:cs="Arial"/>
          <w:noProof/>
          <w:lang w:val="sr-Latn-ME"/>
        </w:rPr>
      </w:pPr>
      <w:r w:rsidRPr="003A6631">
        <w:rPr>
          <w:rFonts w:ascii="Arial" w:hAnsi="Arial"/>
          <w:noProof/>
          <w:sz w:val="20"/>
          <w:szCs w:val="20"/>
          <w:lang w:val="sr-Latn-ME" w:eastAsia="sr-Latn-ME"/>
        </w:rPr>
        <mc:AlternateContent>
          <mc:Choice Requires="wps">
            <w:drawing>
              <wp:anchor distT="0" distB="0" distL="114300" distR="114300" simplePos="0" relativeHeight="251664384" behindDoc="0" locked="0" layoutInCell="1" allowOverlap="1" wp14:anchorId="3EAC0C78" wp14:editId="696736AD">
                <wp:simplePos x="0" y="0"/>
                <wp:positionH relativeFrom="column">
                  <wp:posOffset>851728</wp:posOffset>
                </wp:positionH>
                <wp:positionV relativeFrom="paragraph">
                  <wp:posOffset>157508</wp:posOffset>
                </wp:positionV>
                <wp:extent cx="3038475" cy="818984"/>
                <wp:effectExtent l="0" t="0" r="28575" b="19685"/>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818984"/>
                        </a:xfrm>
                        <a:prstGeom prst="roundRect">
                          <a:avLst>
                            <a:gd name="adj" fmla="val 16667"/>
                          </a:avLst>
                        </a:prstGeom>
                        <a:solidFill>
                          <a:srgbClr val="FFFFFF"/>
                        </a:solidFill>
                        <a:ln w="9525">
                          <a:solidFill>
                            <a:srgbClr val="000000"/>
                          </a:solidFill>
                          <a:round/>
                          <a:headEnd/>
                          <a:tailEnd/>
                        </a:ln>
                      </wps:spPr>
                      <wps:txbx>
                        <w:txbxContent>
                          <w:p w:rsidR="000C4247" w:rsidRPr="00323219" w:rsidRDefault="000C4247" w:rsidP="004D7CA7">
                            <w:pPr>
                              <w:spacing w:after="0"/>
                              <w:jc w:val="center"/>
                              <w:rPr>
                                <w:rFonts w:ascii="Arial" w:hAnsi="Arial" w:cs="Arial"/>
                                <w:b/>
                                <w:sz w:val="16"/>
                                <w:szCs w:val="16"/>
                                <w:lang w:val="sr-Latn-ME"/>
                              </w:rPr>
                            </w:pPr>
                            <w:r w:rsidRPr="00323219">
                              <w:rPr>
                                <w:rFonts w:ascii="Arial" w:hAnsi="Arial" w:cs="Arial"/>
                                <w:b/>
                                <w:sz w:val="16"/>
                                <w:szCs w:val="16"/>
                                <w:lang w:val="sr-Latn-ME"/>
                              </w:rPr>
                              <w:t>Odsjek za sprovođenje mjera kontrole finansiranja političkih subjekata i izbornih kampanja</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14. Načelnik/ca</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15-18. Samostalni/a savjetnik/ca I</w:t>
                            </w:r>
                          </w:p>
                          <w:p w:rsidR="000C4247" w:rsidRPr="004D7CA7" w:rsidRDefault="000C4247" w:rsidP="004D7CA7">
                            <w:pPr>
                              <w:spacing w:after="0"/>
                              <w:jc w:val="center"/>
                              <w:rPr>
                                <w:rFonts w:ascii="Arial" w:hAnsi="Arial" w:cs="Arial"/>
                                <w:sz w:val="16"/>
                                <w:szCs w:val="16"/>
                              </w:rPr>
                            </w:pPr>
                            <w:r w:rsidRPr="004D7CA7">
                              <w:rPr>
                                <w:rFonts w:ascii="Arial" w:hAnsi="Arial" w:cs="Arial"/>
                                <w:sz w:val="16"/>
                                <w:szCs w:val="16"/>
                              </w:rPr>
                              <w:t xml:space="preserve">19. </w:t>
                            </w:r>
                            <w:r w:rsidRPr="00323219">
                              <w:rPr>
                                <w:rFonts w:ascii="Arial" w:hAnsi="Arial" w:cs="Arial"/>
                                <w:sz w:val="16"/>
                                <w:szCs w:val="16"/>
                                <w:lang w:val="sr-Latn-ME"/>
                              </w:rPr>
                              <w:t>Samostalni/a savjetnik/ca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AC0C78" id="_x0000_s1039" style="position:absolute;left:0;text-align:left;margin-left:67.05pt;margin-top:12.4pt;width:239.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EOAIAAHUEAAAOAAAAZHJzL2Uyb0RvYy54bWysVFFv0zAQfkfiP1h+Z2m6tuuipdO0UYQ0&#10;YGLwA1zbaQyOz5zdpuXXc3a60gHiAZEH687n+/zdd+dcXe86y7YagwFX8/JsxJl2EpRx65p//rR8&#10;NecsROGUsOB0zfc68OvFyxdXva/0GFqwSiMjEBeq3te8jdFXRRFkqzsRzsBrR8EGsBORXFwXCkVP&#10;6J0txqPRrOgBlUeQOgTavRuCfJHxm0bL+KFpgo7M1py4xbxiXldpLRZXolqj8K2RBxriH1h0wji6&#10;9Ah1J6JgGzS/QXVGIgRo4pmEroCmMVLnGqiacvRLNY+t8DrXQuIEf5Qp/D9Y+X77gMyomo+nnDnR&#10;UY9uNhHy1aycJIF6Hyo69+gfMJUY/D3Ir4E5uG2FW+sbROhbLRTRKtP54llCcgKlslX/DhTBC4LP&#10;Wu0a7BIgqcB2uSX7Y0v0LjJJm+ej8/nkgqhJis3L+eU8UypE9ZTtMcQ3GjqWjJojbJz6SH3PV4jt&#10;fYi5L+pQnFBfOGs6S13eCsvK2Wx2kUmL6nCYsJ8wc7lgjVoaa7OD69WtRUapNV/m75AcTo9Zx/qa&#10;X05J079DjPL3J4hcR57OJO1rp7IdhbGDTSytO2id5B3aFHerXe5meZ5Ak/YrUHtSH2GYfXqrZLSA&#10;3znrae5rHr5tBGrO7FtHHbwsJ5P0ULIzmV6MycHTyOo0IpwkqJpHzgbzNg6Pa+PRrFu6qcwKOEhD&#10;1Zj4NB4DqwN/mm2ynj2eUz+f+vm3WPwAAAD//wMAUEsDBBQABgAIAAAAIQA/Km/o3AAAAAoBAAAP&#10;AAAAZHJzL2Rvd25yZXYueG1sTI9BT4QwFITvJv6H5pl4c1vYXbIiZWNM9GpEDx4LfQKRvrK0sOiv&#10;93nS42QmM98Ux9UNYsEp9J40JBsFAqnxtqdWw9vr480BRIiGrBk8oYYvDHAsLy8Kk1t/phdcqtgK&#10;LqGQGw1djGMuZWg6dCZs/IjE3oefnIksp1bayZy53A0yVSqTzvTEC50Z8aHD5rOanYbGqllN78vz&#10;bb2P1fcyn0g+nbS+vlrv70BEXONfGH7xGR1KZqr9TDaIgfV2l3BUQ7rjCxzIkjQDUbOz3x5AloX8&#10;f6H8AQAA//8DAFBLAQItABQABgAIAAAAIQC2gziS/gAAAOEBAAATAAAAAAAAAAAAAAAAAAAAAABb&#10;Q29udGVudF9UeXBlc10ueG1sUEsBAi0AFAAGAAgAAAAhADj9If/WAAAAlAEAAAsAAAAAAAAAAAAA&#10;AAAALwEAAF9yZWxzLy5yZWxzUEsBAi0AFAAGAAgAAAAhAAD+aYQ4AgAAdQQAAA4AAAAAAAAAAAAA&#10;AAAALgIAAGRycy9lMm9Eb2MueG1sUEsBAi0AFAAGAAgAAAAhAD8qb+jcAAAACgEAAA8AAAAAAAAA&#10;AAAAAAAAkgQAAGRycy9kb3ducmV2LnhtbFBLBQYAAAAABAAEAPMAAACbBQAAAAA=&#10;">
                <v:textbox>
                  <w:txbxContent>
                    <w:p w:rsidR="000C4247" w:rsidRPr="00323219" w:rsidRDefault="000C4247" w:rsidP="004D7CA7">
                      <w:pPr>
                        <w:spacing w:after="0"/>
                        <w:jc w:val="center"/>
                        <w:rPr>
                          <w:rFonts w:ascii="Arial" w:hAnsi="Arial" w:cs="Arial"/>
                          <w:b/>
                          <w:sz w:val="16"/>
                          <w:szCs w:val="16"/>
                          <w:lang w:val="sr-Latn-ME"/>
                        </w:rPr>
                      </w:pPr>
                      <w:r w:rsidRPr="00323219">
                        <w:rPr>
                          <w:rFonts w:ascii="Arial" w:hAnsi="Arial" w:cs="Arial"/>
                          <w:b/>
                          <w:sz w:val="16"/>
                          <w:szCs w:val="16"/>
                          <w:lang w:val="sr-Latn-ME"/>
                        </w:rPr>
                        <w:t>Odsjek za sprovođenje mjera kontrole finansiranja političkih subjekata i izbornih kampanja</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14. Načelnik/ca</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15-18. Samostalni/a savjetnik/ca I</w:t>
                      </w:r>
                    </w:p>
                    <w:p w:rsidR="000C4247" w:rsidRPr="004D7CA7" w:rsidRDefault="000C4247" w:rsidP="004D7CA7">
                      <w:pPr>
                        <w:spacing w:after="0"/>
                        <w:jc w:val="center"/>
                        <w:rPr>
                          <w:rFonts w:ascii="Arial" w:hAnsi="Arial" w:cs="Arial"/>
                          <w:sz w:val="16"/>
                          <w:szCs w:val="16"/>
                        </w:rPr>
                      </w:pPr>
                      <w:r w:rsidRPr="004D7CA7">
                        <w:rPr>
                          <w:rFonts w:ascii="Arial" w:hAnsi="Arial" w:cs="Arial"/>
                          <w:sz w:val="16"/>
                          <w:szCs w:val="16"/>
                        </w:rPr>
                        <w:t xml:space="preserve">19. </w:t>
                      </w:r>
                      <w:r w:rsidRPr="00323219">
                        <w:rPr>
                          <w:rFonts w:ascii="Arial" w:hAnsi="Arial" w:cs="Arial"/>
                          <w:sz w:val="16"/>
                          <w:szCs w:val="16"/>
                          <w:lang w:val="sr-Latn-ME"/>
                        </w:rPr>
                        <w:t>Samostalni/a savjetnik/ca III</w:t>
                      </w:r>
                    </w:p>
                  </w:txbxContent>
                </v:textbox>
              </v:roundrect>
            </w:pict>
          </mc:Fallback>
        </mc:AlternateContent>
      </w:r>
    </w:p>
    <w:p w:rsidR="00B24EE0" w:rsidRPr="003A6631" w:rsidRDefault="0052646E" w:rsidP="00B24EE0">
      <w:pPr>
        <w:spacing w:after="0" w:line="240" w:lineRule="auto"/>
        <w:ind w:firstLine="720"/>
        <w:rPr>
          <w:rFonts w:ascii="Arial" w:hAnsi="Arial" w:cs="Arial"/>
          <w:noProof/>
          <w:lang w:val="sr-Latn-ME"/>
        </w:rPr>
      </w:pPr>
      <w:r w:rsidRPr="003A6631">
        <w:rPr>
          <w:rFonts w:ascii="Arial" w:hAnsi="Arial"/>
          <w:noProof/>
          <w:sz w:val="20"/>
          <w:szCs w:val="20"/>
          <w:lang w:val="sr-Latn-ME" w:eastAsia="sr-Latn-ME"/>
        </w:rPr>
        <mc:AlternateContent>
          <mc:Choice Requires="wps">
            <w:drawing>
              <wp:anchor distT="0" distB="0" distL="114300" distR="114300" simplePos="0" relativeHeight="251668480" behindDoc="0" locked="0" layoutInCell="1" allowOverlap="1" wp14:anchorId="20E5A722" wp14:editId="25497B8D">
                <wp:simplePos x="0" y="0"/>
                <wp:positionH relativeFrom="margin">
                  <wp:posOffset>4255135</wp:posOffset>
                </wp:positionH>
                <wp:positionV relativeFrom="paragraph">
                  <wp:posOffset>127635</wp:posOffset>
                </wp:positionV>
                <wp:extent cx="2971800" cy="847725"/>
                <wp:effectExtent l="0" t="0" r="19050" b="285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47725"/>
                        </a:xfrm>
                        <a:prstGeom prst="roundRect">
                          <a:avLst>
                            <a:gd name="adj" fmla="val 16667"/>
                          </a:avLst>
                        </a:prstGeom>
                        <a:solidFill>
                          <a:srgbClr val="FFFFFF"/>
                        </a:solidFill>
                        <a:ln w="9525">
                          <a:solidFill>
                            <a:srgbClr val="000000"/>
                          </a:solidFill>
                          <a:round/>
                          <a:headEnd/>
                          <a:tailEnd/>
                        </a:ln>
                      </wps:spPr>
                      <wps:txbx>
                        <w:txbxContent>
                          <w:p w:rsidR="000C4247" w:rsidRPr="00323219" w:rsidRDefault="000C4247" w:rsidP="007B6FCB">
                            <w:pPr>
                              <w:spacing w:after="0"/>
                              <w:jc w:val="center"/>
                              <w:rPr>
                                <w:rFonts w:ascii="Arial" w:hAnsi="Arial" w:cs="Arial"/>
                                <w:b/>
                                <w:sz w:val="16"/>
                                <w:szCs w:val="16"/>
                                <w:lang w:val="sr-Latn-ME"/>
                              </w:rPr>
                            </w:pPr>
                            <w:r w:rsidRPr="00323219">
                              <w:rPr>
                                <w:rFonts w:ascii="Arial" w:hAnsi="Arial" w:cs="Arial"/>
                                <w:b/>
                                <w:sz w:val="16"/>
                                <w:szCs w:val="16"/>
                                <w:lang w:val="sr-Latn-ME"/>
                              </w:rPr>
                              <w:t>Odsjek za praćenje propisa i davanje mišljenja na propise iz oblasti antikorupcije</w:t>
                            </w:r>
                          </w:p>
                          <w:p w:rsidR="000C4247" w:rsidRPr="00323219" w:rsidRDefault="000C4247" w:rsidP="007B6FCB">
                            <w:pPr>
                              <w:spacing w:after="0"/>
                              <w:jc w:val="center"/>
                              <w:rPr>
                                <w:rFonts w:ascii="Arial" w:hAnsi="Arial" w:cs="Arial"/>
                                <w:sz w:val="16"/>
                                <w:szCs w:val="16"/>
                                <w:lang w:val="sr-Latn-ME"/>
                              </w:rPr>
                            </w:pPr>
                            <w:r w:rsidRPr="00323219">
                              <w:rPr>
                                <w:rFonts w:ascii="Arial" w:hAnsi="Arial" w:cs="Arial"/>
                                <w:sz w:val="16"/>
                                <w:szCs w:val="16"/>
                                <w:lang w:val="sr-Latn-ME"/>
                              </w:rPr>
                              <w:t xml:space="preserve">32. Načelnik/ca </w:t>
                            </w:r>
                          </w:p>
                          <w:p w:rsidR="000C4247" w:rsidRPr="00323219" w:rsidRDefault="000C4247" w:rsidP="007B6FCB">
                            <w:pPr>
                              <w:spacing w:after="0"/>
                              <w:jc w:val="center"/>
                              <w:rPr>
                                <w:rFonts w:ascii="Arial" w:hAnsi="Arial" w:cs="Arial"/>
                                <w:sz w:val="16"/>
                                <w:szCs w:val="16"/>
                                <w:lang w:val="sr-Latn-ME"/>
                              </w:rPr>
                            </w:pPr>
                            <w:r w:rsidRPr="00323219">
                              <w:rPr>
                                <w:rFonts w:ascii="Arial" w:hAnsi="Arial" w:cs="Arial"/>
                                <w:sz w:val="16"/>
                                <w:szCs w:val="16"/>
                                <w:lang w:val="sr-Latn-ME"/>
                              </w:rPr>
                              <w:t xml:space="preserve">33. Samostalni/a savjetnik/ca I </w:t>
                            </w:r>
                          </w:p>
                          <w:p w:rsidR="000C4247" w:rsidRPr="00323219" w:rsidRDefault="000C4247" w:rsidP="007B6FCB">
                            <w:pPr>
                              <w:spacing w:after="0"/>
                              <w:jc w:val="center"/>
                              <w:rPr>
                                <w:rFonts w:ascii="Arial" w:hAnsi="Arial" w:cs="Arial"/>
                                <w:sz w:val="16"/>
                                <w:szCs w:val="16"/>
                                <w:lang w:val="sr-Latn-ME"/>
                              </w:rPr>
                            </w:pPr>
                            <w:r w:rsidRPr="00323219">
                              <w:rPr>
                                <w:rFonts w:ascii="Arial" w:hAnsi="Arial" w:cs="Arial"/>
                                <w:sz w:val="16"/>
                                <w:szCs w:val="16"/>
                                <w:lang w:val="sr-Latn-ME"/>
                              </w:rPr>
                              <w:t xml:space="preserve">34. Samostalni/a savjetnik/ca II </w:t>
                            </w:r>
                          </w:p>
                          <w:p w:rsidR="000C4247" w:rsidRPr="007B6FCB" w:rsidRDefault="000C4247" w:rsidP="007B6FCB">
                            <w:pPr>
                              <w:spacing w:after="0"/>
                              <w:jc w:val="center"/>
                              <w:rPr>
                                <w:rFonts w:ascii="Arial" w:hAnsi="Arial" w:cs="Arial"/>
                                <w:color w:val="FF0000"/>
                                <w:sz w:val="16"/>
                                <w:szCs w:val="16"/>
                              </w:rPr>
                            </w:pPr>
                          </w:p>
                          <w:p w:rsidR="000C4247" w:rsidRPr="007B6FCB" w:rsidRDefault="000C4247" w:rsidP="007B6FCB">
                            <w:pPr>
                              <w:spacing w:after="0"/>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A722" id="AutoShape 18" o:spid="_x0000_s1040" style="position:absolute;left:0;text-align:left;margin-left:335.05pt;margin-top:10.05pt;width:234pt;height:6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wNgIAAHQEAAAOAAAAZHJzL2Uyb0RvYy54bWysVF9v1DAMf0fiO0R5Z72e7t+q603TxhDS&#10;gInBB8gl6TWQxsHJXW98epy0GzdAPCD6ENmx/bP9s9P1xbGz7KAxGHA1L88mnGknQRm3q/nnTzev&#10;VpyFKJwSFpyu+YMO/GLz8sW695WeQgtWaWQE4kLV+5q3MfqqKIJsdSfCGXjtyNgAdiKSirtCoegJ&#10;vbPFdDJZFD2g8ghSh0C314ORbzJ+02gZPzRN0JHZmlNtMZ+Yz206i81aVDsUvjVyLEP8QxWdMI6S&#10;PkFdiyjYHs1vUJ2RCAGaeCahK6BpjNS5B+qmnPzSzX0rvM69EDnBP9EU/h+sfH+4Q2ZUzaecOdHR&#10;iC73EXJmVq4SP70PFbnd+ztMHQZ/C/JrYA6uWuF2+hIR+lYLRVWVyb94FpCUQKFs278DRfCC4DNV&#10;xwa7BEgksGOeyMPTRPQxMkmX0/NluZrQ4CTZVrPlcjrPKUT1GO0xxDcaOpaEmiPsnfpIY88pxOE2&#10;xDwWNTYn1BfOms7SkA/CsnKxWCxHxNG5ENUjZm4XrFE3xtqs4G57ZZFRaM1v8jcGh1M361hf8/M5&#10;Fft3iEn+/gSR+8jLmah97VSWozB2kKlK60auE73DmOJxe8zDLGcJNHG/BfVA7CMMq09PlYQW8Dtn&#10;Pa19zcO3vUDNmX3raILn5WyW3klWZvPllBQ8tWxPLcJJgqp55GwQr+LwtvYeza6lTGVmwEFaqsbE&#10;x/UYqhrrp9Um6dnbOdWz18+fxeYHAAAA//8DAFBLAwQUAAYACAAAACEAZfCupt0AAAALAQAADwAA&#10;AGRycy9kb3ducmV2LnhtbEyPQU+EMBCF7yb+h2ZMvLktu1lckbIxJno1ogePhY5ApFOWFhb99Q4n&#10;Pc2bzMub7+XHxfVixjF0njQkGwUCqfa2o0bD+9vTzQFEiIas6T2hhm8McCwuL3KTWX+mV5zL2AgO&#10;oZAZDW2MQyZlqFt0Jmz8gMS3Tz86E3kdG2lHc+Zw18utUql0piP+0JoBH1usv8rJaaitmtT4Mb/c&#10;VftY/szTieTzSevrq+XhHkTEJf6ZYcVndCiYqfIT2SB6DemtStiqYbvO1ZDsDqwqVvtdCrLI5f8O&#10;xS8AAAD//wMAUEsBAi0AFAAGAAgAAAAhALaDOJL+AAAA4QEAABMAAAAAAAAAAAAAAAAAAAAAAFtD&#10;b250ZW50X1R5cGVzXS54bWxQSwECLQAUAAYACAAAACEAOP0h/9YAAACUAQAACwAAAAAAAAAAAAAA&#10;AAAvAQAAX3JlbHMvLnJlbHNQSwECLQAUAAYACAAAACEA2uhPsDYCAAB0BAAADgAAAAAAAAAAAAAA&#10;AAAuAgAAZHJzL2Uyb0RvYy54bWxQSwECLQAUAAYACAAAACEAZfCupt0AAAALAQAADwAAAAAAAAAA&#10;AAAAAACQBAAAZHJzL2Rvd25yZXYueG1sUEsFBgAAAAAEAAQA8wAAAJoFAAAAAA==&#10;">
                <v:textbox>
                  <w:txbxContent>
                    <w:p w:rsidR="000C4247" w:rsidRPr="00323219" w:rsidRDefault="000C4247" w:rsidP="007B6FCB">
                      <w:pPr>
                        <w:spacing w:after="0"/>
                        <w:jc w:val="center"/>
                        <w:rPr>
                          <w:rFonts w:ascii="Arial" w:hAnsi="Arial" w:cs="Arial"/>
                          <w:b/>
                          <w:sz w:val="16"/>
                          <w:szCs w:val="16"/>
                          <w:lang w:val="sr-Latn-ME"/>
                        </w:rPr>
                      </w:pPr>
                      <w:r w:rsidRPr="00323219">
                        <w:rPr>
                          <w:rFonts w:ascii="Arial" w:hAnsi="Arial" w:cs="Arial"/>
                          <w:b/>
                          <w:sz w:val="16"/>
                          <w:szCs w:val="16"/>
                          <w:lang w:val="sr-Latn-ME"/>
                        </w:rPr>
                        <w:t>Odsjek za praćenje propisa i davanje mišljenja na propise iz oblasti antikorupcije</w:t>
                      </w:r>
                    </w:p>
                    <w:p w:rsidR="000C4247" w:rsidRPr="00323219" w:rsidRDefault="000C4247" w:rsidP="007B6FCB">
                      <w:pPr>
                        <w:spacing w:after="0"/>
                        <w:jc w:val="center"/>
                        <w:rPr>
                          <w:rFonts w:ascii="Arial" w:hAnsi="Arial" w:cs="Arial"/>
                          <w:sz w:val="16"/>
                          <w:szCs w:val="16"/>
                          <w:lang w:val="sr-Latn-ME"/>
                        </w:rPr>
                      </w:pPr>
                      <w:r w:rsidRPr="00323219">
                        <w:rPr>
                          <w:rFonts w:ascii="Arial" w:hAnsi="Arial" w:cs="Arial"/>
                          <w:sz w:val="16"/>
                          <w:szCs w:val="16"/>
                          <w:lang w:val="sr-Latn-ME"/>
                        </w:rPr>
                        <w:t xml:space="preserve">32. Načelnik/ca </w:t>
                      </w:r>
                    </w:p>
                    <w:p w:rsidR="000C4247" w:rsidRPr="00323219" w:rsidRDefault="000C4247" w:rsidP="007B6FCB">
                      <w:pPr>
                        <w:spacing w:after="0"/>
                        <w:jc w:val="center"/>
                        <w:rPr>
                          <w:rFonts w:ascii="Arial" w:hAnsi="Arial" w:cs="Arial"/>
                          <w:sz w:val="16"/>
                          <w:szCs w:val="16"/>
                          <w:lang w:val="sr-Latn-ME"/>
                        </w:rPr>
                      </w:pPr>
                      <w:r w:rsidRPr="00323219">
                        <w:rPr>
                          <w:rFonts w:ascii="Arial" w:hAnsi="Arial" w:cs="Arial"/>
                          <w:sz w:val="16"/>
                          <w:szCs w:val="16"/>
                          <w:lang w:val="sr-Latn-ME"/>
                        </w:rPr>
                        <w:t xml:space="preserve">33. Samostalni/a savjetnik/ca I </w:t>
                      </w:r>
                    </w:p>
                    <w:p w:rsidR="000C4247" w:rsidRPr="00323219" w:rsidRDefault="000C4247" w:rsidP="007B6FCB">
                      <w:pPr>
                        <w:spacing w:after="0"/>
                        <w:jc w:val="center"/>
                        <w:rPr>
                          <w:rFonts w:ascii="Arial" w:hAnsi="Arial" w:cs="Arial"/>
                          <w:sz w:val="16"/>
                          <w:szCs w:val="16"/>
                          <w:lang w:val="sr-Latn-ME"/>
                        </w:rPr>
                      </w:pPr>
                      <w:r w:rsidRPr="00323219">
                        <w:rPr>
                          <w:rFonts w:ascii="Arial" w:hAnsi="Arial" w:cs="Arial"/>
                          <w:sz w:val="16"/>
                          <w:szCs w:val="16"/>
                          <w:lang w:val="sr-Latn-ME"/>
                        </w:rPr>
                        <w:t xml:space="preserve">34. Samostalni/a savjetnik/ca II </w:t>
                      </w:r>
                    </w:p>
                    <w:p w:rsidR="000C4247" w:rsidRPr="007B6FCB" w:rsidRDefault="000C4247" w:rsidP="007B6FCB">
                      <w:pPr>
                        <w:spacing w:after="0"/>
                        <w:jc w:val="center"/>
                        <w:rPr>
                          <w:rFonts w:ascii="Arial" w:hAnsi="Arial" w:cs="Arial"/>
                          <w:color w:val="FF0000"/>
                          <w:sz w:val="16"/>
                          <w:szCs w:val="16"/>
                        </w:rPr>
                      </w:pPr>
                    </w:p>
                    <w:p w:rsidR="000C4247" w:rsidRPr="007B6FCB" w:rsidRDefault="000C4247" w:rsidP="007B6FCB">
                      <w:pPr>
                        <w:spacing w:after="0"/>
                        <w:jc w:val="center"/>
                        <w:rPr>
                          <w:rFonts w:ascii="Arial" w:hAnsi="Arial" w:cs="Arial"/>
                          <w:b/>
                          <w:sz w:val="16"/>
                          <w:szCs w:val="16"/>
                        </w:rPr>
                      </w:pPr>
                    </w:p>
                  </w:txbxContent>
                </v:textbox>
                <w10:wrap anchorx="margin"/>
              </v:roundrect>
            </w:pict>
          </mc:Fallback>
        </mc:AlternateContent>
      </w:r>
    </w:p>
    <w:p w:rsidR="00B24EE0" w:rsidRPr="003A6631" w:rsidRDefault="00B24EE0" w:rsidP="00B24EE0">
      <w:pPr>
        <w:spacing w:after="0" w:line="240" w:lineRule="auto"/>
        <w:ind w:firstLine="720"/>
        <w:rPr>
          <w:rFonts w:ascii="Arial" w:hAnsi="Arial" w:cs="Arial"/>
          <w:noProof/>
          <w:lang w:val="sr-Latn-ME"/>
        </w:rPr>
      </w:pPr>
    </w:p>
    <w:p w:rsidR="00B24EE0" w:rsidRPr="003A6631" w:rsidRDefault="00B24EE0" w:rsidP="00B24EE0">
      <w:pPr>
        <w:spacing w:after="0" w:line="240" w:lineRule="auto"/>
        <w:ind w:firstLine="720"/>
        <w:rPr>
          <w:rFonts w:ascii="Arial" w:hAnsi="Arial" w:cs="Arial"/>
          <w:noProof/>
          <w:lang w:val="sr-Latn-ME"/>
        </w:rPr>
      </w:pPr>
    </w:p>
    <w:p w:rsidR="00B24EE0" w:rsidRPr="003A6631" w:rsidRDefault="00B24EE0" w:rsidP="00B24EE0">
      <w:pPr>
        <w:spacing w:after="0" w:line="240" w:lineRule="auto"/>
        <w:ind w:firstLine="720"/>
        <w:rPr>
          <w:rFonts w:ascii="Arial" w:hAnsi="Arial" w:cs="Arial"/>
          <w:noProof/>
          <w:lang w:val="sr-Latn-ME"/>
        </w:rPr>
      </w:pPr>
    </w:p>
    <w:p w:rsidR="00B24EE0" w:rsidRPr="003A6631" w:rsidRDefault="00B24EE0" w:rsidP="00B24EE0">
      <w:pPr>
        <w:spacing w:after="0" w:line="240" w:lineRule="auto"/>
        <w:ind w:firstLine="720"/>
        <w:rPr>
          <w:rFonts w:ascii="Arial" w:hAnsi="Arial" w:cs="Arial"/>
          <w:noProof/>
          <w:lang w:val="sr-Latn-ME"/>
        </w:rPr>
      </w:pPr>
    </w:p>
    <w:p w:rsidR="00B24EE0" w:rsidRPr="003A6631" w:rsidRDefault="00323219" w:rsidP="00B24EE0">
      <w:pPr>
        <w:spacing w:after="0" w:line="240" w:lineRule="auto"/>
        <w:ind w:firstLine="720"/>
        <w:rPr>
          <w:rFonts w:ascii="Arial" w:hAnsi="Arial" w:cs="Arial"/>
          <w:noProof/>
          <w:lang w:val="sr-Latn-ME"/>
        </w:rPr>
      </w:pPr>
      <w:r w:rsidRPr="003A6631">
        <w:rPr>
          <w:rFonts w:ascii="Arial" w:hAnsi="Arial"/>
          <w:noProof/>
          <w:sz w:val="20"/>
          <w:szCs w:val="20"/>
          <w:lang w:val="sr-Latn-ME" w:eastAsia="sr-Latn-ME"/>
        </w:rPr>
        <mc:AlternateContent>
          <mc:Choice Requires="wps">
            <w:drawing>
              <wp:anchor distT="0" distB="0" distL="114300" distR="114300" simplePos="0" relativeHeight="251665408" behindDoc="0" locked="0" layoutInCell="1" allowOverlap="1" wp14:anchorId="02CE68B3" wp14:editId="43934E0E">
                <wp:simplePos x="0" y="0"/>
                <wp:positionH relativeFrom="column">
                  <wp:posOffset>828192</wp:posOffset>
                </wp:positionH>
                <wp:positionV relativeFrom="paragraph">
                  <wp:posOffset>62814</wp:posOffset>
                </wp:positionV>
                <wp:extent cx="3038475" cy="1155802"/>
                <wp:effectExtent l="0" t="0" r="28575" b="2540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155802"/>
                        </a:xfrm>
                        <a:prstGeom prst="roundRect">
                          <a:avLst>
                            <a:gd name="adj" fmla="val 16667"/>
                          </a:avLst>
                        </a:prstGeom>
                        <a:solidFill>
                          <a:srgbClr val="FFFFFF"/>
                        </a:solidFill>
                        <a:ln w="9525">
                          <a:solidFill>
                            <a:srgbClr val="000000"/>
                          </a:solidFill>
                          <a:round/>
                          <a:headEnd/>
                          <a:tailEnd/>
                        </a:ln>
                      </wps:spPr>
                      <wps:txbx>
                        <w:txbxContent>
                          <w:p w:rsidR="00040351" w:rsidRPr="00323219" w:rsidRDefault="000C4247" w:rsidP="00040351">
                            <w:pPr>
                              <w:spacing w:after="0"/>
                              <w:jc w:val="center"/>
                              <w:rPr>
                                <w:rFonts w:ascii="Arial" w:hAnsi="Arial" w:cs="Arial"/>
                                <w:b/>
                                <w:sz w:val="16"/>
                                <w:szCs w:val="16"/>
                                <w:lang w:val="sr-Latn-ME"/>
                              </w:rPr>
                            </w:pPr>
                            <w:r w:rsidRPr="00323219">
                              <w:rPr>
                                <w:rFonts w:ascii="Arial" w:hAnsi="Arial" w:cs="Arial"/>
                                <w:b/>
                                <w:sz w:val="16"/>
                                <w:szCs w:val="16"/>
                                <w:lang w:val="sr-Latn-ME"/>
                              </w:rPr>
                              <w:t>Odsjek za pokretanje prekršajnih postupaka i izdavanje prekršajnih naloga</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 xml:space="preserve">20. Načelnik/ca  </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 xml:space="preserve">21. Samostalni/a savjetnik/ca II </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22. Samostalni/a savjetnik/ca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E68B3" id="AutoShape 15" o:spid="_x0000_s1041" style="position:absolute;left:0;text-align:left;margin-left:65.2pt;margin-top:4.95pt;width:239.25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XMOAIAAHUEAAAOAAAAZHJzL2Uyb0RvYy54bWysVFFv1DAMfkfiP0R5Z23vrretut40bQwh&#10;DZgY/IBckl4DaRyc3PXGr8dNu+0GPCH6ENmx/dn+7HR1cegs22sMBlzNi5OcM+0kKOO2Nf/65ebN&#10;GWchCqeEBadr/qADv1i/frXqfaVn0IJVGhmBuFD1vuZtjL7KsiBb3YlwAl47MjaAnYik4jZTKHpC&#10;72w2y/Nl1gMqjyB1CHR7PRr5OuE3jZbxU9MEHZmtOdUW04np3Axntl6JaovCt0ZOZYh/qKITxlHS&#10;J6hrEQXbofkDqjMSIUATTyR0GTSNkTr1QN0U+W/d3LfC69QLkRP8E03h/8HKj/s7ZEbVfM6ZEx2N&#10;6HIXIWVmRTnw0/tQkdu9v8Ohw+BvQX4PzMFVK9xWXyJC32qhqKpi8M9eBAxKoFC26T+AInhB8Imq&#10;Q4PdAEgksEOayMPTRPQhMkmX83x+tjgtOZNkK4qyPMtnKYeoHsM9hvhOQ8cGoeYIO6c+09xTDrG/&#10;DTHNRU3dCfWNs6azNOW9sKxYLpenE+LknInqETP1C9aoG2NtUnC7ubLIKLTmN+mbgsOxm3Wsr/l5&#10;OStTFS9s4RgiT9/fIFIfaTsHbt86leQojB1lqtK6ieyB33FO8bA5pGk+j24D6oHoRxh3n94qCS3g&#10;T8562vuahx87gZoz+97RCM+LxWJ4KElZlKczUvDYsjm2CCcJquaRs1G8iuPj2nk025YyFYkBB8NW&#10;NSY+7sdY1VQ/7TZJLx7PsZ68nv8W618AAAD//wMAUEsDBBQABgAIAAAAIQBq7sXw3AAAAAkBAAAP&#10;AAAAZHJzL2Rvd25yZXYueG1sTI/NTsMwEITvSLyDtUjcqF1+qjqNUyEkuCICB45OvCRR43UaO2ng&#10;6VlO9LajbzQ7k+8X34sZx9gFMrBeKRBIdXAdNQY+3p9vtiBisuRsHwgNfGOEfXF5kdvMhRO94Vym&#10;RnAIxcwaaFMaMilj3aK3cRUGJGZfYfQ2sRwb6UZ74nDfy1ulNtLbjvhDawd8arE+lJM3UDs1qfFz&#10;ftXVQyp/5ulI8uVozPXV8rgDkXBJ/2b4q8/VoeBOVZjIRdGzvlP3bDWgNQjmG7Xlo2Kg1xpkkcvz&#10;BcUvAAAA//8DAFBLAQItABQABgAIAAAAIQC2gziS/gAAAOEBAAATAAAAAAAAAAAAAAAAAAAAAABb&#10;Q29udGVudF9UeXBlc10ueG1sUEsBAi0AFAAGAAgAAAAhADj9If/WAAAAlAEAAAsAAAAAAAAAAAAA&#10;AAAALwEAAF9yZWxzLy5yZWxzUEsBAi0AFAAGAAgAAAAhAFoUFcw4AgAAdQQAAA4AAAAAAAAAAAAA&#10;AAAALgIAAGRycy9lMm9Eb2MueG1sUEsBAi0AFAAGAAgAAAAhAGruxfDcAAAACQEAAA8AAAAAAAAA&#10;AAAAAAAAkgQAAGRycy9kb3ducmV2LnhtbFBLBQYAAAAABAAEAPMAAACbBQAAAAA=&#10;">
                <v:textbox>
                  <w:txbxContent>
                    <w:p w:rsidR="00040351" w:rsidRPr="00323219" w:rsidRDefault="000C4247" w:rsidP="00040351">
                      <w:pPr>
                        <w:spacing w:after="0"/>
                        <w:jc w:val="center"/>
                        <w:rPr>
                          <w:rFonts w:ascii="Arial" w:hAnsi="Arial" w:cs="Arial"/>
                          <w:b/>
                          <w:sz w:val="16"/>
                          <w:szCs w:val="16"/>
                          <w:lang w:val="sr-Latn-ME"/>
                        </w:rPr>
                      </w:pPr>
                      <w:r w:rsidRPr="00323219">
                        <w:rPr>
                          <w:rFonts w:ascii="Arial" w:hAnsi="Arial" w:cs="Arial"/>
                          <w:b/>
                          <w:sz w:val="16"/>
                          <w:szCs w:val="16"/>
                          <w:lang w:val="sr-Latn-ME"/>
                        </w:rPr>
                        <w:t>Odsjek za pokretanje prekršajnih postupaka i izdavanje prekršajnih naloga</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 xml:space="preserve">20. Načelnik/ca  </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 xml:space="preserve">21. Samostalni/a savjetnik/ca II </w:t>
                      </w:r>
                    </w:p>
                    <w:p w:rsidR="000C4247" w:rsidRPr="00323219" w:rsidRDefault="000C4247" w:rsidP="004D7CA7">
                      <w:pPr>
                        <w:spacing w:after="0"/>
                        <w:jc w:val="center"/>
                        <w:rPr>
                          <w:rFonts w:ascii="Arial" w:hAnsi="Arial" w:cs="Arial"/>
                          <w:sz w:val="16"/>
                          <w:szCs w:val="16"/>
                          <w:lang w:val="sr-Latn-ME"/>
                        </w:rPr>
                      </w:pPr>
                      <w:r w:rsidRPr="00323219">
                        <w:rPr>
                          <w:rFonts w:ascii="Arial" w:hAnsi="Arial" w:cs="Arial"/>
                          <w:sz w:val="16"/>
                          <w:szCs w:val="16"/>
                          <w:lang w:val="sr-Latn-ME"/>
                        </w:rPr>
                        <w:t>22. Samostalni/a savjetnik/ca III</w:t>
                      </w:r>
                    </w:p>
                  </w:txbxContent>
                </v:textbox>
              </v:roundrect>
            </w:pict>
          </mc:Fallback>
        </mc:AlternateContent>
      </w:r>
    </w:p>
    <w:p w:rsidR="00B24EE0" w:rsidRPr="003A6631" w:rsidRDefault="007B6FCB" w:rsidP="00B24EE0">
      <w:pPr>
        <w:spacing w:after="0" w:line="240" w:lineRule="auto"/>
        <w:ind w:firstLine="720"/>
        <w:rPr>
          <w:rFonts w:ascii="Arial" w:hAnsi="Arial" w:cs="Arial"/>
          <w:noProof/>
          <w:lang w:val="sr-Latn-ME"/>
        </w:rPr>
      </w:pPr>
      <w:r w:rsidRPr="003A6631">
        <w:rPr>
          <w:rFonts w:ascii="Arial" w:hAnsi="Arial"/>
          <w:noProof/>
          <w:sz w:val="20"/>
          <w:szCs w:val="20"/>
          <w:lang w:val="sr-Latn-ME" w:eastAsia="sr-Latn-ME"/>
        </w:rPr>
        <mc:AlternateContent>
          <mc:Choice Requires="wps">
            <w:drawing>
              <wp:anchor distT="0" distB="0" distL="114300" distR="114300" simplePos="0" relativeHeight="251675648" behindDoc="0" locked="0" layoutInCell="1" allowOverlap="1" wp14:anchorId="0450B2E1" wp14:editId="26EB09AD">
                <wp:simplePos x="0" y="0"/>
                <wp:positionH relativeFrom="margin">
                  <wp:posOffset>4237076</wp:posOffset>
                </wp:positionH>
                <wp:positionV relativeFrom="paragraph">
                  <wp:posOffset>70409</wp:posOffset>
                </wp:positionV>
                <wp:extent cx="3000375" cy="855878"/>
                <wp:effectExtent l="0" t="0" r="28575" b="2095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855878"/>
                        </a:xfrm>
                        <a:prstGeom prst="roundRect">
                          <a:avLst>
                            <a:gd name="adj" fmla="val 16667"/>
                          </a:avLst>
                        </a:prstGeom>
                        <a:solidFill>
                          <a:srgbClr val="FFFFFF"/>
                        </a:solidFill>
                        <a:ln w="9525">
                          <a:solidFill>
                            <a:srgbClr val="000000"/>
                          </a:solidFill>
                          <a:round/>
                          <a:headEnd/>
                          <a:tailEnd/>
                        </a:ln>
                      </wps:spPr>
                      <wps:txbx>
                        <w:txbxContent>
                          <w:p w:rsidR="000C4247" w:rsidRPr="00323219" w:rsidRDefault="000C4247" w:rsidP="007B6FCB">
                            <w:pPr>
                              <w:spacing w:after="0"/>
                              <w:jc w:val="center"/>
                              <w:rPr>
                                <w:rFonts w:ascii="Arial" w:hAnsi="Arial" w:cs="Arial"/>
                                <w:b/>
                                <w:sz w:val="16"/>
                                <w:szCs w:val="16"/>
                                <w:lang w:val="sr-Latn-ME"/>
                              </w:rPr>
                            </w:pPr>
                            <w:r w:rsidRPr="00323219">
                              <w:rPr>
                                <w:rFonts w:ascii="Arial" w:hAnsi="Arial" w:cs="Arial"/>
                                <w:b/>
                                <w:sz w:val="16"/>
                                <w:szCs w:val="16"/>
                                <w:lang w:val="sr-Latn-ME"/>
                              </w:rPr>
                              <w:t>Odsjek za edukacij</w:t>
                            </w:r>
                            <w:r w:rsidR="005C0686">
                              <w:rPr>
                                <w:rFonts w:ascii="Arial" w:hAnsi="Arial" w:cs="Arial"/>
                                <w:b/>
                                <w:sz w:val="16"/>
                                <w:szCs w:val="16"/>
                                <w:lang w:val="sr-Latn-ME"/>
                              </w:rPr>
                              <w:t>e,</w:t>
                            </w:r>
                            <w:r w:rsidRPr="00323219">
                              <w:rPr>
                                <w:rFonts w:ascii="Arial" w:hAnsi="Arial" w:cs="Arial"/>
                                <w:b/>
                                <w:sz w:val="16"/>
                                <w:szCs w:val="16"/>
                                <w:lang w:val="sr-Latn-ME"/>
                              </w:rPr>
                              <w:t xml:space="preserve"> istraživanja</w:t>
                            </w:r>
                            <w:r w:rsidR="005C0686">
                              <w:rPr>
                                <w:rFonts w:ascii="Arial" w:hAnsi="Arial" w:cs="Arial"/>
                                <w:b/>
                                <w:sz w:val="16"/>
                                <w:szCs w:val="16"/>
                                <w:lang w:val="sr-Latn-ME"/>
                              </w:rPr>
                              <w:t>,</w:t>
                            </w:r>
                            <w:r w:rsidRPr="00323219">
                              <w:rPr>
                                <w:rFonts w:ascii="Arial" w:hAnsi="Arial" w:cs="Arial"/>
                                <w:b/>
                                <w:sz w:val="16"/>
                                <w:szCs w:val="16"/>
                                <w:lang w:val="sr-Latn-ME"/>
                              </w:rPr>
                              <w:t xml:space="preserve"> kampanje i analitiku</w:t>
                            </w:r>
                          </w:p>
                          <w:p w:rsidR="000C4247" w:rsidRPr="00323219" w:rsidRDefault="000C4247" w:rsidP="007B6FCB">
                            <w:pPr>
                              <w:spacing w:after="0"/>
                              <w:jc w:val="center"/>
                              <w:rPr>
                                <w:rFonts w:ascii="Arial" w:hAnsi="Arial" w:cs="Arial"/>
                                <w:sz w:val="16"/>
                                <w:szCs w:val="16"/>
                                <w:lang w:val="sr-Latn-ME"/>
                              </w:rPr>
                            </w:pPr>
                            <w:r w:rsidRPr="00323219">
                              <w:rPr>
                                <w:rFonts w:ascii="Arial" w:hAnsi="Arial" w:cs="Arial"/>
                                <w:sz w:val="16"/>
                                <w:szCs w:val="16"/>
                                <w:lang w:val="sr-Latn-ME"/>
                              </w:rPr>
                              <w:t xml:space="preserve">35. Načelnik/ca </w:t>
                            </w:r>
                          </w:p>
                          <w:p w:rsidR="000C4247" w:rsidRPr="00323219" w:rsidRDefault="000C4247" w:rsidP="007B6FCB">
                            <w:pPr>
                              <w:spacing w:after="0"/>
                              <w:jc w:val="center"/>
                              <w:rPr>
                                <w:rFonts w:ascii="Arial" w:hAnsi="Arial" w:cs="Arial"/>
                                <w:sz w:val="16"/>
                                <w:szCs w:val="16"/>
                                <w:lang w:val="sr-Latn-ME"/>
                              </w:rPr>
                            </w:pPr>
                            <w:r w:rsidRPr="00323219">
                              <w:rPr>
                                <w:rFonts w:ascii="Arial" w:hAnsi="Arial" w:cs="Arial"/>
                                <w:sz w:val="16"/>
                                <w:szCs w:val="16"/>
                                <w:lang w:val="sr-Latn-ME"/>
                              </w:rPr>
                              <w:t xml:space="preserve">36. Samostalni/a savjetnik/ca I </w:t>
                            </w:r>
                          </w:p>
                          <w:p w:rsidR="000C4247" w:rsidRPr="00323219" w:rsidRDefault="000C4247" w:rsidP="007B6FCB">
                            <w:pPr>
                              <w:spacing w:after="0"/>
                              <w:jc w:val="center"/>
                              <w:rPr>
                                <w:rFonts w:ascii="Arial" w:hAnsi="Arial" w:cs="Arial"/>
                                <w:sz w:val="16"/>
                                <w:szCs w:val="16"/>
                                <w:lang w:val="sr-Latn-ME"/>
                              </w:rPr>
                            </w:pPr>
                            <w:r w:rsidRPr="00323219">
                              <w:rPr>
                                <w:rFonts w:ascii="Arial" w:hAnsi="Arial" w:cs="Arial"/>
                                <w:sz w:val="16"/>
                                <w:szCs w:val="16"/>
                                <w:lang w:val="sr-Latn-ME"/>
                              </w:rPr>
                              <w:t xml:space="preserve">37- 38. Samostalni/a savjetnik/ca II </w:t>
                            </w:r>
                          </w:p>
                          <w:p w:rsidR="000C4247" w:rsidRPr="00323219" w:rsidRDefault="000C4247" w:rsidP="007B6FCB">
                            <w:pPr>
                              <w:spacing w:after="0"/>
                              <w:jc w:val="center"/>
                              <w:rPr>
                                <w:rFonts w:ascii="Arial" w:hAnsi="Arial" w:cs="Arial"/>
                                <w:color w:val="5B9BD5"/>
                                <w:sz w:val="16"/>
                                <w:szCs w:val="16"/>
                                <w:lang w:val="sr-Latn-ME"/>
                              </w:rPr>
                            </w:pPr>
                            <w:r w:rsidRPr="00323219">
                              <w:rPr>
                                <w:rFonts w:ascii="Arial" w:hAnsi="Arial" w:cs="Arial"/>
                                <w:sz w:val="16"/>
                                <w:szCs w:val="16"/>
                                <w:lang w:val="sr-Latn-ME"/>
                              </w:rPr>
                              <w:t xml:space="preserve">39. Samostalni/a savjetnik/ca III </w:t>
                            </w:r>
                          </w:p>
                          <w:p w:rsidR="000C4247" w:rsidRPr="007B6FCB" w:rsidRDefault="000C4247" w:rsidP="007B6FCB">
                            <w:pPr>
                              <w:spacing w:after="0"/>
                              <w:jc w:val="center"/>
                              <w:rPr>
                                <w:rFonts w:ascii="Arial" w:hAnsi="Arial" w:cs="Arial"/>
                                <w:color w:val="FF0000"/>
                                <w:sz w:val="16"/>
                                <w:szCs w:val="16"/>
                              </w:rPr>
                            </w:pPr>
                          </w:p>
                          <w:p w:rsidR="000C4247" w:rsidRPr="007B6FCB" w:rsidRDefault="000C4247" w:rsidP="007B6FCB">
                            <w:pPr>
                              <w:spacing w:after="0"/>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0B2E1" id="_x0000_s1042" style="position:absolute;left:0;text-align:left;margin-left:333.65pt;margin-top:5.55pt;width:236.25pt;height:67.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M9PAIAAHUEAAAOAAAAZHJzL2Uyb0RvYy54bWysVNtu1DAQfUfiHyy/0yTb7qVRs1XVUoRU&#10;oKLwAV7b2Rgcjxl7N9t+PWNnt2yBJ0QerBmP5/jMmXEuLne9ZVuNwYBreHVScqadBGXcuuFfv9y+&#10;WXAWonBKWHC64Y868Mvl61cXg6/1BDqwSiMjEBfqwTe8i9HXRRFkp3sRTsBrR8EWsBeRXFwXCsVA&#10;6L0tJmU5KwZA5RGkDoF2b8YgX2b8ttUyfmrboCOzDSduMa+Y11Vai+WFqNcofGfknob4Bxa9MI4u&#10;fYa6EVGwDZo/oHojEQK08URCX0DbGqlzDVRNVf5WzUMnvM61kDjBP8sU/h+s/Li9R2YU9W7OmRM9&#10;9ehqEyFfzapFEmjwoaZzD/4eU4nB34H8HpiD6064tb5ChKHTQhGtKp0vXiQkJ1AqWw0fQBG8IPis&#10;1a7FPgGSCmyXW/L43BK9i0zS5mlZlqfzKWeSYovpdDHPlApRH7I9hvhOQ8+S0XCEjVOfqe/5CrG9&#10;CzH3Re2LE+obZ21vqctbYVk1m83mmbSo94cJ+4CZywVr1K2xNju4Xl1bZJTa8Nv87ZPD8THr2NDw&#10;8+lkmlm8iIVjCKqOvr9B5DrydCZp3zqV7SiMHW1iad1e6yTv2Ka4W+3Gbs4SaNJ+BeqR1EcYZ5/e&#10;Khkd4BNnA819w8OPjUDNmX3vqIPn1dlZeijZOZvOJ+TgcWR1HBFOElTDI2ejeR3Hx7XxaNYd3VRl&#10;BRykoWpNPIzHyGrPn2abrBeP59jPp379LZY/AQAA//8DAFBLAwQUAAYACAAAACEAkOLc8t0AAAAL&#10;AQAADwAAAGRycy9kb3ducmV2LnhtbEyPQU+EMBCF7yb+h2ZMvLktrouClI0x0asRPXgsdAQinbK0&#10;sOivd/akt3l5X968V+xXN4gFp9B70pBsFAikxtueWg3vb09XdyBCNGTN4Ak1fGOAfXl+Vpjc+iO9&#10;4lLFVnAIhdxo6GIccylD06EzYeNHJPY+/eRMZDm10k7myOFukNdKpdKZnvhDZ0Z87LD5qmanobFq&#10;VtPH8pLVu1j9LPOB5PNB68uL9eEeRMQ1/sFwqs/VoeROtZ/JBjFoSNPbLaNsJAmIE5BsMx5T83Wz&#10;y0CWhfy/ofwFAAD//wMAUEsBAi0AFAAGAAgAAAAhALaDOJL+AAAA4QEAABMAAAAAAAAAAAAAAAAA&#10;AAAAAFtDb250ZW50X1R5cGVzXS54bWxQSwECLQAUAAYACAAAACEAOP0h/9YAAACUAQAACwAAAAAA&#10;AAAAAAAAAAAvAQAAX3JlbHMvLnJlbHNQSwECLQAUAAYACAAAACEA0c1DPTwCAAB1BAAADgAAAAAA&#10;AAAAAAAAAAAuAgAAZHJzL2Uyb0RvYy54bWxQSwECLQAUAAYACAAAACEAkOLc8t0AAAALAQAADwAA&#10;AAAAAAAAAAAAAACWBAAAZHJzL2Rvd25yZXYueG1sUEsFBgAAAAAEAAQA8wAAAKAFAAAAAA==&#10;">
                <v:textbox>
                  <w:txbxContent>
                    <w:p w:rsidR="000C4247" w:rsidRPr="00323219" w:rsidRDefault="000C4247" w:rsidP="007B6FCB">
                      <w:pPr>
                        <w:spacing w:after="0"/>
                        <w:jc w:val="center"/>
                        <w:rPr>
                          <w:rFonts w:ascii="Arial" w:hAnsi="Arial" w:cs="Arial"/>
                          <w:b/>
                          <w:sz w:val="16"/>
                          <w:szCs w:val="16"/>
                          <w:lang w:val="sr-Latn-ME"/>
                        </w:rPr>
                      </w:pPr>
                      <w:r w:rsidRPr="00323219">
                        <w:rPr>
                          <w:rFonts w:ascii="Arial" w:hAnsi="Arial" w:cs="Arial"/>
                          <w:b/>
                          <w:sz w:val="16"/>
                          <w:szCs w:val="16"/>
                          <w:lang w:val="sr-Latn-ME"/>
                        </w:rPr>
                        <w:t>Odsjek za edukacij</w:t>
                      </w:r>
                      <w:r w:rsidR="005C0686">
                        <w:rPr>
                          <w:rFonts w:ascii="Arial" w:hAnsi="Arial" w:cs="Arial"/>
                          <w:b/>
                          <w:sz w:val="16"/>
                          <w:szCs w:val="16"/>
                          <w:lang w:val="sr-Latn-ME"/>
                        </w:rPr>
                        <w:t>e,</w:t>
                      </w:r>
                      <w:r w:rsidRPr="00323219">
                        <w:rPr>
                          <w:rFonts w:ascii="Arial" w:hAnsi="Arial" w:cs="Arial"/>
                          <w:b/>
                          <w:sz w:val="16"/>
                          <w:szCs w:val="16"/>
                          <w:lang w:val="sr-Latn-ME"/>
                        </w:rPr>
                        <w:t xml:space="preserve"> istraživanja</w:t>
                      </w:r>
                      <w:r w:rsidR="005C0686">
                        <w:rPr>
                          <w:rFonts w:ascii="Arial" w:hAnsi="Arial" w:cs="Arial"/>
                          <w:b/>
                          <w:sz w:val="16"/>
                          <w:szCs w:val="16"/>
                          <w:lang w:val="sr-Latn-ME"/>
                        </w:rPr>
                        <w:t>,</w:t>
                      </w:r>
                      <w:bookmarkStart w:id="1" w:name="_GoBack"/>
                      <w:bookmarkEnd w:id="1"/>
                      <w:r w:rsidRPr="00323219">
                        <w:rPr>
                          <w:rFonts w:ascii="Arial" w:hAnsi="Arial" w:cs="Arial"/>
                          <w:b/>
                          <w:sz w:val="16"/>
                          <w:szCs w:val="16"/>
                          <w:lang w:val="sr-Latn-ME"/>
                        </w:rPr>
                        <w:t xml:space="preserve"> kampanje i analitiku</w:t>
                      </w:r>
                    </w:p>
                    <w:p w:rsidR="000C4247" w:rsidRPr="00323219" w:rsidRDefault="000C4247" w:rsidP="007B6FCB">
                      <w:pPr>
                        <w:spacing w:after="0"/>
                        <w:jc w:val="center"/>
                        <w:rPr>
                          <w:rFonts w:ascii="Arial" w:hAnsi="Arial" w:cs="Arial"/>
                          <w:sz w:val="16"/>
                          <w:szCs w:val="16"/>
                          <w:lang w:val="sr-Latn-ME"/>
                        </w:rPr>
                      </w:pPr>
                      <w:r w:rsidRPr="00323219">
                        <w:rPr>
                          <w:rFonts w:ascii="Arial" w:hAnsi="Arial" w:cs="Arial"/>
                          <w:sz w:val="16"/>
                          <w:szCs w:val="16"/>
                          <w:lang w:val="sr-Latn-ME"/>
                        </w:rPr>
                        <w:t xml:space="preserve">35. Načelnik/ca </w:t>
                      </w:r>
                    </w:p>
                    <w:p w:rsidR="000C4247" w:rsidRPr="00323219" w:rsidRDefault="000C4247" w:rsidP="007B6FCB">
                      <w:pPr>
                        <w:spacing w:after="0"/>
                        <w:jc w:val="center"/>
                        <w:rPr>
                          <w:rFonts w:ascii="Arial" w:hAnsi="Arial" w:cs="Arial"/>
                          <w:sz w:val="16"/>
                          <w:szCs w:val="16"/>
                          <w:lang w:val="sr-Latn-ME"/>
                        </w:rPr>
                      </w:pPr>
                      <w:r w:rsidRPr="00323219">
                        <w:rPr>
                          <w:rFonts w:ascii="Arial" w:hAnsi="Arial" w:cs="Arial"/>
                          <w:sz w:val="16"/>
                          <w:szCs w:val="16"/>
                          <w:lang w:val="sr-Latn-ME"/>
                        </w:rPr>
                        <w:t xml:space="preserve">36. Samostalni/a savjetnik/ca I </w:t>
                      </w:r>
                    </w:p>
                    <w:p w:rsidR="000C4247" w:rsidRPr="00323219" w:rsidRDefault="000C4247" w:rsidP="007B6FCB">
                      <w:pPr>
                        <w:spacing w:after="0"/>
                        <w:jc w:val="center"/>
                        <w:rPr>
                          <w:rFonts w:ascii="Arial" w:hAnsi="Arial" w:cs="Arial"/>
                          <w:sz w:val="16"/>
                          <w:szCs w:val="16"/>
                          <w:lang w:val="sr-Latn-ME"/>
                        </w:rPr>
                      </w:pPr>
                      <w:r w:rsidRPr="00323219">
                        <w:rPr>
                          <w:rFonts w:ascii="Arial" w:hAnsi="Arial" w:cs="Arial"/>
                          <w:sz w:val="16"/>
                          <w:szCs w:val="16"/>
                          <w:lang w:val="sr-Latn-ME"/>
                        </w:rPr>
                        <w:t xml:space="preserve">37- 38. Samostalni/a savjetnik/ca II </w:t>
                      </w:r>
                    </w:p>
                    <w:p w:rsidR="000C4247" w:rsidRPr="00323219" w:rsidRDefault="000C4247" w:rsidP="007B6FCB">
                      <w:pPr>
                        <w:spacing w:after="0"/>
                        <w:jc w:val="center"/>
                        <w:rPr>
                          <w:rFonts w:ascii="Arial" w:hAnsi="Arial" w:cs="Arial"/>
                          <w:color w:val="5B9BD5"/>
                          <w:sz w:val="16"/>
                          <w:szCs w:val="16"/>
                          <w:lang w:val="sr-Latn-ME"/>
                        </w:rPr>
                      </w:pPr>
                      <w:r w:rsidRPr="00323219">
                        <w:rPr>
                          <w:rFonts w:ascii="Arial" w:hAnsi="Arial" w:cs="Arial"/>
                          <w:sz w:val="16"/>
                          <w:szCs w:val="16"/>
                          <w:lang w:val="sr-Latn-ME"/>
                        </w:rPr>
                        <w:t xml:space="preserve">39. Samostalni/a savjetnik/ca III </w:t>
                      </w:r>
                    </w:p>
                    <w:p w:rsidR="000C4247" w:rsidRPr="007B6FCB" w:rsidRDefault="000C4247" w:rsidP="007B6FCB">
                      <w:pPr>
                        <w:spacing w:after="0"/>
                        <w:jc w:val="center"/>
                        <w:rPr>
                          <w:rFonts w:ascii="Arial" w:hAnsi="Arial" w:cs="Arial"/>
                          <w:color w:val="FF0000"/>
                          <w:sz w:val="16"/>
                          <w:szCs w:val="16"/>
                        </w:rPr>
                      </w:pPr>
                    </w:p>
                    <w:p w:rsidR="000C4247" w:rsidRPr="007B6FCB" w:rsidRDefault="000C4247" w:rsidP="007B6FCB">
                      <w:pPr>
                        <w:spacing w:after="0"/>
                        <w:jc w:val="center"/>
                        <w:rPr>
                          <w:rFonts w:ascii="Arial" w:hAnsi="Arial" w:cs="Arial"/>
                          <w:b/>
                          <w:sz w:val="16"/>
                          <w:szCs w:val="16"/>
                        </w:rPr>
                      </w:pPr>
                    </w:p>
                  </w:txbxContent>
                </v:textbox>
                <w10:wrap anchorx="margin"/>
              </v:roundrect>
            </w:pict>
          </mc:Fallback>
        </mc:AlternateContent>
      </w:r>
    </w:p>
    <w:p w:rsidR="00B24EE0" w:rsidRPr="003A6631" w:rsidRDefault="00B24EE0" w:rsidP="00B24EE0">
      <w:pPr>
        <w:spacing w:after="0" w:line="240" w:lineRule="auto"/>
        <w:ind w:firstLine="720"/>
        <w:rPr>
          <w:rFonts w:ascii="Arial" w:hAnsi="Arial" w:cs="Arial"/>
          <w:noProof/>
          <w:lang w:val="sr-Latn-ME"/>
        </w:rPr>
        <w:sectPr w:rsidR="00B24EE0" w:rsidRPr="003A6631" w:rsidSect="00B24EE0">
          <w:footerReference w:type="default" r:id="rId10"/>
          <w:pgSz w:w="16834" w:h="11909" w:orient="landscape"/>
          <w:pgMar w:top="1800" w:right="360" w:bottom="1267" w:left="274" w:header="720" w:footer="720" w:gutter="0"/>
          <w:cols w:space="720"/>
        </w:sectPr>
      </w:pPr>
    </w:p>
    <w:p w:rsidR="00B24EE0" w:rsidRPr="003A6631" w:rsidRDefault="00323219" w:rsidP="00323219">
      <w:pPr>
        <w:spacing w:line="240" w:lineRule="auto"/>
        <w:jc w:val="both"/>
        <w:rPr>
          <w:rFonts w:ascii="Cambria" w:hAnsi="Cambria"/>
          <w:sz w:val="26"/>
          <w:szCs w:val="26"/>
          <w:lang w:val="sr-Latn-ME"/>
        </w:rPr>
      </w:pPr>
      <w:r w:rsidRPr="003A6631">
        <w:rPr>
          <w:rFonts w:ascii="Cambria" w:hAnsi="Cambria"/>
          <w:sz w:val="26"/>
          <w:szCs w:val="26"/>
          <w:lang w:val="sr-Latn-ME"/>
        </w:rPr>
        <w:lastRenderedPageBreak/>
        <w:t xml:space="preserve">U Sektoru za sprječavanje sukoba interesa i kontrolu finansiranja političkih subjekata i izbornih kampanja funkcionišu </w:t>
      </w:r>
      <w:r w:rsidR="00E4524F" w:rsidRPr="003A6631">
        <w:rPr>
          <w:rFonts w:ascii="Cambria" w:hAnsi="Cambria"/>
          <w:sz w:val="26"/>
          <w:szCs w:val="26"/>
          <w:lang w:val="sr-Latn-ME"/>
        </w:rPr>
        <w:t>četiri</w:t>
      </w:r>
      <w:r w:rsidRPr="003A6631">
        <w:rPr>
          <w:rFonts w:ascii="Cambria" w:hAnsi="Cambria"/>
          <w:sz w:val="26"/>
          <w:szCs w:val="26"/>
          <w:lang w:val="sr-Latn-ME"/>
        </w:rPr>
        <w:t xml:space="preserve"> odsjeka sa </w:t>
      </w:r>
      <w:r w:rsidR="00F12E1A" w:rsidRPr="003A6631">
        <w:rPr>
          <w:rFonts w:ascii="Cambria" w:hAnsi="Cambria"/>
          <w:sz w:val="26"/>
          <w:szCs w:val="26"/>
          <w:lang w:val="sr-Latn-ME"/>
        </w:rPr>
        <w:t>19</w:t>
      </w:r>
      <w:r w:rsidRPr="003A6631">
        <w:rPr>
          <w:rFonts w:ascii="Cambria" w:hAnsi="Cambria"/>
          <w:sz w:val="26"/>
          <w:szCs w:val="26"/>
          <w:lang w:val="sr-Latn-ME"/>
        </w:rPr>
        <w:t xml:space="preserve"> planiranih radnih mjesta. Tren</w:t>
      </w:r>
      <w:r w:rsidR="00F12E1A" w:rsidRPr="003A6631">
        <w:rPr>
          <w:rFonts w:ascii="Cambria" w:hAnsi="Cambria"/>
          <w:sz w:val="26"/>
          <w:szCs w:val="26"/>
          <w:lang w:val="sr-Latn-ME"/>
        </w:rPr>
        <w:t xml:space="preserve">utno je popunjeno </w:t>
      </w:r>
      <w:r w:rsidR="00CF3098" w:rsidRPr="003A6631">
        <w:rPr>
          <w:rFonts w:ascii="Cambria" w:hAnsi="Cambria"/>
          <w:sz w:val="26"/>
          <w:szCs w:val="26"/>
          <w:lang w:val="sr-Latn-ME"/>
        </w:rPr>
        <w:t>16</w:t>
      </w:r>
      <w:r w:rsidR="00406945" w:rsidRPr="003A6631">
        <w:rPr>
          <w:rFonts w:ascii="Cambria" w:hAnsi="Cambria"/>
          <w:sz w:val="26"/>
          <w:szCs w:val="26"/>
          <w:lang w:val="sr-Latn-ME"/>
        </w:rPr>
        <w:t xml:space="preserve"> </w:t>
      </w:r>
      <w:r w:rsidR="00F12E1A" w:rsidRPr="003A6631">
        <w:rPr>
          <w:rFonts w:ascii="Cambria" w:hAnsi="Cambria"/>
          <w:sz w:val="26"/>
          <w:szCs w:val="26"/>
          <w:lang w:val="sr-Latn-ME"/>
        </w:rPr>
        <w:t>radnih mjesta.</w:t>
      </w:r>
    </w:p>
    <w:p w:rsidR="000010EA" w:rsidRPr="003A6631" w:rsidRDefault="000010EA" w:rsidP="00323219">
      <w:pPr>
        <w:spacing w:line="240" w:lineRule="auto"/>
        <w:jc w:val="both"/>
        <w:rPr>
          <w:rFonts w:ascii="Cambria" w:hAnsi="Cambria"/>
          <w:sz w:val="26"/>
          <w:szCs w:val="26"/>
          <w:lang w:val="sr-Latn-ME"/>
        </w:rPr>
      </w:pPr>
      <w:r w:rsidRPr="003A6631">
        <w:rPr>
          <w:rFonts w:ascii="Cambria" w:hAnsi="Cambria"/>
          <w:sz w:val="26"/>
          <w:szCs w:val="26"/>
          <w:lang w:val="sr-Latn-ME"/>
        </w:rPr>
        <w:t xml:space="preserve">U Sektoru za prevenciju korupcije, integritet, lobiranje i primjenu međunarodnih standarda funkcionišu četiri odsjeka sa 17 planiranih radnih mjesta. Trenutno je popunjeno </w:t>
      </w:r>
      <w:r w:rsidR="00CF3098" w:rsidRPr="003A6631">
        <w:rPr>
          <w:rFonts w:ascii="Cambria" w:hAnsi="Cambria"/>
          <w:sz w:val="26"/>
          <w:szCs w:val="26"/>
          <w:lang w:val="sr-Latn-ME"/>
        </w:rPr>
        <w:t>15</w:t>
      </w:r>
      <w:r w:rsidR="00406945" w:rsidRPr="003A6631">
        <w:rPr>
          <w:rFonts w:ascii="Cambria" w:hAnsi="Cambria"/>
          <w:sz w:val="26"/>
          <w:szCs w:val="26"/>
          <w:lang w:val="sr-Latn-ME"/>
        </w:rPr>
        <w:t xml:space="preserve"> </w:t>
      </w:r>
      <w:r w:rsidRPr="003A6631">
        <w:rPr>
          <w:rFonts w:ascii="Cambria" w:hAnsi="Cambria"/>
          <w:sz w:val="26"/>
          <w:szCs w:val="26"/>
          <w:lang w:val="sr-Latn-ME"/>
        </w:rPr>
        <w:t>radnih mjesta.</w:t>
      </w:r>
    </w:p>
    <w:p w:rsidR="000010EA" w:rsidRPr="003A6631" w:rsidRDefault="000010EA" w:rsidP="00323219">
      <w:pPr>
        <w:spacing w:line="240" w:lineRule="auto"/>
        <w:jc w:val="both"/>
        <w:rPr>
          <w:rFonts w:ascii="Cambria" w:hAnsi="Cambria"/>
          <w:sz w:val="26"/>
          <w:szCs w:val="26"/>
          <w:lang w:val="sr-Latn-ME"/>
        </w:rPr>
      </w:pPr>
      <w:r w:rsidRPr="003A6631">
        <w:rPr>
          <w:rFonts w:ascii="Cambria" w:hAnsi="Cambria"/>
          <w:sz w:val="26"/>
          <w:szCs w:val="26"/>
          <w:lang w:val="sr-Latn-ME"/>
        </w:rPr>
        <w:t xml:space="preserve">U Odjeljenju za međunarodnu saradnju i standarde i Odjeljenju za informacione tehnologije planirana su </w:t>
      </w:r>
      <w:r w:rsidR="002E746B" w:rsidRPr="003A6631">
        <w:rPr>
          <w:rFonts w:ascii="Cambria" w:hAnsi="Cambria"/>
          <w:sz w:val="26"/>
          <w:szCs w:val="26"/>
          <w:lang w:val="sr-Latn-ME"/>
        </w:rPr>
        <w:t xml:space="preserve">i popunjena </w:t>
      </w:r>
      <w:r w:rsidRPr="003A6631">
        <w:rPr>
          <w:rFonts w:ascii="Cambria" w:hAnsi="Cambria"/>
          <w:sz w:val="26"/>
          <w:szCs w:val="26"/>
          <w:lang w:val="sr-Latn-ME"/>
        </w:rPr>
        <w:t>po tri ra</w:t>
      </w:r>
      <w:r w:rsidR="00CF3098" w:rsidRPr="003A6631">
        <w:rPr>
          <w:rFonts w:ascii="Cambria" w:hAnsi="Cambria"/>
          <w:sz w:val="26"/>
          <w:szCs w:val="26"/>
          <w:lang w:val="sr-Latn-ME"/>
        </w:rPr>
        <w:t xml:space="preserve">dna mjesta. </w:t>
      </w:r>
      <w:r w:rsidRPr="003A6631">
        <w:rPr>
          <w:rFonts w:ascii="Cambria" w:hAnsi="Cambria"/>
          <w:sz w:val="26"/>
          <w:szCs w:val="26"/>
          <w:lang w:val="sr-Latn-ME"/>
        </w:rPr>
        <w:t xml:space="preserve">U Službi za finansijske poslove planirana su četiri radna mjesta, </w:t>
      </w:r>
      <w:r w:rsidR="00CF3098" w:rsidRPr="003A6631">
        <w:rPr>
          <w:rFonts w:ascii="Cambria" w:hAnsi="Cambria"/>
          <w:sz w:val="26"/>
          <w:szCs w:val="26"/>
          <w:lang w:val="sr-Latn-ME"/>
        </w:rPr>
        <w:t xml:space="preserve">a popunjena dva, dok je </w:t>
      </w:r>
      <w:r w:rsidRPr="003A6631">
        <w:rPr>
          <w:rFonts w:ascii="Cambria" w:hAnsi="Cambria"/>
          <w:sz w:val="26"/>
          <w:szCs w:val="26"/>
          <w:lang w:val="sr-Latn-ME"/>
        </w:rPr>
        <w:t>u Službi za ljudske resurse i pravna pitanja</w:t>
      </w:r>
      <w:r w:rsidR="00CF3098" w:rsidRPr="003A6631">
        <w:rPr>
          <w:rFonts w:ascii="Cambria" w:hAnsi="Cambria"/>
          <w:sz w:val="26"/>
          <w:szCs w:val="26"/>
          <w:lang w:val="sr-Latn-ME"/>
        </w:rPr>
        <w:t xml:space="preserve"> planirano</w:t>
      </w:r>
      <w:r w:rsidR="00406945" w:rsidRPr="003A6631">
        <w:rPr>
          <w:rFonts w:ascii="Cambria" w:hAnsi="Cambria"/>
          <w:sz w:val="26"/>
          <w:szCs w:val="26"/>
          <w:lang w:val="sr-Latn-ME"/>
        </w:rPr>
        <w:t xml:space="preserve"> 11 radnih mjesta</w:t>
      </w:r>
      <w:r w:rsidR="00CF3098" w:rsidRPr="003A6631">
        <w:rPr>
          <w:rFonts w:ascii="Cambria" w:hAnsi="Cambria"/>
          <w:sz w:val="26"/>
          <w:szCs w:val="26"/>
          <w:lang w:val="sr-Latn-ME"/>
        </w:rPr>
        <w:t>, a popunjeno osam</w:t>
      </w:r>
      <w:r w:rsidR="00406945" w:rsidRPr="003A6631">
        <w:rPr>
          <w:rFonts w:ascii="Cambria" w:hAnsi="Cambria"/>
          <w:sz w:val="26"/>
          <w:szCs w:val="26"/>
          <w:lang w:val="sr-Latn-ME"/>
        </w:rPr>
        <w:t>.</w:t>
      </w:r>
      <w:r w:rsidR="00030511" w:rsidRPr="003A6631">
        <w:rPr>
          <w:rFonts w:ascii="Cambria" w:hAnsi="Cambria"/>
          <w:sz w:val="26"/>
          <w:szCs w:val="26"/>
          <w:lang w:val="sr-Latn-ME"/>
        </w:rPr>
        <w:t xml:space="preserve"> Van navedenih organizacionih jedinica sistematizovano je mjesto direktora i dva službenička mjesta, koja su popunjena.</w:t>
      </w:r>
    </w:p>
    <w:p w:rsidR="007D0E40" w:rsidRPr="003A6631" w:rsidRDefault="007D0E40" w:rsidP="00887041">
      <w:pPr>
        <w:spacing w:line="240" w:lineRule="auto"/>
        <w:jc w:val="both"/>
        <w:rPr>
          <w:rFonts w:ascii="Cambria" w:hAnsi="Cambria"/>
          <w:sz w:val="26"/>
          <w:szCs w:val="26"/>
          <w:lang w:val="sr-Latn-ME"/>
        </w:rPr>
      </w:pPr>
      <w:r w:rsidRPr="003A6631">
        <w:rPr>
          <w:rFonts w:ascii="Cambria" w:hAnsi="Cambria"/>
          <w:sz w:val="26"/>
          <w:szCs w:val="26"/>
          <w:lang w:val="sr-Latn-ME"/>
        </w:rPr>
        <w:t>Ključni strateški ciljevi Agencije za 2017. godinu predstavljeni su u ovom Planu rada, polazeći prije svega od normativnog okvira kojim se uređuje rad Agencije.</w:t>
      </w:r>
      <w:r w:rsidR="00F61D14" w:rsidRPr="003A6631">
        <w:rPr>
          <w:rFonts w:ascii="Cambria" w:hAnsi="Cambria"/>
          <w:sz w:val="26"/>
          <w:szCs w:val="26"/>
          <w:lang w:val="sr-Latn-ME"/>
        </w:rPr>
        <w:t xml:space="preserve"> Aktivnosti kojima su konkretizovani strateški ciljevi takođe su detaljno predstavljeni Planom rada, i utvrđen je vremenski okvir njihove realizacije, učesnici u realizaciji aktivnosti i odgovorno lice.  </w:t>
      </w:r>
    </w:p>
    <w:p w:rsidR="00406945" w:rsidRPr="003A6631" w:rsidRDefault="00F61D14" w:rsidP="00406945">
      <w:pPr>
        <w:spacing w:line="240" w:lineRule="auto"/>
        <w:jc w:val="both"/>
        <w:rPr>
          <w:rFonts w:ascii="Cambria" w:hAnsi="Cambria"/>
          <w:sz w:val="26"/>
          <w:szCs w:val="26"/>
          <w:lang w:val="sr-Latn-ME"/>
        </w:rPr>
      </w:pPr>
      <w:r w:rsidRPr="003A6631">
        <w:rPr>
          <w:rFonts w:ascii="Cambria" w:hAnsi="Cambria"/>
          <w:sz w:val="26"/>
          <w:szCs w:val="26"/>
          <w:lang w:val="sr-Latn-ME"/>
        </w:rPr>
        <w:t>Godišnji Plan treba da pred</w:t>
      </w:r>
      <w:r w:rsidR="00406945" w:rsidRPr="003A6631">
        <w:rPr>
          <w:rFonts w:ascii="Cambria" w:hAnsi="Cambria"/>
          <w:sz w:val="26"/>
          <w:szCs w:val="26"/>
          <w:lang w:val="sr-Latn-ME"/>
        </w:rPr>
        <w:t>stavlja pregled pažljivo osmišljenih zadataka i konkretnih aktivnosti svih organizacionih jedinica odnosno zaposlenih u Agenciji, u cilju uspješne realizacije zakonskih nadležnosti Agencije.</w:t>
      </w:r>
    </w:p>
    <w:p w:rsidR="00406945" w:rsidRPr="003A6631" w:rsidRDefault="00406945" w:rsidP="007D0E40">
      <w:pPr>
        <w:spacing w:after="0"/>
        <w:jc w:val="both"/>
        <w:rPr>
          <w:rFonts w:ascii="Cambria" w:hAnsi="Cambria"/>
          <w:b/>
          <w:sz w:val="26"/>
          <w:szCs w:val="26"/>
          <w:lang w:val="sr-Latn-ME"/>
        </w:rPr>
      </w:pPr>
    </w:p>
    <w:p w:rsidR="007D0E40" w:rsidRPr="003A6631" w:rsidRDefault="007D0E40" w:rsidP="00887041">
      <w:pPr>
        <w:spacing w:after="0"/>
        <w:jc w:val="both"/>
        <w:rPr>
          <w:rFonts w:ascii="Cambria" w:hAnsi="Cambria"/>
          <w:b/>
          <w:sz w:val="26"/>
          <w:szCs w:val="26"/>
          <w:lang w:val="sr-Latn-ME"/>
        </w:rPr>
      </w:pPr>
      <w:r w:rsidRPr="003A6631">
        <w:rPr>
          <w:rFonts w:ascii="Cambria" w:hAnsi="Cambria"/>
          <w:b/>
          <w:sz w:val="26"/>
          <w:szCs w:val="26"/>
          <w:lang w:val="sr-Latn-ME"/>
        </w:rPr>
        <w:t>2. Ciljevi i zadaci Agencije</w:t>
      </w:r>
    </w:p>
    <w:p w:rsidR="007D0E40" w:rsidRPr="003A6631" w:rsidRDefault="007D0E40" w:rsidP="00887041">
      <w:pPr>
        <w:tabs>
          <w:tab w:val="left" w:pos="1481"/>
        </w:tabs>
        <w:spacing w:after="0" w:line="240" w:lineRule="auto"/>
        <w:jc w:val="both"/>
        <w:rPr>
          <w:rFonts w:ascii="Cambria" w:hAnsi="Cambria"/>
          <w:sz w:val="26"/>
          <w:szCs w:val="26"/>
          <w:lang w:val="sr-Latn-ME"/>
        </w:rPr>
      </w:pPr>
    </w:p>
    <w:p w:rsidR="007D0E40" w:rsidRPr="003A6631" w:rsidRDefault="007D0E40" w:rsidP="00887041">
      <w:pPr>
        <w:tabs>
          <w:tab w:val="left" w:pos="1481"/>
        </w:tabs>
        <w:spacing w:after="100" w:afterAutospacing="1" w:line="240" w:lineRule="auto"/>
        <w:jc w:val="both"/>
        <w:rPr>
          <w:rFonts w:ascii="Cambria" w:hAnsi="Cambria"/>
          <w:sz w:val="26"/>
          <w:szCs w:val="26"/>
          <w:lang w:val="sr-Latn-ME"/>
        </w:rPr>
      </w:pPr>
      <w:r w:rsidRPr="003A6631">
        <w:rPr>
          <w:rFonts w:ascii="Cambria" w:hAnsi="Cambria"/>
          <w:sz w:val="26"/>
          <w:szCs w:val="26"/>
          <w:lang w:val="sr-Latn-ME"/>
        </w:rPr>
        <w:t>Agencija za sprječavanje korupcije je ključni nosilac preventivnog djelovanja u borbi protiv korupcije i doprinosi razvoju društva netolerantnog na korupciju.</w:t>
      </w:r>
    </w:p>
    <w:p w:rsidR="007D0E40" w:rsidRPr="003A6631" w:rsidRDefault="007D0E40" w:rsidP="00887041">
      <w:pPr>
        <w:spacing w:after="0" w:line="240" w:lineRule="auto"/>
        <w:jc w:val="both"/>
        <w:rPr>
          <w:rFonts w:ascii="Cambria" w:hAnsi="Cambria"/>
          <w:sz w:val="26"/>
          <w:szCs w:val="26"/>
          <w:lang w:val="sr-Latn-ME"/>
        </w:rPr>
      </w:pPr>
      <w:r w:rsidRPr="003A6631">
        <w:rPr>
          <w:rFonts w:ascii="Cambria" w:hAnsi="Cambria"/>
          <w:sz w:val="26"/>
          <w:szCs w:val="26"/>
          <w:lang w:val="sr-Latn-ME"/>
        </w:rPr>
        <w:t>Eliminisanje uzroka za nastanak korupcije, vršenje javnih funkcija i javnih ovlašćenja organa vlasti u skladu sa načelima dobrog upravljanja i principom odgovornosti, efikasnim sprovođenjem zakona iz nadležnosti Agencije, kroz:</w:t>
      </w:r>
    </w:p>
    <w:p w:rsidR="007D0E40" w:rsidRPr="003A6631" w:rsidRDefault="007D0E40" w:rsidP="00887041">
      <w:pPr>
        <w:spacing w:after="0" w:line="240" w:lineRule="auto"/>
        <w:jc w:val="both"/>
        <w:rPr>
          <w:rFonts w:ascii="Cambria" w:hAnsi="Cambria"/>
          <w:sz w:val="26"/>
          <w:szCs w:val="26"/>
          <w:lang w:val="sr-Latn-ME"/>
        </w:rPr>
      </w:pPr>
    </w:p>
    <w:p w:rsidR="007D0E40" w:rsidRPr="003A6631" w:rsidRDefault="007D0E40" w:rsidP="00887041">
      <w:pPr>
        <w:numPr>
          <w:ilvl w:val="0"/>
          <w:numId w:val="6"/>
        </w:numPr>
        <w:spacing w:after="0" w:line="240" w:lineRule="auto"/>
        <w:ind w:hanging="450"/>
        <w:jc w:val="both"/>
        <w:rPr>
          <w:rFonts w:ascii="Cambria" w:hAnsi="Cambria"/>
          <w:sz w:val="26"/>
          <w:szCs w:val="26"/>
          <w:lang w:val="sr-Latn-ME"/>
        </w:rPr>
      </w:pPr>
      <w:r w:rsidRPr="003A6631">
        <w:rPr>
          <w:rFonts w:ascii="Cambria" w:hAnsi="Cambria"/>
          <w:sz w:val="26"/>
          <w:szCs w:val="26"/>
          <w:lang w:val="sr-Latn-ME"/>
        </w:rPr>
        <w:t>Sprečavanje sukoba javnog i privatnog interesa;</w:t>
      </w:r>
    </w:p>
    <w:p w:rsidR="007D0E40" w:rsidRPr="003A6631" w:rsidRDefault="007D0E40" w:rsidP="00887041">
      <w:pPr>
        <w:numPr>
          <w:ilvl w:val="0"/>
          <w:numId w:val="6"/>
        </w:numPr>
        <w:spacing w:after="0" w:line="240" w:lineRule="auto"/>
        <w:ind w:hanging="450"/>
        <w:jc w:val="both"/>
        <w:rPr>
          <w:rFonts w:ascii="Cambria" w:hAnsi="Cambria"/>
          <w:sz w:val="26"/>
          <w:szCs w:val="26"/>
          <w:lang w:val="sr-Latn-ME"/>
        </w:rPr>
      </w:pPr>
      <w:r w:rsidRPr="003A6631">
        <w:rPr>
          <w:rFonts w:ascii="Cambria" w:hAnsi="Cambria"/>
          <w:sz w:val="26"/>
          <w:szCs w:val="26"/>
          <w:lang w:val="sr-Latn-ME"/>
        </w:rPr>
        <w:t>Poštovanje ograničenja u vršenju javnih funkcija;</w:t>
      </w:r>
    </w:p>
    <w:p w:rsidR="007D0E40" w:rsidRPr="003A6631" w:rsidRDefault="007D0E40" w:rsidP="00887041">
      <w:pPr>
        <w:numPr>
          <w:ilvl w:val="0"/>
          <w:numId w:val="6"/>
        </w:numPr>
        <w:spacing w:after="0" w:line="240" w:lineRule="auto"/>
        <w:ind w:hanging="450"/>
        <w:jc w:val="both"/>
        <w:rPr>
          <w:rFonts w:ascii="Cambria" w:hAnsi="Cambria"/>
          <w:sz w:val="26"/>
          <w:szCs w:val="26"/>
          <w:lang w:val="sr-Latn-ME"/>
        </w:rPr>
      </w:pPr>
      <w:r w:rsidRPr="003A6631">
        <w:rPr>
          <w:rFonts w:ascii="Cambria" w:hAnsi="Cambria"/>
          <w:sz w:val="26"/>
          <w:szCs w:val="26"/>
          <w:lang w:val="sr-Latn-ME"/>
        </w:rPr>
        <w:t>Kontrolu priml</w:t>
      </w:r>
      <w:r w:rsidR="00E66758" w:rsidRPr="003A6631">
        <w:rPr>
          <w:rFonts w:ascii="Cambria" w:hAnsi="Cambria"/>
          <w:sz w:val="26"/>
          <w:szCs w:val="26"/>
          <w:lang w:val="sr-Latn-ME"/>
        </w:rPr>
        <w:t xml:space="preserve">jenih poklona, </w:t>
      </w:r>
      <w:r w:rsidRPr="003A6631">
        <w:rPr>
          <w:rFonts w:ascii="Cambria" w:hAnsi="Cambria"/>
          <w:sz w:val="26"/>
          <w:szCs w:val="26"/>
          <w:lang w:val="sr-Latn-ME"/>
        </w:rPr>
        <w:t>donacija i zaključenih sponzorstava;</w:t>
      </w:r>
    </w:p>
    <w:p w:rsidR="007D0E40" w:rsidRPr="003A6631" w:rsidRDefault="007D0E40" w:rsidP="00887041">
      <w:pPr>
        <w:numPr>
          <w:ilvl w:val="0"/>
          <w:numId w:val="6"/>
        </w:numPr>
        <w:spacing w:after="0" w:line="240" w:lineRule="auto"/>
        <w:ind w:hanging="450"/>
        <w:jc w:val="both"/>
        <w:rPr>
          <w:rFonts w:ascii="Cambria" w:hAnsi="Cambria"/>
          <w:sz w:val="26"/>
          <w:szCs w:val="26"/>
          <w:lang w:val="sr-Latn-ME"/>
        </w:rPr>
      </w:pPr>
      <w:r w:rsidRPr="003A6631">
        <w:rPr>
          <w:rFonts w:ascii="Cambria" w:hAnsi="Cambria"/>
          <w:sz w:val="26"/>
          <w:szCs w:val="26"/>
          <w:lang w:val="sr-Latn-ME"/>
        </w:rPr>
        <w:t>Provjeru Izvještaja o imovini i prihodima javnih funkcionera;</w:t>
      </w:r>
    </w:p>
    <w:p w:rsidR="007D0E40" w:rsidRPr="003A6631" w:rsidRDefault="007D0E40" w:rsidP="00887041">
      <w:pPr>
        <w:numPr>
          <w:ilvl w:val="0"/>
          <w:numId w:val="6"/>
        </w:numPr>
        <w:spacing w:after="0" w:line="240" w:lineRule="auto"/>
        <w:ind w:hanging="450"/>
        <w:jc w:val="both"/>
        <w:rPr>
          <w:rFonts w:ascii="Cambria" w:hAnsi="Cambria"/>
          <w:sz w:val="26"/>
          <w:szCs w:val="26"/>
          <w:lang w:val="sr-Latn-ME"/>
        </w:rPr>
      </w:pPr>
      <w:r w:rsidRPr="003A6631">
        <w:rPr>
          <w:rFonts w:ascii="Cambria" w:hAnsi="Cambria"/>
          <w:sz w:val="26"/>
          <w:szCs w:val="26"/>
          <w:lang w:val="sr-Latn-ME"/>
        </w:rPr>
        <w:t xml:space="preserve">Nadzor nad sprovođenjem Zakona o finansiranju političkih subjekata i izbornih kampanja; </w:t>
      </w:r>
    </w:p>
    <w:p w:rsidR="007D0E40" w:rsidRPr="003A6631" w:rsidRDefault="007D0E40" w:rsidP="00887041">
      <w:pPr>
        <w:numPr>
          <w:ilvl w:val="0"/>
          <w:numId w:val="6"/>
        </w:numPr>
        <w:spacing w:after="0" w:line="240" w:lineRule="auto"/>
        <w:ind w:hanging="450"/>
        <w:jc w:val="both"/>
        <w:rPr>
          <w:rFonts w:ascii="Cambria" w:hAnsi="Cambria"/>
          <w:sz w:val="26"/>
          <w:szCs w:val="26"/>
          <w:lang w:val="sr-Latn-ME"/>
        </w:rPr>
      </w:pPr>
      <w:r w:rsidRPr="003A6631">
        <w:rPr>
          <w:rFonts w:ascii="Cambria" w:hAnsi="Cambria"/>
          <w:sz w:val="26"/>
          <w:szCs w:val="26"/>
          <w:lang w:val="sr-Latn-ME"/>
        </w:rPr>
        <w:t>Pokretanje prekršajnih postupaka</w:t>
      </w:r>
      <w:r w:rsidR="00507BE6" w:rsidRPr="003A6631">
        <w:rPr>
          <w:rFonts w:ascii="Cambria" w:hAnsi="Cambria"/>
          <w:sz w:val="26"/>
          <w:szCs w:val="26"/>
          <w:lang w:val="sr-Latn-ME"/>
        </w:rPr>
        <w:t>;</w:t>
      </w:r>
    </w:p>
    <w:p w:rsidR="007D0E40" w:rsidRPr="003A6631" w:rsidRDefault="007D0E40" w:rsidP="00887041">
      <w:pPr>
        <w:numPr>
          <w:ilvl w:val="0"/>
          <w:numId w:val="6"/>
        </w:numPr>
        <w:spacing w:after="0" w:line="240" w:lineRule="auto"/>
        <w:ind w:hanging="450"/>
        <w:jc w:val="both"/>
        <w:rPr>
          <w:rFonts w:ascii="Cambria" w:hAnsi="Cambria"/>
          <w:sz w:val="26"/>
          <w:szCs w:val="26"/>
          <w:lang w:val="sr-Latn-ME"/>
        </w:rPr>
      </w:pPr>
      <w:r w:rsidRPr="003A6631">
        <w:rPr>
          <w:rFonts w:ascii="Cambria" w:hAnsi="Cambria"/>
          <w:sz w:val="26"/>
          <w:szCs w:val="26"/>
          <w:lang w:val="sr-Latn-ME"/>
        </w:rPr>
        <w:t xml:space="preserve">Postupanje po prijavi zviždača i zaštitu zviždača; </w:t>
      </w:r>
    </w:p>
    <w:p w:rsidR="007D0E40" w:rsidRPr="003A6631" w:rsidRDefault="007D0E40" w:rsidP="00887041">
      <w:pPr>
        <w:numPr>
          <w:ilvl w:val="0"/>
          <w:numId w:val="6"/>
        </w:numPr>
        <w:spacing w:after="0" w:line="240" w:lineRule="auto"/>
        <w:ind w:hanging="450"/>
        <w:jc w:val="both"/>
        <w:rPr>
          <w:rFonts w:ascii="Cambria" w:hAnsi="Cambria"/>
          <w:sz w:val="26"/>
          <w:szCs w:val="26"/>
          <w:lang w:val="sr-Latn-ME"/>
        </w:rPr>
      </w:pPr>
      <w:r w:rsidRPr="003A6631">
        <w:rPr>
          <w:rFonts w:ascii="Cambria" w:hAnsi="Cambria"/>
          <w:sz w:val="26"/>
          <w:szCs w:val="26"/>
          <w:lang w:val="sr-Latn-ME"/>
        </w:rPr>
        <w:t>Jačanje integriteta i praćenje donošenja i sprovođenja planova integriteta;</w:t>
      </w:r>
    </w:p>
    <w:p w:rsidR="007D0E40" w:rsidRPr="003A6631" w:rsidRDefault="007D0E40" w:rsidP="00887041">
      <w:pPr>
        <w:numPr>
          <w:ilvl w:val="0"/>
          <w:numId w:val="6"/>
        </w:numPr>
        <w:spacing w:after="0" w:line="240" w:lineRule="auto"/>
        <w:ind w:hanging="450"/>
        <w:jc w:val="both"/>
        <w:rPr>
          <w:rFonts w:ascii="Cambria" w:hAnsi="Cambria"/>
          <w:sz w:val="26"/>
          <w:szCs w:val="26"/>
          <w:lang w:val="sr-Latn-ME"/>
        </w:rPr>
      </w:pPr>
      <w:r w:rsidRPr="003A6631">
        <w:rPr>
          <w:rFonts w:ascii="Cambria" w:hAnsi="Cambria"/>
          <w:sz w:val="26"/>
          <w:szCs w:val="26"/>
          <w:lang w:val="sr-Latn-ME"/>
        </w:rPr>
        <w:lastRenderedPageBreak/>
        <w:t>Sprovođenje edukativnih, istraživačkih i ostalih preventivnih antikorupcijskih aktivnosti;</w:t>
      </w:r>
    </w:p>
    <w:p w:rsidR="007D0E40" w:rsidRPr="003A6631" w:rsidRDefault="007D0E40" w:rsidP="00887041">
      <w:pPr>
        <w:numPr>
          <w:ilvl w:val="0"/>
          <w:numId w:val="6"/>
        </w:numPr>
        <w:spacing w:after="0" w:line="240" w:lineRule="auto"/>
        <w:ind w:hanging="450"/>
        <w:jc w:val="both"/>
        <w:rPr>
          <w:rFonts w:ascii="Cambria" w:hAnsi="Cambria"/>
          <w:sz w:val="26"/>
          <w:szCs w:val="26"/>
          <w:lang w:val="sr-Latn-ME"/>
        </w:rPr>
      </w:pPr>
      <w:r w:rsidRPr="003A6631">
        <w:rPr>
          <w:rFonts w:ascii="Cambria" w:hAnsi="Cambria"/>
          <w:sz w:val="26"/>
          <w:szCs w:val="26"/>
          <w:lang w:val="sr-Latn-ME"/>
        </w:rPr>
        <w:t>Nadzor nad sprovođenjem Zakona o lobiranju;</w:t>
      </w:r>
    </w:p>
    <w:p w:rsidR="007D0E40" w:rsidRPr="003A6631" w:rsidRDefault="007D0E40" w:rsidP="00887041">
      <w:pPr>
        <w:numPr>
          <w:ilvl w:val="0"/>
          <w:numId w:val="6"/>
        </w:numPr>
        <w:spacing w:after="0" w:line="240" w:lineRule="auto"/>
        <w:ind w:hanging="450"/>
        <w:jc w:val="both"/>
        <w:rPr>
          <w:rFonts w:ascii="Cambria" w:hAnsi="Cambria"/>
          <w:sz w:val="26"/>
          <w:szCs w:val="26"/>
          <w:lang w:val="sr-Latn-ME"/>
        </w:rPr>
      </w:pPr>
      <w:r w:rsidRPr="003A6631">
        <w:rPr>
          <w:rFonts w:ascii="Cambria" w:hAnsi="Cambria"/>
          <w:sz w:val="26"/>
          <w:szCs w:val="26"/>
          <w:lang w:val="sr-Latn-ME"/>
        </w:rPr>
        <w:t>Primjenu međunarodnih standarda i dobre prakse.</w:t>
      </w:r>
    </w:p>
    <w:p w:rsidR="00406945" w:rsidRPr="003A6631" w:rsidRDefault="007D0E40" w:rsidP="00406945">
      <w:pPr>
        <w:spacing w:after="0"/>
        <w:jc w:val="both"/>
        <w:rPr>
          <w:rFonts w:ascii="Cambria" w:hAnsi="Cambria"/>
          <w:sz w:val="26"/>
          <w:szCs w:val="26"/>
          <w:lang w:val="sr-Latn-ME"/>
        </w:rPr>
      </w:pPr>
      <w:r w:rsidRPr="003A6631">
        <w:rPr>
          <w:rFonts w:ascii="Cambria" w:hAnsi="Cambria"/>
          <w:sz w:val="26"/>
          <w:szCs w:val="26"/>
          <w:lang w:val="sr-Latn-ME"/>
        </w:rPr>
        <w:t xml:space="preserve"> </w:t>
      </w:r>
    </w:p>
    <w:p w:rsidR="007D0E40" w:rsidRPr="003A6631" w:rsidRDefault="007D0E40" w:rsidP="00406945">
      <w:pPr>
        <w:spacing w:after="0"/>
        <w:jc w:val="both"/>
        <w:rPr>
          <w:rFonts w:ascii="Cambria" w:hAnsi="Cambria"/>
          <w:b/>
          <w:sz w:val="26"/>
          <w:szCs w:val="26"/>
          <w:lang w:val="sr-Latn-ME"/>
        </w:rPr>
      </w:pPr>
      <w:r w:rsidRPr="003A6631">
        <w:rPr>
          <w:rFonts w:ascii="Cambria" w:hAnsi="Cambria"/>
          <w:b/>
          <w:sz w:val="26"/>
          <w:szCs w:val="26"/>
          <w:lang w:val="sr-Latn-ME"/>
        </w:rPr>
        <w:t xml:space="preserve">3. Preambula </w:t>
      </w:r>
    </w:p>
    <w:p w:rsidR="007D0E40" w:rsidRPr="003A6631" w:rsidRDefault="007D0E40" w:rsidP="00E66758">
      <w:pPr>
        <w:spacing w:line="240" w:lineRule="auto"/>
        <w:jc w:val="both"/>
        <w:rPr>
          <w:rFonts w:ascii="Cambria" w:hAnsi="Cambria"/>
          <w:sz w:val="26"/>
          <w:szCs w:val="26"/>
          <w:lang w:val="sr-Latn-ME"/>
        </w:rPr>
      </w:pPr>
      <w:r w:rsidRPr="003A6631">
        <w:rPr>
          <w:rFonts w:ascii="Cambria" w:hAnsi="Cambria"/>
          <w:sz w:val="26"/>
          <w:szCs w:val="26"/>
          <w:lang w:val="sr-Latn-ME"/>
        </w:rPr>
        <w:t>Na osnovu člana 88 stav 1 tačka 3 Zakona o sprječavanju korupcije (“Službeni list CG”, br. 53/14) i člana 15 stav 1 tačka 3 Statuta Agencije za sprječavanje korupcije (“Službeni list CG”, br. 66/15), Savjet Agencij</w:t>
      </w:r>
      <w:r w:rsidR="00E66758" w:rsidRPr="003A6631">
        <w:rPr>
          <w:rFonts w:ascii="Cambria" w:hAnsi="Cambria"/>
          <w:sz w:val="26"/>
          <w:szCs w:val="26"/>
          <w:lang w:val="sr-Latn-ME"/>
        </w:rPr>
        <w:t>e za sprječavanje korupcije na 40</w:t>
      </w:r>
      <w:r w:rsidRPr="003A6631">
        <w:rPr>
          <w:rFonts w:ascii="Cambria" w:hAnsi="Cambria"/>
          <w:sz w:val="26"/>
          <w:szCs w:val="26"/>
          <w:lang w:val="sr-Latn-ME"/>
        </w:rPr>
        <w:t xml:space="preserve">. sjednici održanoj </w:t>
      </w:r>
      <w:r w:rsidR="002E1052" w:rsidRPr="003A6631">
        <w:rPr>
          <w:rFonts w:ascii="Cambria" w:hAnsi="Cambria"/>
          <w:sz w:val="26"/>
          <w:szCs w:val="26"/>
          <w:lang w:val="sr-Latn-ME"/>
        </w:rPr>
        <w:t>24. februara 2017</w:t>
      </w:r>
      <w:r w:rsidRPr="003A6631">
        <w:rPr>
          <w:rFonts w:ascii="Cambria" w:hAnsi="Cambria"/>
          <w:sz w:val="26"/>
          <w:szCs w:val="26"/>
          <w:lang w:val="sr-Latn-ME"/>
        </w:rPr>
        <w:t>. godine, na predlog direktora Agencije, usvojio je ovaj plan rada Agencije za sprje</w:t>
      </w:r>
      <w:r w:rsidR="002E1052" w:rsidRPr="003A6631">
        <w:rPr>
          <w:rFonts w:ascii="Cambria" w:hAnsi="Cambria"/>
          <w:sz w:val="26"/>
          <w:szCs w:val="26"/>
          <w:lang w:val="sr-Latn-ME"/>
        </w:rPr>
        <w:t>čavanje korupcije za 2017</w:t>
      </w:r>
      <w:r w:rsidRPr="003A6631">
        <w:rPr>
          <w:rFonts w:ascii="Cambria" w:hAnsi="Cambria"/>
          <w:sz w:val="26"/>
          <w:szCs w:val="26"/>
          <w:lang w:val="sr-Latn-ME"/>
        </w:rPr>
        <w:t>. godinu.</w:t>
      </w:r>
    </w:p>
    <w:p w:rsidR="007D0E40" w:rsidRPr="003A6631" w:rsidRDefault="007D0E40" w:rsidP="00E66758">
      <w:pPr>
        <w:spacing w:after="0" w:line="240" w:lineRule="auto"/>
        <w:jc w:val="both"/>
        <w:rPr>
          <w:rFonts w:ascii="Cambria" w:hAnsi="Cambria"/>
          <w:sz w:val="26"/>
          <w:szCs w:val="26"/>
          <w:lang w:val="sr-Latn-ME"/>
        </w:rPr>
      </w:pPr>
      <w:r w:rsidRPr="003A6631">
        <w:rPr>
          <w:rFonts w:ascii="Cambria" w:hAnsi="Cambria"/>
          <w:b/>
          <w:sz w:val="26"/>
          <w:szCs w:val="26"/>
          <w:lang w:val="sr-Latn-ME"/>
        </w:rPr>
        <w:t>3.1</w:t>
      </w:r>
      <w:r w:rsidRPr="003A6631">
        <w:rPr>
          <w:rFonts w:ascii="Cambria" w:hAnsi="Cambria"/>
          <w:sz w:val="26"/>
          <w:szCs w:val="26"/>
          <w:lang w:val="sr-Latn-ME"/>
        </w:rPr>
        <w:t xml:space="preserve">  Shodno članu 78 Zakona o sprječavanju korupcije, Agencija:</w:t>
      </w:r>
    </w:p>
    <w:p w:rsidR="007D0E40" w:rsidRPr="003A6631" w:rsidRDefault="007D0E40" w:rsidP="00E66758">
      <w:pPr>
        <w:spacing w:after="0" w:line="240" w:lineRule="auto"/>
        <w:jc w:val="both"/>
        <w:rPr>
          <w:rFonts w:ascii="Cambria" w:hAnsi="Cambria"/>
          <w:sz w:val="26"/>
          <w:szCs w:val="26"/>
          <w:lang w:val="sr-Latn-ME"/>
        </w:rPr>
      </w:pP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utvrđuje postojanje sukoba interesa u vršenju javne funkcije i preduzima mjere za njegovo sprječavanje;</w:t>
      </w: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kontroliše ograničenja u vršenju javnih funkcija;</w:t>
      </w: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vrši kontrolu primanja poklona, sponzorstava i donacija;</w:t>
      </w: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 xml:space="preserve">vrši provjeru podataka iz Izvještaja o prihodima i imovini javnih funkcionera; </w:t>
      </w:r>
    </w:p>
    <w:p w:rsidR="007D0E40" w:rsidRPr="003A6631" w:rsidRDefault="00E66758"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 xml:space="preserve">daje mišljenje </w:t>
      </w:r>
      <w:r w:rsidR="007D0E40" w:rsidRPr="003A6631">
        <w:rPr>
          <w:rFonts w:ascii="Cambria" w:hAnsi="Cambria"/>
          <w:sz w:val="26"/>
          <w:szCs w:val="26"/>
          <w:lang w:val="sr-Latn-ME"/>
        </w:rPr>
        <w:t xml:space="preserve">o postojanju ugrožavanja javnog interesa koje upućuje na postojanje korupcije i daje preporuke za sprječavanje ugrožavanja javnog interesa i zaštitu zviždača; </w:t>
      </w: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 xml:space="preserve">prati donošenje i sprovođenje planova integriteta, </w:t>
      </w:r>
      <w:r w:rsidR="00E66758" w:rsidRPr="003A6631">
        <w:rPr>
          <w:rFonts w:ascii="Cambria" w:hAnsi="Cambria"/>
          <w:sz w:val="26"/>
          <w:szCs w:val="26"/>
          <w:lang w:val="sr-Latn-ME"/>
        </w:rPr>
        <w:t>daje preporuke za njihovo unapr</w:t>
      </w:r>
      <w:r w:rsidRPr="003A6631">
        <w:rPr>
          <w:rFonts w:ascii="Cambria" w:hAnsi="Cambria"/>
          <w:sz w:val="26"/>
          <w:szCs w:val="26"/>
          <w:lang w:val="sr-Latn-ME"/>
        </w:rPr>
        <w:t xml:space="preserve">eđenje i vrši procjenu efikasnosti i efektivnosti planova integriteta u skladu sa ovim zakonom; </w:t>
      </w: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 xml:space="preserve">donosi akte iz nadležnosti Agencije u skladu sa zakonom; </w:t>
      </w: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daje inicijative za izmjenu i dopunu zakona, drugih propisa i opštih akata, radi otklanjanja mogućih rizika za nastanak korupcije ili njihovog usklađivanja sa međunarodnim standardima iz oblasti antikorupcije;</w:t>
      </w: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daje mišljenje na nacrte zakona i drugih propisa i opštih akata radi usklađivanja sa međunarodnim standardima iz oblasti antikorupcije;</w:t>
      </w: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pokreće i sprovodi postupak za utvrđivanje povrede odredaba ovog i drugih zakona kojima su utvrđene nadležnosti Agencije;</w:t>
      </w: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 xml:space="preserve">sarađuje sa nadležnim organima, visokoškolskim ustanovama i naučnim organizacijama i drugim subjektima u cilju realizacije aktivnosti u oblasti sprječavanja korupcije; </w:t>
      </w: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vodi evidencije i registre u skladu sa ovim zakonom;</w:t>
      </w: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 xml:space="preserve">izdaje prekršajni nalog i pokreće prekršajni i drugi postupak; </w:t>
      </w: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sprovodi edukativne, istraživačke i ostale preventivne antikorupcijske aktivnosti;</w:t>
      </w: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lastRenderedPageBreak/>
        <w:t>ostvaruje regionalnu i međunarodnu saradnju u preventivnoj borbi protiv korupcije;</w:t>
      </w:r>
    </w:p>
    <w:p w:rsidR="007D0E40" w:rsidRPr="003A6631" w:rsidRDefault="007D0E40" w:rsidP="00E66758">
      <w:pPr>
        <w:numPr>
          <w:ilvl w:val="0"/>
          <w:numId w:val="27"/>
        </w:numPr>
        <w:spacing w:after="0" w:line="240" w:lineRule="auto"/>
        <w:ind w:left="720" w:hanging="450"/>
        <w:jc w:val="both"/>
        <w:rPr>
          <w:rFonts w:ascii="Cambria" w:hAnsi="Cambria"/>
          <w:sz w:val="26"/>
          <w:szCs w:val="26"/>
          <w:lang w:val="sr-Latn-ME"/>
        </w:rPr>
      </w:pPr>
      <w:r w:rsidRPr="003A6631">
        <w:rPr>
          <w:rFonts w:ascii="Cambria" w:hAnsi="Cambria"/>
          <w:sz w:val="26"/>
          <w:szCs w:val="26"/>
          <w:lang w:val="sr-Latn-ME"/>
        </w:rPr>
        <w:t>vrši i druge poslove propisane zakonom.</w:t>
      </w:r>
    </w:p>
    <w:p w:rsidR="007D0E40" w:rsidRPr="003A6631" w:rsidRDefault="007D0E40" w:rsidP="00E66758">
      <w:pPr>
        <w:spacing w:after="0" w:line="240" w:lineRule="auto"/>
        <w:jc w:val="both"/>
        <w:rPr>
          <w:rFonts w:ascii="Cambria" w:hAnsi="Cambria"/>
          <w:sz w:val="26"/>
          <w:szCs w:val="26"/>
          <w:lang w:val="sr-Latn-ME"/>
        </w:rPr>
      </w:pPr>
    </w:p>
    <w:p w:rsidR="007D0E40" w:rsidRPr="003A6631" w:rsidRDefault="007D0E40" w:rsidP="00E66758">
      <w:pPr>
        <w:spacing w:after="0" w:line="240" w:lineRule="auto"/>
        <w:jc w:val="both"/>
        <w:rPr>
          <w:rFonts w:ascii="Cambria" w:hAnsi="Cambria"/>
          <w:sz w:val="26"/>
          <w:szCs w:val="26"/>
          <w:lang w:val="sr-Latn-ME"/>
        </w:rPr>
      </w:pPr>
      <w:r w:rsidRPr="003A6631">
        <w:rPr>
          <w:rFonts w:ascii="Cambria" w:hAnsi="Cambria"/>
          <w:sz w:val="26"/>
          <w:szCs w:val="26"/>
          <w:lang w:val="sr-Latn-ME"/>
        </w:rPr>
        <w:t>Agencija vrši poslove nadzora nad sprovođenjem propisa kojim se uređuje lobiranje i sprovodi mjere kontrole finansiranja političkih subjekata i izbornih kampanja, u skladu sa posebnim zakonom.</w:t>
      </w:r>
    </w:p>
    <w:p w:rsidR="007D0E40" w:rsidRPr="003A6631" w:rsidRDefault="007D0E40" w:rsidP="00E66758">
      <w:pPr>
        <w:spacing w:after="0" w:line="240" w:lineRule="auto"/>
        <w:jc w:val="both"/>
        <w:rPr>
          <w:rFonts w:ascii="Cambria" w:hAnsi="Cambria"/>
          <w:sz w:val="26"/>
          <w:szCs w:val="26"/>
          <w:lang w:val="sr-Latn-ME"/>
        </w:rPr>
      </w:pPr>
    </w:p>
    <w:p w:rsidR="007D0E40" w:rsidRPr="003A6631" w:rsidRDefault="007D0E40" w:rsidP="00E66758">
      <w:pPr>
        <w:spacing w:after="0" w:line="240" w:lineRule="auto"/>
        <w:jc w:val="both"/>
        <w:rPr>
          <w:rFonts w:ascii="Cambria" w:hAnsi="Cambria"/>
          <w:sz w:val="26"/>
          <w:szCs w:val="26"/>
          <w:lang w:val="sr-Latn-ME"/>
        </w:rPr>
      </w:pPr>
      <w:r w:rsidRPr="003A6631">
        <w:rPr>
          <w:rFonts w:ascii="Cambria" w:hAnsi="Cambria"/>
          <w:sz w:val="26"/>
          <w:szCs w:val="26"/>
          <w:lang w:val="sr-Latn-ME"/>
        </w:rPr>
        <w:t>U obavljanju poslova iz svoje nadležnosti Agencija može angažovati domaće i međunarodne stručnjake, odnosno institucije, organizacije i ustanove.</w:t>
      </w:r>
    </w:p>
    <w:p w:rsidR="007D0E40" w:rsidRPr="003A6631" w:rsidRDefault="007D0E40" w:rsidP="007D0E40">
      <w:pPr>
        <w:spacing w:after="0" w:line="240" w:lineRule="auto"/>
        <w:ind w:left="720"/>
        <w:jc w:val="both"/>
        <w:rPr>
          <w:rFonts w:ascii="Cambria" w:hAnsi="Cambria"/>
          <w:sz w:val="26"/>
          <w:szCs w:val="26"/>
          <w:lang w:val="sr-Latn-ME"/>
        </w:rPr>
      </w:pPr>
    </w:p>
    <w:p w:rsidR="007D0E40" w:rsidRPr="003A6631" w:rsidRDefault="007D0E40" w:rsidP="00E66758">
      <w:pPr>
        <w:spacing w:after="0" w:line="240" w:lineRule="auto"/>
        <w:rPr>
          <w:rFonts w:ascii="Cambria" w:hAnsi="Cambria"/>
          <w:b/>
          <w:sz w:val="26"/>
          <w:szCs w:val="26"/>
          <w:lang w:val="sr-Latn-ME"/>
        </w:rPr>
      </w:pPr>
      <w:r w:rsidRPr="003A6631">
        <w:rPr>
          <w:rFonts w:ascii="Cambria" w:hAnsi="Cambria"/>
          <w:b/>
          <w:sz w:val="26"/>
          <w:szCs w:val="26"/>
          <w:lang w:val="sr-Latn-ME"/>
        </w:rPr>
        <w:br w:type="page"/>
      </w:r>
      <w:r w:rsidRPr="003A6631">
        <w:rPr>
          <w:rFonts w:ascii="Cambria" w:hAnsi="Cambria"/>
          <w:b/>
          <w:sz w:val="26"/>
          <w:szCs w:val="26"/>
          <w:lang w:val="sr-Latn-ME"/>
        </w:rPr>
        <w:lastRenderedPageBreak/>
        <w:t xml:space="preserve">4. CILJEVI </w:t>
      </w:r>
    </w:p>
    <w:p w:rsidR="007D0E40" w:rsidRPr="003A6631" w:rsidRDefault="007D0E40" w:rsidP="00E66758">
      <w:pPr>
        <w:autoSpaceDE w:val="0"/>
        <w:autoSpaceDN w:val="0"/>
        <w:adjustRightInd w:val="0"/>
        <w:spacing w:after="0" w:line="240" w:lineRule="auto"/>
        <w:jc w:val="both"/>
        <w:rPr>
          <w:rFonts w:ascii="Cambria" w:hAnsi="Cambria" w:cs="Sabon-Roman"/>
          <w:color w:val="292526"/>
          <w:sz w:val="26"/>
          <w:szCs w:val="26"/>
          <w:lang w:val="sr-Latn-ME"/>
        </w:rPr>
      </w:pPr>
    </w:p>
    <w:p w:rsidR="007D0E40" w:rsidRPr="003A6631" w:rsidRDefault="007D0E40" w:rsidP="00E66758">
      <w:pPr>
        <w:autoSpaceDE w:val="0"/>
        <w:autoSpaceDN w:val="0"/>
        <w:adjustRightInd w:val="0"/>
        <w:spacing w:after="0" w:line="240" w:lineRule="auto"/>
        <w:jc w:val="both"/>
        <w:rPr>
          <w:rFonts w:ascii="Cambria" w:hAnsi="Cambria"/>
          <w:sz w:val="26"/>
          <w:szCs w:val="26"/>
          <w:lang w:val="sr-Latn-ME"/>
        </w:rPr>
      </w:pPr>
      <w:r w:rsidRPr="003A6631">
        <w:rPr>
          <w:rFonts w:ascii="Cambria" w:hAnsi="Cambria"/>
          <w:sz w:val="26"/>
          <w:szCs w:val="26"/>
          <w:lang w:val="sr-Latn-ME"/>
        </w:rPr>
        <w:t>Agencija ima više strateških ciljeva koji definišu njenu poziciju u preventivnom antikorupcijskom djelovanju:</w:t>
      </w:r>
    </w:p>
    <w:p w:rsidR="007D0E40" w:rsidRPr="003A6631" w:rsidRDefault="007D0E40" w:rsidP="00E66758">
      <w:pPr>
        <w:autoSpaceDE w:val="0"/>
        <w:autoSpaceDN w:val="0"/>
        <w:adjustRightInd w:val="0"/>
        <w:spacing w:after="0" w:line="240" w:lineRule="auto"/>
        <w:jc w:val="both"/>
        <w:rPr>
          <w:rFonts w:ascii="Cambria" w:hAnsi="Cambria" w:cs="Sabon-Roman"/>
          <w:color w:val="292526"/>
          <w:sz w:val="26"/>
          <w:szCs w:val="26"/>
          <w:lang w:val="sr-Latn-ME"/>
        </w:rPr>
      </w:pPr>
    </w:p>
    <w:p w:rsidR="007D0E40" w:rsidRPr="003A6631" w:rsidRDefault="007D0E40" w:rsidP="00E66758">
      <w:pPr>
        <w:autoSpaceDE w:val="0"/>
        <w:autoSpaceDN w:val="0"/>
        <w:adjustRightInd w:val="0"/>
        <w:spacing w:after="0" w:line="240" w:lineRule="auto"/>
        <w:jc w:val="both"/>
        <w:rPr>
          <w:rFonts w:ascii="Cambria" w:hAnsi="Cambria" w:cs="Sabon-Roman"/>
          <w:color w:val="292526"/>
          <w:sz w:val="26"/>
          <w:szCs w:val="26"/>
          <w:lang w:val="sr-Latn-ME"/>
        </w:rPr>
      </w:pPr>
      <w:r w:rsidRPr="003A6631">
        <w:rPr>
          <w:rFonts w:ascii="Cambria" w:hAnsi="Cambria" w:cs="Sabon-Roman"/>
          <w:b/>
          <w:color w:val="292526"/>
          <w:sz w:val="26"/>
          <w:szCs w:val="26"/>
          <w:lang w:val="sr-Latn-ME"/>
        </w:rPr>
        <w:t>Cilj 1:</w:t>
      </w:r>
      <w:r w:rsidRPr="003A6631">
        <w:rPr>
          <w:rFonts w:ascii="Cambria" w:hAnsi="Cambria" w:cs="Sabon-Roman"/>
          <w:color w:val="292526"/>
          <w:sz w:val="26"/>
          <w:szCs w:val="26"/>
          <w:lang w:val="sr-Latn-ME"/>
        </w:rPr>
        <w:t xml:space="preserve"> </w:t>
      </w:r>
    </w:p>
    <w:p w:rsidR="007D0E40" w:rsidRPr="003A6631" w:rsidRDefault="007D0E40" w:rsidP="00E66758">
      <w:pPr>
        <w:autoSpaceDE w:val="0"/>
        <w:autoSpaceDN w:val="0"/>
        <w:adjustRightInd w:val="0"/>
        <w:spacing w:after="0" w:line="240" w:lineRule="auto"/>
        <w:jc w:val="both"/>
        <w:rPr>
          <w:rFonts w:ascii="Cambria" w:hAnsi="Cambria" w:cs="Sabon-Roman"/>
          <w:color w:val="000000" w:themeColor="text1"/>
          <w:sz w:val="26"/>
          <w:szCs w:val="26"/>
          <w:lang w:val="sr-Latn-ME"/>
        </w:rPr>
      </w:pPr>
      <w:r w:rsidRPr="003A6631">
        <w:rPr>
          <w:rFonts w:ascii="Cambria" w:hAnsi="Cambria"/>
          <w:sz w:val="26"/>
          <w:szCs w:val="26"/>
          <w:lang w:val="sr-Latn-ME"/>
        </w:rPr>
        <w:t xml:space="preserve">SPREČAVANJE SUKOBA JAVNOG I PRIVATNOG INTERESA U VRŠENJU JAVNIH </w:t>
      </w:r>
      <w:r w:rsidRPr="003A6631">
        <w:rPr>
          <w:rFonts w:ascii="Cambria" w:hAnsi="Cambria"/>
          <w:color w:val="000000" w:themeColor="text1"/>
          <w:sz w:val="26"/>
          <w:szCs w:val="26"/>
          <w:lang w:val="sr-Latn-ME"/>
        </w:rPr>
        <w:t xml:space="preserve">FUNKCIJA </w:t>
      </w:r>
    </w:p>
    <w:p w:rsidR="007D0E40" w:rsidRPr="003A6631" w:rsidRDefault="007D0E40" w:rsidP="00E66758">
      <w:pPr>
        <w:autoSpaceDE w:val="0"/>
        <w:autoSpaceDN w:val="0"/>
        <w:adjustRightInd w:val="0"/>
        <w:spacing w:after="0" w:line="240" w:lineRule="auto"/>
        <w:jc w:val="both"/>
        <w:rPr>
          <w:rFonts w:ascii="Cambria" w:hAnsi="Cambria" w:cs="Sabon-Roman"/>
          <w:b/>
          <w:color w:val="000000" w:themeColor="text1"/>
          <w:sz w:val="26"/>
          <w:szCs w:val="26"/>
          <w:lang w:val="sr-Latn-ME"/>
        </w:rPr>
      </w:pPr>
    </w:p>
    <w:p w:rsidR="007D0E40" w:rsidRPr="003A6631" w:rsidRDefault="007D0E40" w:rsidP="00E66758">
      <w:pPr>
        <w:autoSpaceDE w:val="0"/>
        <w:autoSpaceDN w:val="0"/>
        <w:adjustRightInd w:val="0"/>
        <w:spacing w:after="0" w:line="240" w:lineRule="auto"/>
        <w:jc w:val="both"/>
        <w:rPr>
          <w:rFonts w:ascii="Cambria" w:hAnsi="Cambria" w:cs="Sabon-Roman"/>
          <w:color w:val="000000" w:themeColor="text1"/>
          <w:sz w:val="26"/>
          <w:szCs w:val="26"/>
          <w:lang w:val="sr-Latn-ME"/>
        </w:rPr>
      </w:pPr>
      <w:r w:rsidRPr="003A6631">
        <w:rPr>
          <w:rFonts w:ascii="Cambria" w:hAnsi="Cambria" w:cs="Sabon-Roman"/>
          <w:b/>
          <w:color w:val="000000" w:themeColor="text1"/>
          <w:sz w:val="26"/>
          <w:szCs w:val="26"/>
          <w:lang w:val="sr-Latn-ME"/>
        </w:rPr>
        <w:t>Cilj 2:</w:t>
      </w:r>
      <w:r w:rsidRPr="003A6631">
        <w:rPr>
          <w:rFonts w:ascii="Cambria" w:hAnsi="Cambria" w:cs="Sabon-Roman"/>
          <w:color w:val="000000" w:themeColor="text1"/>
          <w:sz w:val="26"/>
          <w:szCs w:val="26"/>
          <w:lang w:val="sr-Latn-ME"/>
        </w:rPr>
        <w:t xml:space="preserve"> </w:t>
      </w:r>
    </w:p>
    <w:p w:rsidR="007D0E40" w:rsidRPr="003A6631" w:rsidRDefault="007D0E40" w:rsidP="00E66758">
      <w:pPr>
        <w:autoSpaceDE w:val="0"/>
        <w:autoSpaceDN w:val="0"/>
        <w:adjustRightInd w:val="0"/>
        <w:spacing w:after="0" w:line="240" w:lineRule="auto"/>
        <w:jc w:val="both"/>
        <w:rPr>
          <w:rFonts w:ascii="Cambria" w:hAnsi="Cambria" w:cs="Sabon-Roman"/>
          <w:color w:val="000000" w:themeColor="text1"/>
          <w:sz w:val="26"/>
          <w:szCs w:val="26"/>
          <w:lang w:val="sr-Latn-ME"/>
        </w:rPr>
      </w:pPr>
      <w:r w:rsidRPr="003A6631">
        <w:rPr>
          <w:rFonts w:ascii="Cambria" w:hAnsi="Cambria" w:cs="Sabon-Roman"/>
          <w:color w:val="000000" w:themeColor="text1"/>
          <w:sz w:val="26"/>
          <w:szCs w:val="26"/>
          <w:lang w:val="sr-Latn-ME"/>
        </w:rPr>
        <w:t xml:space="preserve">POŠTOVANJE OGRANIČENJA U VRŠENJU JAVNIH FUNKCIJA </w:t>
      </w:r>
    </w:p>
    <w:p w:rsidR="007D0E40" w:rsidRPr="003A6631" w:rsidRDefault="007D0E40" w:rsidP="00E66758">
      <w:pPr>
        <w:autoSpaceDE w:val="0"/>
        <w:autoSpaceDN w:val="0"/>
        <w:adjustRightInd w:val="0"/>
        <w:spacing w:after="0" w:line="240" w:lineRule="auto"/>
        <w:jc w:val="both"/>
        <w:rPr>
          <w:rFonts w:ascii="Cambria" w:hAnsi="Cambria" w:cs="Sabon-Roman"/>
          <w:color w:val="000000" w:themeColor="text1"/>
          <w:sz w:val="26"/>
          <w:szCs w:val="26"/>
          <w:lang w:val="sr-Latn-ME"/>
        </w:rPr>
      </w:pPr>
    </w:p>
    <w:p w:rsidR="007D0E40" w:rsidRPr="003A6631" w:rsidRDefault="007D0E40" w:rsidP="00E66758">
      <w:pPr>
        <w:autoSpaceDE w:val="0"/>
        <w:autoSpaceDN w:val="0"/>
        <w:adjustRightInd w:val="0"/>
        <w:spacing w:after="0" w:line="240" w:lineRule="auto"/>
        <w:jc w:val="both"/>
        <w:rPr>
          <w:rFonts w:ascii="Cambria" w:hAnsi="Cambria" w:cs="Sabon-Roman"/>
          <w:color w:val="000000" w:themeColor="text1"/>
          <w:sz w:val="26"/>
          <w:szCs w:val="26"/>
          <w:lang w:val="sr-Latn-ME"/>
        </w:rPr>
      </w:pPr>
      <w:r w:rsidRPr="003A6631">
        <w:rPr>
          <w:rFonts w:ascii="Cambria" w:hAnsi="Cambria" w:cs="Sabon-Roman"/>
          <w:b/>
          <w:color w:val="000000" w:themeColor="text1"/>
          <w:sz w:val="26"/>
          <w:szCs w:val="26"/>
          <w:lang w:val="sr-Latn-ME"/>
        </w:rPr>
        <w:t>Cilj 3:</w:t>
      </w:r>
      <w:r w:rsidRPr="003A6631">
        <w:rPr>
          <w:rFonts w:ascii="Cambria" w:hAnsi="Cambria" w:cs="Sabon-Roman"/>
          <w:color w:val="000000" w:themeColor="text1"/>
          <w:sz w:val="26"/>
          <w:szCs w:val="26"/>
          <w:lang w:val="sr-Latn-ME"/>
        </w:rPr>
        <w:t xml:space="preserve"> </w:t>
      </w:r>
    </w:p>
    <w:p w:rsidR="007D0E40" w:rsidRPr="003A6631" w:rsidRDefault="007D0E40" w:rsidP="00E66758">
      <w:pPr>
        <w:autoSpaceDE w:val="0"/>
        <w:autoSpaceDN w:val="0"/>
        <w:adjustRightInd w:val="0"/>
        <w:spacing w:after="0" w:line="240" w:lineRule="auto"/>
        <w:jc w:val="both"/>
        <w:rPr>
          <w:rFonts w:ascii="Cambria" w:hAnsi="Cambria" w:cs="Sabon-Roman"/>
          <w:color w:val="000000" w:themeColor="text1"/>
          <w:sz w:val="26"/>
          <w:szCs w:val="26"/>
          <w:lang w:val="sr-Latn-ME"/>
        </w:rPr>
      </w:pPr>
      <w:r w:rsidRPr="003A6631">
        <w:rPr>
          <w:rFonts w:ascii="Cambria" w:hAnsi="Cambria" w:cs="Sabon-Roman"/>
          <w:color w:val="000000" w:themeColor="text1"/>
          <w:sz w:val="26"/>
          <w:szCs w:val="26"/>
          <w:lang w:val="sr-Latn-ME"/>
        </w:rPr>
        <w:t>KONTROLA PRIMLJENIH POKLONA, DONACIJA I ZAKLJUČENIH SPONZORSTAVA</w:t>
      </w:r>
    </w:p>
    <w:p w:rsidR="007D0E40" w:rsidRPr="003A6631" w:rsidRDefault="007D0E40" w:rsidP="00E66758">
      <w:pPr>
        <w:autoSpaceDE w:val="0"/>
        <w:autoSpaceDN w:val="0"/>
        <w:adjustRightInd w:val="0"/>
        <w:spacing w:after="0" w:line="240" w:lineRule="auto"/>
        <w:jc w:val="both"/>
        <w:rPr>
          <w:rFonts w:ascii="Cambria" w:hAnsi="Cambria"/>
          <w:bCs/>
          <w:color w:val="000000" w:themeColor="text1"/>
          <w:sz w:val="26"/>
          <w:szCs w:val="26"/>
          <w:lang w:val="sr-Latn-ME"/>
        </w:rPr>
      </w:pPr>
    </w:p>
    <w:p w:rsidR="007D0E40" w:rsidRPr="003A6631" w:rsidRDefault="007D0E40" w:rsidP="00E66758">
      <w:pPr>
        <w:autoSpaceDE w:val="0"/>
        <w:autoSpaceDN w:val="0"/>
        <w:adjustRightInd w:val="0"/>
        <w:spacing w:after="0" w:line="240" w:lineRule="auto"/>
        <w:jc w:val="both"/>
        <w:rPr>
          <w:rFonts w:ascii="Cambria" w:hAnsi="Cambria" w:cs="Sabon-Roman"/>
          <w:b/>
          <w:color w:val="000000" w:themeColor="text1"/>
          <w:sz w:val="26"/>
          <w:szCs w:val="26"/>
          <w:lang w:val="sr-Latn-ME"/>
        </w:rPr>
      </w:pPr>
      <w:r w:rsidRPr="003A6631">
        <w:rPr>
          <w:rFonts w:ascii="Cambria" w:hAnsi="Cambria" w:cs="Sabon-Roman"/>
          <w:b/>
          <w:color w:val="000000" w:themeColor="text1"/>
          <w:sz w:val="26"/>
          <w:szCs w:val="26"/>
          <w:lang w:val="sr-Latn-ME"/>
        </w:rPr>
        <w:t xml:space="preserve">Cilj 4: </w:t>
      </w:r>
    </w:p>
    <w:p w:rsidR="007D0E40" w:rsidRPr="003A6631" w:rsidRDefault="007D0E40" w:rsidP="00E66758">
      <w:pPr>
        <w:autoSpaceDE w:val="0"/>
        <w:autoSpaceDN w:val="0"/>
        <w:adjustRightInd w:val="0"/>
        <w:spacing w:after="0" w:line="240" w:lineRule="auto"/>
        <w:jc w:val="both"/>
        <w:rPr>
          <w:rFonts w:ascii="Cambria" w:hAnsi="Cambria"/>
          <w:color w:val="000000" w:themeColor="text1"/>
          <w:sz w:val="26"/>
          <w:szCs w:val="26"/>
          <w:lang w:val="sr-Latn-ME"/>
        </w:rPr>
      </w:pPr>
      <w:r w:rsidRPr="003A6631">
        <w:rPr>
          <w:rFonts w:ascii="Cambria" w:hAnsi="Cambria"/>
          <w:color w:val="000000" w:themeColor="text1"/>
          <w:sz w:val="26"/>
          <w:szCs w:val="26"/>
          <w:lang w:val="sr-Latn-ME"/>
        </w:rPr>
        <w:t xml:space="preserve">EFIKASNA PROVJERA IZVJEŠTAJA O IMOVINI I PRIHODIMA JAVNIH FUNKCIONERA </w:t>
      </w:r>
    </w:p>
    <w:p w:rsidR="007D0E40" w:rsidRPr="003A6631" w:rsidRDefault="007D0E40" w:rsidP="00E66758">
      <w:pPr>
        <w:autoSpaceDE w:val="0"/>
        <w:autoSpaceDN w:val="0"/>
        <w:adjustRightInd w:val="0"/>
        <w:spacing w:after="0" w:line="240" w:lineRule="auto"/>
        <w:jc w:val="both"/>
        <w:rPr>
          <w:rFonts w:ascii="Cambria" w:hAnsi="Cambria"/>
          <w:color w:val="000000" w:themeColor="text1"/>
          <w:sz w:val="26"/>
          <w:szCs w:val="26"/>
          <w:lang w:val="sr-Latn-ME"/>
        </w:rPr>
      </w:pPr>
    </w:p>
    <w:p w:rsidR="00DB3705" w:rsidRPr="003A6631" w:rsidRDefault="00DB3705" w:rsidP="00E66758">
      <w:pPr>
        <w:autoSpaceDE w:val="0"/>
        <w:autoSpaceDN w:val="0"/>
        <w:adjustRightInd w:val="0"/>
        <w:spacing w:after="0" w:line="240" w:lineRule="auto"/>
        <w:jc w:val="both"/>
        <w:rPr>
          <w:rFonts w:ascii="Cambria" w:hAnsi="Cambria" w:cs="Sabon-Roman"/>
          <w:b/>
          <w:color w:val="000000" w:themeColor="text1"/>
          <w:sz w:val="26"/>
          <w:szCs w:val="26"/>
          <w:lang w:val="sr-Latn-ME"/>
        </w:rPr>
      </w:pPr>
      <w:r w:rsidRPr="003A6631">
        <w:rPr>
          <w:rFonts w:ascii="Cambria" w:hAnsi="Cambria" w:cs="Sabon-Roman"/>
          <w:b/>
          <w:color w:val="000000" w:themeColor="text1"/>
          <w:sz w:val="26"/>
          <w:szCs w:val="26"/>
          <w:lang w:val="sr-Latn-ME"/>
        </w:rPr>
        <w:t>Cilj 5:</w:t>
      </w:r>
    </w:p>
    <w:p w:rsidR="00DB3705" w:rsidRPr="003A6631" w:rsidRDefault="00DB3705" w:rsidP="00E66758">
      <w:pPr>
        <w:autoSpaceDE w:val="0"/>
        <w:autoSpaceDN w:val="0"/>
        <w:adjustRightInd w:val="0"/>
        <w:spacing w:after="0" w:line="240" w:lineRule="auto"/>
        <w:jc w:val="both"/>
        <w:rPr>
          <w:rFonts w:ascii="Cambria" w:hAnsi="Cambria" w:cs="Sabon-Roman"/>
          <w:bCs/>
          <w:color w:val="000000" w:themeColor="text1"/>
          <w:sz w:val="26"/>
          <w:szCs w:val="26"/>
          <w:lang w:val="sr-Latn-ME"/>
        </w:rPr>
      </w:pPr>
      <w:r w:rsidRPr="003A6631">
        <w:rPr>
          <w:rFonts w:ascii="Cambria" w:hAnsi="Cambria" w:cs="Sabon-Roman"/>
          <w:bCs/>
          <w:color w:val="000000" w:themeColor="text1"/>
          <w:sz w:val="26"/>
          <w:szCs w:val="26"/>
          <w:lang w:val="sr-Latn-ME"/>
        </w:rPr>
        <w:t>KONTROLA FINANSIRANJA POLITIČKIH SUBJEKATA I IZBORNIH KAMPANJA</w:t>
      </w:r>
    </w:p>
    <w:p w:rsidR="00DB3705" w:rsidRPr="003A6631" w:rsidRDefault="00DB3705" w:rsidP="00E66758">
      <w:pPr>
        <w:autoSpaceDE w:val="0"/>
        <w:autoSpaceDN w:val="0"/>
        <w:adjustRightInd w:val="0"/>
        <w:spacing w:after="0" w:line="240" w:lineRule="auto"/>
        <w:jc w:val="both"/>
        <w:rPr>
          <w:rFonts w:ascii="Cambria" w:hAnsi="Cambria"/>
          <w:color w:val="000000" w:themeColor="text1"/>
          <w:sz w:val="26"/>
          <w:szCs w:val="26"/>
          <w:lang w:val="sr-Latn-ME"/>
        </w:rPr>
      </w:pPr>
    </w:p>
    <w:p w:rsidR="007D0E40" w:rsidRPr="003A6631" w:rsidRDefault="00DB3705" w:rsidP="00E66758">
      <w:pPr>
        <w:autoSpaceDE w:val="0"/>
        <w:autoSpaceDN w:val="0"/>
        <w:adjustRightInd w:val="0"/>
        <w:spacing w:after="0" w:line="240" w:lineRule="auto"/>
        <w:jc w:val="both"/>
        <w:rPr>
          <w:rFonts w:ascii="Cambria" w:hAnsi="Cambria" w:cs="Sabon-Roman"/>
          <w:b/>
          <w:color w:val="000000" w:themeColor="text1"/>
          <w:sz w:val="26"/>
          <w:szCs w:val="26"/>
          <w:lang w:val="sr-Latn-ME"/>
        </w:rPr>
      </w:pPr>
      <w:r w:rsidRPr="003A6631">
        <w:rPr>
          <w:rFonts w:ascii="Cambria" w:hAnsi="Cambria" w:cs="Sabon-Roman"/>
          <w:b/>
          <w:color w:val="000000" w:themeColor="text1"/>
          <w:sz w:val="26"/>
          <w:szCs w:val="26"/>
          <w:lang w:val="sr-Latn-ME"/>
        </w:rPr>
        <w:t>Cilj 6</w:t>
      </w:r>
      <w:r w:rsidR="007D0E40" w:rsidRPr="003A6631">
        <w:rPr>
          <w:rFonts w:ascii="Cambria" w:hAnsi="Cambria" w:cs="Sabon-Roman"/>
          <w:b/>
          <w:color w:val="000000" w:themeColor="text1"/>
          <w:sz w:val="26"/>
          <w:szCs w:val="26"/>
          <w:lang w:val="sr-Latn-ME"/>
        </w:rPr>
        <w:t xml:space="preserve">: </w:t>
      </w:r>
    </w:p>
    <w:p w:rsidR="007D0E40" w:rsidRPr="003A6631" w:rsidRDefault="007D0E40" w:rsidP="00E66758">
      <w:pPr>
        <w:autoSpaceDE w:val="0"/>
        <w:autoSpaceDN w:val="0"/>
        <w:adjustRightInd w:val="0"/>
        <w:spacing w:after="0" w:line="240" w:lineRule="auto"/>
        <w:jc w:val="both"/>
        <w:rPr>
          <w:rFonts w:ascii="Cambria" w:hAnsi="Cambria"/>
          <w:color w:val="000000" w:themeColor="text1"/>
          <w:sz w:val="26"/>
          <w:szCs w:val="26"/>
          <w:lang w:val="sr-Latn-ME"/>
        </w:rPr>
      </w:pPr>
      <w:r w:rsidRPr="003A6631">
        <w:rPr>
          <w:rFonts w:ascii="Cambria" w:hAnsi="Cambria"/>
          <w:color w:val="000000" w:themeColor="text1"/>
          <w:sz w:val="26"/>
          <w:szCs w:val="26"/>
          <w:lang w:val="sr-Latn-ME"/>
        </w:rPr>
        <w:t>POKRETANJE PREKRŠAJNIH POSTUPAKA</w:t>
      </w:r>
    </w:p>
    <w:p w:rsidR="007D0E40" w:rsidRPr="003A6631" w:rsidRDefault="007D0E40" w:rsidP="00E66758">
      <w:pPr>
        <w:autoSpaceDE w:val="0"/>
        <w:autoSpaceDN w:val="0"/>
        <w:adjustRightInd w:val="0"/>
        <w:spacing w:after="0" w:line="240" w:lineRule="auto"/>
        <w:jc w:val="both"/>
        <w:rPr>
          <w:rFonts w:ascii="Cambria" w:hAnsi="Cambria"/>
          <w:color w:val="000000" w:themeColor="text1"/>
          <w:sz w:val="26"/>
          <w:szCs w:val="26"/>
          <w:lang w:val="sr-Latn-ME"/>
        </w:rPr>
      </w:pPr>
    </w:p>
    <w:p w:rsidR="007D0E40" w:rsidRPr="003A6631" w:rsidRDefault="00DB3705" w:rsidP="00E66758">
      <w:pPr>
        <w:autoSpaceDE w:val="0"/>
        <w:autoSpaceDN w:val="0"/>
        <w:adjustRightInd w:val="0"/>
        <w:spacing w:after="0" w:line="240" w:lineRule="auto"/>
        <w:jc w:val="both"/>
        <w:rPr>
          <w:rFonts w:ascii="Cambria" w:hAnsi="Cambria" w:cs="Sabon-Roman"/>
          <w:b/>
          <w:color w:val="000000" w:themeColor="text1"/>
          <w:sz w:val="26"/>
          <w:szCs w:val="26"/>
          <w:lang w:val="sr-Latn-ME"/>
        </w:rPr>
      </w:pPr>
      <w:r w:rsidRPr="003A6631">
        <w:rPr>
          <w:rFonts w:ascii="Cambria" w:hAnsi="Cambria" w:cs="Sabon-Roman"/>
          <w:b/>
          <w:color w:val="000000" w:themeColor="text1"/>
          <w:sz w:val="26"/>
          <w:szCs w:val="26"/>
          <w:lang w:val="sr-Latn-ME"/>
        </w:rPr>
        <w:t>Cilj 7</w:t>
      </w:r>
      <w:r w:rsidR="007D0E40" w:rsidRPr="003A6631">
        <w:rPr>
          <w:rFonts w:ascii="Cambria" w:hAnsi="Cambria" w:cs="Sabon-Roman"/>
          <w:b/>
          <w:color w:val="000000" w:themeColor="text1"/>
          <w:sz w:val="26"/>
          <w:szCs w:val="26"/>
          <w:lang w:val="sr-Latn-ME"/>
        </w:rPr>
        <w:t xml:space="preserve">: </w:t>
      </w:r>
    </w:p>
    <w:p w:rsidR="007D0E40" w:rsidRPr="003A6631" w:rsidRDefault="00E66758" w:rsidP="00E66758">
      <w:pPr>
        <w:tabs>
          <w:tab w:val="left" w:pos="709"/>
          <w:tab w:val="left" w:pos="1134"/>
          <w:tab w:val="left" w:pos="1276"/>
        </w:tabs>
        <w:autoSpaceDE w:val="0"/>
        <w:autoSpaceDN w:val="0"/>
        <w:adjustRightInd w:val="0"/>
        <w:spacing w:after="0" w:line="240" w:lineRule="auto"/>
        <w:jc w:val="both"/>
        <w:rPr>
          <w:rFonts w:ascii="Cambria" w:hAnsi="Cambria"/>
          <w:color w:val="000000" w:themeColor="text1"/>
          <w:sz w:val="26"/>
          <w:szCs w:val="26"/>
          <w:lang w:val="sr-Latn-ME"/>
        </w:rPr>
      </w:pPr>
      <w:r w:rsidRPr="003A6631">
        <w:rPr>
          <w:rFonts w:ascii="Cambria" w:hAnsi="Cambria"/>
          <w:color w:val="000000" w:themeColor="text1"/>
          <w:sz w:val="26"/>
          <w:szCs w:val="26"/>
          <w:lang w:val="sr-Latn-ME"/>
        </w:rPr>
        <w:t xml:space="preserve">JAČANJE INTEGRITETA </w:t>
      </w:r>
      <w:r w:rsidR="007D0E40" w:rsidRPr="003A6631">
        <w:rPr>
          <w:rFonts w:ascii="Cambria" w:hAnsi="Cambria"/>
          <w:color w:val="000000" w:themeColor="text1"/>
          <w:sz w:val="26"/>
          <w:szCs w:val="26"/>
          <w:lang w:val="sr-Latn-ME"/>
        </w:rPr>
        <w:t>U JAVNOM SEKTORU DONOŠENJEM PLANOVA INTEGRITETA OD STRANE ORGANA VLASTI I IZVJEŠTAVANJE</w:t>
      </w:r>
      <w:r w:rsidR="00B5571C" w:rsidRPr="003A6631">
        <w:rPr>
          <w:rFonts w:ascii="Cambria" w:hAnsi="Cambria"/>
          <w:color w:val="000000" w:themeColor="text1"/>
          <w:sz w:val="26"/>
          <w:szCs w:val="26"/>
          <w:lang w:val="sr-Latn-ME"/>
        </w:rPr>
        <w:t>M</w:t>
      </w:r>
      <w:r w:rsidR="007D0E40" w:rsidRPr="003A6631">
        <w:rPr>
          <w:rFonts w:ascii="Cambria" w:hAnsi="Cambria"/>
          <w:color w:val="000000" w:themeColor="text1"/>
          <w:sz w:val="26"/>
          <w:szCs w:val="26"/>
          <w:lang w:val="sr-Latn-ME"/>
        </w:rPr>
        <w:t xml:space="preserve"> O NJIHOVOM SPROVOĐENJU</w:t>
      </w:r>
    </w:p>
    <w:p w:rsidR="007D0E40" w:rsidRPr="003A6631" w:rsidRDefault="007D0E40" w:rsidP="00E66758">
      <w:pPr>
        <w:autoSpaceDE w:val="0"/>
        <w:autoSpaceDN w:val="0"/>
        <w:adjustRightInd w:val="0"/>
        <w:spacing w:after="0" w:line="240" w:lineRule="auto"/>
        <w:jc w:val="both"/>
        <w:rPr>
          <w:rFonts w:ascii="Cambria" w:hAnsi="Cambria" w:cs="Sabon-Roman"/>
          <w:b/>
          <w:color w:val="000000" w:themeColor="text1"/>
          <w:sz w:val="26"/>
          <w:szCs w:val="26"/>
          <w:lang w:val="sr-Latn-ME"/>
        </w:rPr>
      </w:pPr>
    </w:p>
    <w:p w:rsidR="007D0E40" w:rsidRPr="003A6631" w:rsidRDefault="00DB3705" w:rsidP="00E66758">
      <w:pPr>
        <w:autoSpaceDE w:val="0"/>
        <w:autoSpaceDN w:val="0"/>
        <w:adjustRightInd w:val="0"/>
        <w:spacing w:after="0" w:line="240" w:lineRule="auto"/>
        <w:jc w:val="both"/>
        <w:rPr>
          <w:rFonts w:ascii="Cambria" w:hAnsi="Cambria" w:cs="Sabon-Roman"/>
          <w:b/>
          <w:color w:val="000000" w:themeColor="text1"/>
          <w:sz w:val="26"/>
          <w:szCs w:val="26"/>
          <w:lang w:val="sr-Latn-ME"/>
        </w:rPr>
      </w:pPr>
      <w:r w:rsidRPr="003A6631">
        <w:rPr>
          <w:rFonts w:ascii="Cambria" w:hAnsi="Cambria" w:cs="Sabon-Roman"/>
          <w:b/>
          <w:color w:val="000000" w:themeColor="text1"/>
          <w:sz w:val="26"/>
          <w:szCs w:val="26"/>
          <w:lang w:val="sr-Latn-ME"/>
        </w:rPr>
        <w:t>Cilj 8</w:t>
      </w:r>
      <w:r w:rsidR="007D0E40" w:rsidRPr="003A6631">
        <w:rPr>
          <w:rFonts w:ascii="Cambria" w:hAnsi="Cambria" w:cs="Sabon-Roman"/>
          <w:b/>
          <w:color w:val="000000" w:themeColor="text1"/>
          <w:sz w:val="26"/>
          <w:szCs w:val="26"/>
          <w:lang w:val="sr-Latn-ME"/>
        </w:rPr>
        <w:t xml:space="preserve">: </w:t>
      </w:r>
    </w:p>
    <w:p w:rsidR="007D0E40" w:rsidRPr="003A6631" w:rsidRDefault="007D0E40" w:rsidP="00E66758">
      <w:pPr>
        <w:autoSpaceDE w:val="0"/>
        <w:autoSpaceDN w:val="0"/>
        <w:adjustRightInd w:val="0"/>
        <w:spacing w:after="0" w:line="240" w:lineRule="auto"/>
        <w:jc w:val="both"/>
        <w:rPr>
          <w:rFonts w:ascii="Cambria" w:hAnsi="Cambria" w:cs="Sabon-Roman"/>
          <w:bCs/>
          <w:color w:val="000000" w:themeColor="text1"/>
          <w:sz w:val="26"/>
          <w:szCs w:val="26"/>
          <w:lang w:val="sr-Latn-ME"/>
        </w:rPr>
      </w:pPr>
      <w:r w:rsidRPr="003A6631">
        <w:rPr>
          <w:rFonts w:ascii="Cambria" w:hAnsi="Cambria" w:cs="Sabon-Roman"/>
          <w:bCs/>
          <w:color w:val="000000" w:themeColor="text1"/>
          <w:sz w:val="26"/>
          <w:szCs w:val="26"/>
          <w:lang w:val="sr-Latn-ME"/>
        </w:rPr>
        <w:t>POSTUPANJE PO PRIJAVI O UGROŽAVANJU JAVNOG INTERESA KOJE UPUĆUJE NA KORUPCIJU I ZAŠTITA LICA KOJA PODNESU NAVEDENU PRIJAVU (ZVIŽDAČI)</w:t>
      </w:r>
    </w:p>
    <w:p w:rsidR="007D0E40" w:rsidRPr="003A6631" w:rsidRDefault="007D0E40" w:rsidP="00E66758">
      <w:pPr>
        <w:autoSpaceDE w:val="0"/>
        <w:autoSpaceDN w:val="0"/>
        <w:adjustRightInd w:val="0"/>
        <w:spacing w:after="0" w:line="240" w:lineRule="auto"/>
        <w:jc w:val="both"/>
        <w:rPr>
          <w:rFonts w:ascii="Cambria" w:hAnsi="Cambria" w:cs="Sabon-Roman"/>
          <w:b/>
          <w:color w:val="000000" w:themeColor="text1"/>
          <w:sz w:val="26"/>
          <w:szCs w:val="26"/>
          <w:lang w:val="sr-Latn-ME"/>
        </w:rPr>
      </w:pPr>
    </w:p>
    <w:p w:rsidR="007D0E40" w:rsidRPr="003A6631" w:rsidRDefault="007D0E40" w:rsidP="00E66758">
      <w:pPr>
        <w:autoSpaceDE w:val="0"/>
        <w:autoSpaceDN w:val="0"/>
        <w:adjustRightInd w:val="0"/>
        <w:spacing w:after="0" w:line="240" w:lineRule="auto"/>
        <w:rPr>
          <w:rFonts w:ascii="Cambria" w:hAnsi="Cambria"/>
          <w:b/>
          <w:color w:val="000000" w:themeColor="text1"/>
          <w:sz w:val="26"/>
          <w:szCs w:val="26"/>
          <w:lang w:val="sr-Latn-ME"/>
        </w:rPr>
      </w:pPr>
      <w:r w:rsidRPr="003A6631">
        <w:rPr>
          <w:rFonts w:ascii="Cambria" w:hAnsi="Cambria"/>
          <w:b/>
          <w:color w:val="000000" w:themeColor="text1"/>
          <w:sz w:val="26"/>
          <w:szCs w:val="26"/>
          <w:lang w:val="sr-Latn-ME"/>
        </w:rPr>
        <w:t xml:space="preserve">Cilj 9: </w:t>
      </w:r>
    </w:p>
    <w:p w:rsidR="007D0E40" w:rsidRPr="003A6631" w:rsidRDefault="007D0E40" w:rsidP="00E66758">
      <w:pPr>
        <w:autoSpaceDE w:val="0"/>
        <w:autoSpaceDN w:val="0"/>
        <w:adjustRightInd w:val="0"/>
        <w:spacing w:after="0" w:line="240" w:lineRule="auto"/>
        <w:jc w:val="both"/>
        <w:rPr>
          <w:rFonts w:ascii="Cambria" w:hAnsi="Cambria" w:cs="Sabon-Roman"/>
          <w:color w:val="000000" w:themeColor="text1"/>
          <w:sz w:val="26"/>
          <w:szCs w:val="26"/>
          <w:lang w:val="sr-Latn-ME"/>
        </w:rPr>
      </w:pPr>
      <w:r w:rsidRPr="003A6631">
        <w:rPr>
          <w:rFonts w:ascii="Cambria" w:hAnsi="Cambria" w:cs="Sabon-Roman"/>
          <w:color w:val="000000" w:themeColor="text1"/>
          <w:sz w:val="26"/>
          <w:szCs w:val="26"/>
          <w:lang w:val="sr-Latn-ME"/>
        </w:rPr>
        <w:t xml:space="preserve">EFIKASNO SPROVOĐENJE I NADZOR NAD SPROVOĐENJEM ZAKONA O LOBIRANJU </w:t>
      </w:r>
    </w:p>
    <w:p w:rsidR="007D0E40" w:rsidRPr="003A6631" w:rsidRDefault="007D0E40" w:rsidP="00E66758">
      <w:pPr>
        <w:autoSpaceDE w:val="0"/>
        <w:autoSpaceDN w:val="0"/>
        <w:adjustRightInd w:val="0"/>
        <w:spacing w:after="0" w:line="240" w:lineRule="auto"/>
        <w:jc w:val="both"/>
        <w:rPr>
          <w:rFonts w:ascii="Cambria" w:hAnsi="Cambria" w:cs="Sabon-Roman"/>
          <w:color w:val="000000" w:themeColor="text1"/>
          <w:sz w:val="26"/>
          <w:szCs w:val="26"/>
          <w:lang w:val="sr-Latn-ME"/>
        </w:rPr>
      </w:pPr>
    </w:p>
    <w:p w:rsidR="007D0E40" w:rsidRPr="003A6631" w:rsidRDefault="007D0E40" w:rsidP="00E66758">
      <w:pPr>
        <w:pStyle w:val="NoSpacing"/>
        <w:jc w:val="both"/>
        <w:rPr>
          <w:rFonts w:ascii="Cambria" w:hAnsi="Cambria"/>
          <w:b/>
          <w:color w:val="000000" w:themeColor="text1"/>
          <w:sz w:val="26"/>
          <w:szCs w:val="26"/>
          <w:lang w:val="sr-Latn-ME"/>
        </w:rPr>
      </w:pPr>
      <w:r w:rsidRPr="003A6631">
        <w:rPr>
          <w:rFonts w:ascii="Cambria" w:hAnsi="Cambria"/>
          <w:b/>
          <w:color w:val="000000" w:themeColor="text1"/>
          <w:sz w:val="26"/>
          <w:szCs w:val="26"/>
          <w:lang w:val="sr-Latn-ME"/>
        </w:rPr>
        <w:t xml:space="preserve">Cilj 10: </w:t>
      </w:r>
    </w:p>
    <w:p w:rsidR="007D0E40" w:rsidRPr="003A6631" w:rsidRDefault="007D0E40" w:rsidP="00E66758">
      <w:pPr>
        <w:pStyle w:val="NoSpacing"/>
        <w:jc w:val="both"/>
        <w:rPr>
          <w:rFonts w:ascii="Cambria" w:hAnsi="Cambria"/>
          <w:color w:val="000000" w:themeColor="text1"/>
          <w:sz w:val="26"/>
          <w:szCs w:val="26"/>
          <w:lang w:val="sr-Latn-ME"/>
        </w:rPr>
      </w:pPr>
      <w:r w:rsidRPr="003A6631">
        <w:rPr>
          <w:rFonts w:ascii="Cambria" w:hAnsi="Cambria"/>
          <w:color w:val="000000" w:themeColor="text1"/>
          <w:sz w:val="26"/>
          <w:szCs w:val="26"/>
          <w:lang w:val="sr-Latn-ME"/>
        </w:rPr>
        <w:t>PRAĆENJE PROPISA I DAVANJE MIŠLJENJA NA PROPISE IZ OBLASTI ANTIKORUPCIJE</w:t>
      </w:r>
    </w:p>
    <w:p w:rsidR="007D0E40" w:rsidRPr="003A6631" w:rsidRDefault="007D0E40" w:rsidP="00E66758">
      <w:pPr>
        <w:pStyle w:val="NoSpacing"/>
        <w:jc w:val="both"/>
        <w:rPr>
          <w:rFonts w:ascii="Cambria" w:hAnsi="Cambria"/>
          <w:sz w:val="26"/>
          <w:szCs w:val="26"/>
          <w:lang w:val="sr-Latn-ME"/>
        </w:rPr>
      </w:pPr>
    </w:p>
    <w:p w:rsidR="007D0E40" w:rsidRPr="003A6631" w:rsidRDefault="007D0E40" w:rsidP="00E66758">
      <w:pPr>
        <w:pStyle w:val="NoSpacing"/>
        <w:jc w:val="both"/>
        <w:rPr>
          <w:rFonts w:ascii="Cambria" w:hAnsi="Cambria"/>
          <w:b/>
          <w:sz w:val="26"/>
          <w:szCs w:val="26"/>
          <w:lang w:val="sr-Latn-ME"/>
        </w:rPr>
      </w:pPr>
      <w:r w:rsidRPr="003A6631">
        <w:rPr>
          <w:rFonts w:ascii="Cambria" w:hAnsi="Cambria"/>
          <w:b/>
          <w:sz w:val="26"/>
          <w:szCs w:val="26"/>
          <w:lang w:val="sr-Latn-ME"/>
        </w:rPr>
        <w:t>Cilj 11:</w:t>
      </w:r>
    </w:p>
    <w:p w:rsidR="007D0E40" w:rsidRPr="003A6631" w:rsidRDefault="007D0E40" w:rsidP="00E66758">
      <w:pPr>
        <w:pStyle w:val="NoSpacing"/>
        <w:jc w:val="both"/>
        <w:rPr>
          <w:rFonts w:ascii="Cambria" w:hAnsi="Cambria"/>
          <w:b/>
          <w:sz w:val="26"/>
          <w:szCs w:val="26"/>
          <w:lang w:val="sr-Latn-ME"/>
        </w:rPr>
      </w:pPr>
      <w:r w:rsidRPr="003A6631">
        <w:rPr>
          <w:rFonts w:ascii="Cambria" w:hAnsi="Cambria"/>
          <w:sz w:val="26"/>
          <w:szCs w:val="26"/>
          <w:lang w:val="sr-Latn-ME"/>
        </w:rPr>
        <w:t>PRIMJENA MEĐUNARODNIH STANDARDA I DOBRE PRAKSE</w:t>
      </w:r>
    </w:p>
    <w:p w:rsidR="007D0E40" w:rsidRPr="003A6631" w:rsidRDefault="007D0E40" w:rsidP="00E66758">
      <w:pPr>
        <w:pStyle w:val="NoSpacing"/>
        <w:jc w:val="both"/>
        <w:rPr>
          <w:rFonts w:ascii="Cambria" w:hAnsi="Cambria"/>
          <w:sz w:val="26"/>
          <w:szCs w:val="26"/>
          <w:lang w:val="sr-Latn-ME"/>
        </w:rPr>
      </w:pPr>
    </w:p>
    <w:p w:rsidR="007D0E40" w:rsidRPr="003A6631" w:rsidRDefault="007D0E40" w:rsidP="00E66758">
      <w:pPr>
        <w:autoSpaceDE w:val="0"/>
        <w:autoSpaceDN w:val="0"/>
        <w:adjustRightInd w:val="0"/>
        <w:spacing w:after="0" w:line="240" w:lineRule="auto"/>
        <w:jc w:val="both"/>
        <w:rPr>
          <w:rFonts w:ascii="Cambria" w:hAnsi="Cambria"/>
          <w:sz w:val="26"/>
          <w:szCs w:val="26"/>
          <w:lang w:val="sr-Latn-ME"/>
        </w:rPr>
      </w:pPr>
      <w:r w:rsidRPr="003A6631">
        <w:rPr>
          <w:rFonts w:ascii="Cambria" w:hAnsi="Cambria"/>
          <w:b/>
          <w:sz w:val="26"/>
          <w:szCs w:val="26"/>
          <w:lang w:val="sr-Latn-ME"/>
        </w:rPr>
        <w:lastRenderedPageBreak/>
        <w:t>Cilj 12:</w:t>
      </w:r>
      <w:r w:rsidRPr="003A6631">
        <w:rPr>
          <w:rFonts w:ascii="Cambria" w:hAnsi="Cambria"/>
          <w:sz w:val="26"/>
          <w:szCs w:val="26"/>
          <w:lang w:val="sr-Latn-ME"/>
        </w:rPr>
        <w:t xml:space="preserve"> </w:t>
      </w:r>
    </w:p>
    <w:p w:rsidR="007D0E40" w:rsidRPr="003A6631" w:rsidRDefault="007D0E40" w:rsidP="00E66758">
      <w:pPr>
        <w:rPr>
          <w:rFonts w:ascii="Cambria" w:hAnsi="Cambria"/>
          <w:sz w:val="26"/>
          <w:szCs w:val="26"/>
          <w:lang w:val="sr-Latn-ME"/>
        </w:rPr>
      </w:pPr>
      <w:r w:rsidRPr="003A6631">
        <w:rPr>
          <w:rFonts w:ascii="Cambria" w:hAnsi="Cambria"/>
          <w:sz w:val="26"/>
          <w:szCs w:val="26"/>
          <w:lang w:val="sr-Latn-ME"/>
        </w:rPr>
        <w:t>PODIZANJE NIVOA JAVNE SVIJESTI O ŠTETNOSTI KORUPCIJE, EDUKACIJE, ISTRAŽIVANJA, KAMPANJE I ANALITIKA</w:t>
      </w:r>
    </w:p>
    <w:p w:rsidR="007D0E40" w:rsidRPr="003A6631" w:rsidRDefault="00DB3705" w:rsidP="00E66758">
      <w:pPr>
        <w:pStyle w:val="NoSpacing"/>
        <w:shd w:val="clear" w:color="auto" w:fill="FFFFFF"/>
        <w:rPr>
          <w:rFonts w:ascii="Cambria" w:hAnsi="Cambria"/>
          <w:b/>
          <w:sz w:val="26"/>
          <w:szCs w:val="26"/>
          <w:lang w:val="sr-Latn-ME"/>
        </w:rPr>
      </w:pPr>
      <w:r w:rsidRPr="003A6631">
        <w:rPr>
          <w:rFonts w:ascii="Cambria" w:hAnsi="Cambria"/>
          <w:b/>
          <w:sz w:val="26"/>
          <w:szCs w:val="26"/>
          <w:lang w:val="sr-Latn-ME"/>
        </w:rPr>
        <w:t>Cilj 13</w:t>
      </w:r>
      <w:r w:rsidR="007D0E40" w:rsidRPr="003A6631">
        <w:rPr>
          <w:rFonts w:ascii="Cambria" w:hAnsi="Cambria"/>
          <w:b/>
          <w:sz w:val="26"/>
          <w:szCs w:val="26"/>
          <w:lang w:val="sr-Latn-ME"/>
        </w:rPr>
        <w:t xml:space="preserve">: </w:t>
      </w:r>
    </w:p>
    <w:p w:rsidR="007D0E40" w:rsidRPr="003A6631" w:rsidRDefault="007D0E40" w:rsidP="00E66758">
      <w:pPr>
        <w:pStyle w:val="NoSpacing"/>
        <w:shd w:val="clear" w:color="auto" w:fill="FFFFFF"/>
        <w:jc w:val="both"/>
        <w:rPr>
          <w:rFonts w:ascii="Cambria" w:hAnsi="Cambria"/>
          <w:sz w:val="26"/>
          <w:szCs w:val="26"/>
          <w:lang w:val="sr-Latn-ME"/>
        </w:rPr>
      </w:pPr>
      <w:r w:rsidRPr="003A6631">
        <w:rPr>
          <w:rFonts w:ascii="Cambria" w:hAnsi="Cambria"/>
          <w:sz w:val="26"/>
          <w:szCs w:val="26"/>
          <w:lang w:val="sr-Latn-ME"/>
        </w:rPr>
        <w:t>USPOSTAVLJANJE INFORMACIONOG SISTEMA AGENCIJE</w:t>
      </w:r>
      <w:r w:rsidR="00507BE6" w:rsidRPr="003A6631">
        <w:rPr>
          <w:rFonts w:ascii="Cambria" w:hAnsi="Cambria"/>
          <w:sz w:val="26"/>
          <w:szCs w:val="26"/>
          <w:lang w:val="sr-Latn-ME"/>
        </w:rPr>
        <w:t xml:space="preserve"> </w:t>
      </w:r>
      <w:r w:rsidRPr="003A6631">
        <w:rPr>
          <w:rFonts w:ascii="Cambria" w:hAnsi="Cambria"/>
          <w:sz w:val="26"/>
          <w:szCs w:val="26"/>
          <w:lang w:val="sr-Latn-ME"/>
        </w:rPr>
        <w:t>(SPOLJNI I UNUTRAŠNJI SISTEM)</w:t>
      </w:r>
    </w:p>
    <w:p w:rsidR="007D0E40" w:rsidRPr="003A6631" w:rsidRDefault="007D0E40" w:rsidP="007D0E40">
      <w:pPr>
        <w:spacing w:after="0" w:line="240" w:lineRule="auto"/>
        <w:jc w:val="both"/>
        <w:rPr>
          <w:rFonts w:ascii="Cambria" w:hAnsi="Cambria"/>
          <w:sz w:val="26"/>
          <w:szCs w:val="26"/>
          <w:lang w:val="sr-Latn-ME"/>
        </w:rPr>
      </w:pPr>
    </w:p>
    <w:p w:rsidR="007D0E40" w:rsidRPr="003A6631" w:rsidRDefault="007D0E40" w:rsidP="00504FDB">
      <w:pPr>
        <w:spacing w:after="0" w:line="240" w:lineRule="auto"/>
        <w:jc w:val="center"/>
        <w:rPr>
          <w:rFonts w:ascii="Cambria" w:hAnsi="Cambria"/>
          <w:b/>
          <w:sz w:val="26"/>
          <w:szCs w:val="26"/>
          <w:lang w:val="sr-Latn-ME"/>
        </w:rPr>
      </w:pPr>
      <w:r w:rsidRPr="003A6631">
        <w:rPr>
          <w:rFonts w:ascii="Cambria" w:hAnsi="Cambria"/>
          <w:b/>
          <w:sz w:val="26"/>
          <w:szCs w:val="26"/>
          <w:lang w:val="sr-Latn-ME"/>
        </w:rPr>
        <w:br w:type="page"/>
      </w:r>
      <w:r w:rsidRPr="003A6631">
        <w:rPr>
          <w:rFonts w:ascii="Cambria" w:hAnsi="Cambria"/>
          <w:b/>
          <w:sz w:val="26"/>
          <w:szCs w:val="26"/>
          <w:lang w:val="sr-Latn-ME"/>
        </w:rPr>
        <w:lastRenderedPageBreak/>
        <w:t>5. PLAN AKTIVNOSTI AGENCIJE</w:t>
      </w:r>
    </w:p>
    <w:p w:rsidR="007D0E40" w:rsidRPr="003A6631" w:rsidRDefault="007D0E40" w:rsidP="007D0E40">
      <w:pPr>
        <w:spacing w:after="0" w:line="240" w:lineRule="auto"/>
        <w:ind w:left="720"/>
        <w:jc w:val="center"/>
        <w:rPr>
          <w:rFonts w:ascii="Cambria" w:hAnsi="Cambria"/>
          <w:b/>
          <w:sz w:val="26"/>
          <w:szCs w:val="26"/>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556"/>
        <w:gridCol w:w="6511"/>
      </w:tblGrid>
      <w:tr w:rsidR="007D0E40" w:rsidRPr="003A6631" w:rsidTr="0026729F">
        <w:tc>
          <w:tcPr>
            <w:tcW w:w="509"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w:t>
            </w:r>
          </w:p>
        </w:tc>
        <w:tc>
          <w:tcPr>
            <w:tcW w:w="2556"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Element</w:t>
            </w:r>
          </w:p>
        </w:tc>
        <w:tc>
          <w:tcPr>
            <w:tcW w:w="6511"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Opis</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1</w:t>
            </w:r>
          </w:p>
        </w:tc>
        <w:tc>
          <w:tcPr>
            <w:tcW w:w="2556" w:type="dxa"/>
          </w:tcPr>
          <w:p w:rsidR="007D0E40" w:rsidRPr="003A6631" w:rsidRDefault="007D0E40" w:rsidP="0026729F">
            <w:pPr>
              <w:spacing w:after="0" w:line="240" w:lineRule="auto"/>
              <w:rPr>
                <w:rFonts w:ascii="Cambria" w:hAnsi="Cambria"/>
                <w:b/>
                <w:sz w:val="26"/>
                <w:szCs w:val="26"/>
                <w:lang w:val="sr-Latn-ME"/>
              </w:rPr>
            </w:pPr>
            <w:r w:rsidRPr="003A6631">
              <w:rPr>
                <w:rFonts w:ascii="Cambria" w:hAnsi="Cambria"/>
                <w:b/>
                <w:sz w:val="26"/>
                <w:szCs w:val="26"/>
                <w:lang w:val="sr-Latn-ME"/>
              </w:rPr>
              <w:t>Cilj 1</w:t>
            </w:r>
          </w:p>
        </w:tc>
        <w:tc>
          <w:tcPr>
            <w:tcW w:w="6511" w:type="dxa"/>
          </w:tcPr>
          <w:p w:rsidR="007D0E40" w:rsidRPr="003A6631" w:rsidRDefault="007D0E40" w:rsidP="0026729F">
            <w:pPr>
              <w:spacing w:after="0" w:line="240" w:lineRule="auto"/>
              <w:jc w:val="both"/>
              <w:rPr>
                <w:rFonts w:ascii="Cambria" w:hAnsi="Cambria"/>
                <w:b/>
                <w:sz w:val="26"/>
                <w:szCs w:val="26"/>
                <w:lang w:val="sr-Latn-ME"/>
              </w:rPr>
            </w:pPr>
            <w:r w:rsidRPr="003A6631">
              <w:rPr>
                <w:rFonts w:ascii="Cambria" w:hAnsi="Cambria"/>
                <w:b/>
                <w:sz w:val="26"/>
                <w:szCs w:val="26"/>
                <w:lang w:val="sr-Latn-ME"/>
              </w:rPr>
              <w:t>Sprečavanje sukoba javnog i privatnog interesa u vršenju javnih funkcija</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2</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Indikatori performansi</w:t>
            </w:r>
          </w:p>
          <w:p w:rsidR="007D0E40" w:rsidRPr="003A6631" w:rsidRDefault="007D0E40" w:rsidP="0026729F">
            <w:pPr>
              <w:spacing w:after="0" w:line="240" w:lineRule="auto"/>
              <w:rPr>
                <w:rFonts w:ascii="Cambria" w:hAnsi="Cambria"/>
                <w:sz w:val="26"/>
                <w:szCs w:val="26"/>
                <w:lang w:val="sr-Latn-ME"/>
              </w:rPr>
            </w:pPr>
          </w:p>
        </w:tc>
        <w:tc>
          <w:tcPr>
            <w:tcW w:w="6511" w:type="dxa"/>
          </w:tcPr>
          <w:p w:rsidR="007D0E40" w:rsidRPr="003A6631" w:rsidRDefault="00504FDB" w:rsidP="0026729F">
            <w:pPr>
              <w:numPr>
                <w:ilvl w:val="0"/>
                <w:numId w:val="3"/>
              </w:numPr>
              <w:spacing w:after="0" w:line="240" w:lineRule="auto"/>
              <w:jc w:val="both"/>
              <w:rPr>
                <w:rFonts w:ascii="Cambria" w:hAnsi="Cambria"/>
                <w:b/>
                <w:sz w:val="26"/>
                <w:szCs w:val="26"/>
                <w:lang w:val="sr-Latn-ME"/>
              </w:rPr>
            </w:pPr>
            <w:r w:rsidRPr="003A6631">
              <w:rPr>
                <w:rFonts w:ascii="Cambria" w:hAnsi="Cambria"/>
                <w:sz w:val="26"/>
                <w:szCs w:val="26"/>
                <w:lang w:val="sr-Latn-ME"/>
              </w:rPr>
              <w:t>Broj m</w:t>
            </w:r>
            <w:r w:rsidR="007D0E40" w:rsidRPr="003A6631">
              <w:rPr>
                <w:rFonts w:ascii="Cambria" w:hAnsi="Cambria"/>
                <w:sz w:val="26"/>
                <w:szCs w:val="26"/>
                <w:lang w:val="sr-Latn-ME"/>
              </w:rPr>
              <w:t>išljenja Agencije o postojanju sukoba interesa;</w:t>
            </w:r>
          </w:p>
          <w:p w:rsidR="007D0E40" w:rsidRPr="003A6631" w:rsidRDefault="007D0E40" w:rsidP="0026729F">
            <w:pPr>
              <w:numPr>
                <w:ilvl w:val="0"/>
                <w:numId w:val="3"/>
              </w:numPr>
              <w:spacing w:after="0" w:line="240" w:lineRule="auto"/>
              <w:jc w:val="both"/>
              <w:rPr>
                <w:rFonts w:ascii="Cambria" w:hAnsi="Cambria"/>
                <w:b/>
                <w:sz w:val="26"/>
                <w:szCs w:val="26"/>
                <w:lang w:val="sr-Latn-ME"/>
              </w:rPr>
            </w:pPr>
            <w:r w:rsidRPr="003A6631">
              <w:rPr>
                <w:rFonts w:ascii="Cambria" w:hAnsi="Cambria"/>
                <w:sz w:val="26"/>
                <w:szCs w:val="26"/>
                <w:lang w:val="sr-Latn-ME"/>
              </w:rPr>
              <w:t>Broj odluka Agencije o postojanju sukoba interesa.</w:t>
            </w:r>
          </w:p>
          <w:p w:rsidR="007D0E40" w:rsidRPr="003A6631" w:rsidRDefault="007D0E40" w:rsidP="0026729F">
            <w:pPr>
              <w:numPr>
                <w:ilvl w:val="0"/>
                <w:numId w:val="3"/>
              </w:numPr>
              <w:spacing w:after="0" w:line="240" w:lineRule="auto"/>
              <w:jc w:val="both"/>
              <w:rPr>
                <w:rFonts w:ascii="Cambria" w:hAnsi="Cambria"/>
                <w:b/>
                <w:sz w:val="26"/>
                <w:szCs w:val="26"/>
                <w:lang w:val="sr-Latn-ME"/>
              </w:rPr>
            </w:pPr>
            <w:r w:rsidRPr="003A6631">
              <w:rPr>
                <w:rFonts w:ascii="Cambria" w:hAnsi="Cambria"/>
                <w:sz w:val="26"/>
                <w:szCs w:val="26"/>
                <w:lang w:val="sr-Latn-ME"/>
              </w:rPr>
              <w:t xml:space="preserve">Broj odluka organa vlasti koje su na osnovu odluka o sukobu interesa stavljene van snage </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3</w:t>
            </w:r>
          </w:p>
        </w:tc>
        <w:tc>
          <w:tcPr>
            <w:tcW w:w="2556" w:type="dxa"/>
          </w:tcPr>
          <w:p w:rsidR="00550247" w:rsidRPr="003A6631" w:rsidRDefault="00550247" w:rsidP="00550247">
            <w:pPr>
              <w:spacing w:after="0" w:line="240" w:lineRule="auto"/>
              <w:rPr>
                <w:rFonts w:ascii="Cambria" w:hAnsi="Cambria"/>
                <w:b/>
                <w:sz w:val="26"/>
                <w:szCs w:val="26"/>
                <w:lang w:val="sr-Latn-ME"/>
              </w:rPr>
            </w:pPr>
            <w:r w:rsidRPr="003A6631">
              <w:rPr>
                <w:rFonts w:ascii="Cambria" w:hAnsi="Cambria"/>
                <w:b/>
                <w:sz w:val="26"/>
                <w:szCs w:val="26"/>
                <w:lang w:val="sr-Latn-ME"/>
              </w:rPr>
              <w:t>Ostale relevantne aktivnosti</w:t>
            </w:r>
          </w:p>
          <w:p w:rsidR="007D0E40" w:rsidRPr="003A6631" w:rsidRDefault="007D0E40" w:rsidP="0026729F">
            <w:pPr>
              <w:spacing w:after="0" w:line="240" w:lineRule="auto"/>
              <w:rPr>
                <w:rFonts w:ascii="Cambria" w:hAnsi="Cambria"/>
                <w:sz w:val="26"/>
                <w:szCs w:val="26"/>
                <w:lang w:val="sr-Latn-ME"/>
              </w:rPr>
            </w:pPr>
          </w:p>
        </w:tc>
        <w:tc>
          <w:tcPr>
            <w:tcW w:w="6511" w:type="dxa"/>
          </w:tcPr>
          <w:p w:rsidR="007D0E40" w:rsidRPr="003A6631" w:rsidRDefault="007D0E40" w:rsidP="00EE2137">
            <w:pPr>
              <w:numPr>
                <w:ilvl w:val="0"/>
                <w:numId w:val="8"/>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Aktivnosti na razvoju i primjeni modula informacionog sistema za elektronsku evidenciju javnih funkcionera po osnovu utvrđenog </w:t>
            </w:r>
            <w:r w:rsidRPr="003A6631">
              <w:rPr>
                <w:rFonts w:ascii="Cambria" w:hAnsi="Cambria"/>
                <w:b/>
                <w:sz w:val="26"/>
                <w:szCs w:val="26"/>
                <w:lang w:val="sr-Latn-ME"/>
              </w:rPr>
              <w:t>sukoba javnog i privatnog interesa u vršenju javnih funkcija</w:t>
            </w:r>
            <w:r w:rsidRPr="003A6631" w:rsidDel="009E479C">
              <w:rPr>
                <w:rFonts w:ascii="Cambria" w:hAnsi="Cambria"/>
                <w:sz w:val="26"/>
                <w:szCs w:val="26"/>
                <w:lang w:val="sr-Latn-ME"/>
              </w:rPr>
              <w:t xml:space="preserve"> </w:t>
            </w:r>
          </w:p>
          <w:p w:rsidR="007D0E40" w:rsidRPr="003A6631" w:rsidRDefault="007D0E40" w:rsidP="00EE2137">
            <w:pPr>
              <w:numPr>
                <w:ilvl w:val="0"/>
                <w:numId w:val="8"/>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Aktivnosti na edukaciji javnih funkcionera o odredbama koje se odnose na </w:t>
            </w:r>
            <w:r w:rsidRPr="003A6631">
              <w:rPr>
                <w:rFonts w:ascii="Cambria" w:hAnsi="Cambria"/>
                <w:b/>
                <w:sz w:val="26"/>
                <w:szCs w:val="26"/>
                <w:lang w:val="sr-Latn-ME"/>
              </w:rPr>
              <w:t>sukob javnog i privatnog interesa u vršenju javnih funkcija</w:t>
            </w:r>
          </w:p>
          <w:p w:rsidR="000C4247" w:rsidRPr="003A6631" w:rsidRDefault="000C4247" w:rsidP="000C4247">
            <w:pPr>
              <w:spacing w:after="0" w:line="240" w:lineRule="auto"/>
              <w:ind w:left="780"/>
              <w:jc w:val="both"/>
              <w:rPr>
                <w:rFonts w:ascii="Cambria" w:hAnsi="Cambria"/>
                <w:sz w:val="26"/>
                <w:szCs w:val="26"/>
                <w:lang w:val="sr-Latn-ME"/>
              </w:rPr>
            </w:pPr>
          </w:p>
          <w:p w:rsidR="000C4247" w:rsidRPr="003A6631" w:rsidRDefault="000C4247" w:rsidP="000C4247">
            <w:pPr>
              <w:numPr>
                <w:ilvl w:val="0"/>
                <w:numId w:val="8"/>
              </w:numPr>
              <w:spacing w:after="0"/>
              <w:jc w:val="both"/>
              <w:rPr>
                <w:rFonts w:ascii="Cambria" w:hAnsi="Cambria"/>
                <w:sz w:val="26"/>
                <w:szCs w:val="26"/>
                <w:lang w:val="sr-Latn-ME"/>
              </w:rPr>
            </w:pPr>
            <w:r w:rsidRPr="003A6631">
              <w:rPr>
                <w:rFonts w:ascii="Georgia" w:hAnsi="Georgia" w:cs="Tahoma"/>
                <w:sz w:val="24"/>
                <w:szCs w:val="24"/>
              </w:rPr>
              <w:t>Izrada mjesečnih izvještaja o radu Agencije koji se dostavljaju Savjetu Agencije najkasnije do 10. u mjesecu za predhodni mjesec, po ranije utvrđenoj metodologiji;</w:t>
            </w:r>
          </w:p>
          <w:p w:rsidR="000C4247" w:rsidRPr="003A6631" w:rsidRDefault="000C4247" w:rsidP="000C4247">
            <w:pPr>
              <w:numPr>
                <w:ilvl w:val="0"/>
                <w:numId w:val="8"/>
              </w:numPr>
              <w:spacing w:line="240" w:lineRule="auto"/>
              <w:jc w:val="both"/>
              <w:rPr>
                <w:rFonts w:ascii="Cambria" w:hAnsi="Cambria"/>
                <w:sz w:val="26"/>
                <w:szCs w:val="26"/>
                <w:lang w:val="sr-Latn-ME"/>
              </w:rPr>
            </w:pPr>
            <w:r w:rsidRPr="003A6631">
              <w:rPr>
                <w:rFonts w:ascii="Georgia" w:hAnsi="Georgia" w:cs="Tahoma"/>
                <w:sz w:val="24"/>
                <w:szCs w:val="24"/>
              </w:rPr>
              <w:t>Izrada kvartalnih Izvještaja o radu koji se dostavljaju Savjetu Agencije najkasnije do 10</w:t>
            </w:r>
            <w:r w:rsidR="00A75BBC" w:rsidRPr="003A6631">
              <w:rPr>
                <w:rFonts w:ascii="Georgia" w:hAnsi="Georgia" w:cs="Tahoma"/>
                <w:sz w:val="24"/>
                <w:szCs w:val="24"/>
              </w:rPr>
              <w:t>.</w:t>
            </w:r>
            <w:r w:rsidRPr="003A6631">
              <w:rPr>
                <w:rFonts w:ascii="Georgia" w:hAnsi="Georgia" w:cs="Tahoma"/>
                <w:sz w:val="24"/>
                <w:szCs w:val="24"/>
              </w:rPr>
              <w:t xml:space="preserve"> u mjesecu za predhodni kvartal sa slijedećim pregledom podataka:</w:t>
            </w:r>
          </w:p>
          <w:p w:rsidR="000C4247" w:rsidRPr="003A6631" w:rsidRDefault="000C4247" w:rsidP="00794015">
            <w:pPr>
              <w:pStyle w:val="ListParagraph"/>
              <w:numPr>
                <w:ilvl w:val="0"/>
                <w:numId w:val="36"/>
              </w:numPr>
              <w:spacing w:line="240" w:lineRule="auto"/>
              <w:jc w:val="both"/>
              <w:rPr>
                <w:rFonts w:ascii="Georgia" w:hAnsi="Georgia" w:cs="Tahoma"/>
                <w:sz w:val="24"/>
                <w:szCs w:val="24"/>
              </w:rPr>
            </w:pPr>
            <w:r w:rsidRPr="0027247D">
              <w:rPr>
                <w:rFonts w:ascii="Georgia" w:hAnsi="Georgia" w:cs="Tahoma"/>
                <w:bCs/>
                <w:sz w:val="24"/>
                <w:szCs w:val="24"/>
              </w:rPr>
              <w:t>imen</w:t>
            </w:r>
            <w:r w:rsidR="00A75BBC" w:rsidRPr="0027247D">
              <w:rPr>
                <w:rFonts w:ascii="Georgia" w:hAnsi="Georgia" w:cs="Tahoma"/>
                <w:bCs/>
                <w:sz w:val="24"/>
                <w:szCs w:val="24"/>
              </w:rPr>
              <w:t>ima i prezimenima</w:t>
            </w:r>
            <w:r w:rsidRPr="0027247D">
              <w:rPr>
                <w:rFonts w:ascii="Georgia" w:hAnsi="Georgia" w:cs="Tahoma"/>
                <w:bCs/>
                <w:sz w:val="24"/>
                <w:szCs w:val="24"/>
              </w:rPr>
              <w:t xml:space="preserve"> javn</w:t>
            </w:r>
            <w:r w:rsidR="00A75BBC" w:rsidRPr="0027247D">
              <w:rPr>
                <w:rFonts w:ascii="Georgia" w:hAnsi="Georgia" w:cs="Tahoma"/>
                <w:bCs/>
                <w:sz w:val="24"/>
                <w:szCs w:val="24"/>
              </w:rPr>
              <w:t>ih</w:t>
            </w:r>
            <w:r w:rsidRPr="0027247D">
              <w:rPr>
                <w:rFonts w:ascii="Georgia" w:hAnsi="Georgia" w:cs="Tahoma"/>
                <w:bCs/>
                <w:sz w:val="24"/>
                <w:szCs w:val="24"/>
              </w:rPr>
              <w:t xml:space="preserve"> funkcionera</w:t>
            </w:r>
            <w:r w:rsidRPr="003A6631">
              <w:rPr>
                <w:rFonts w:ascii="Georgia" w:hAnsi="Georgia" w:cs="Tahoma"/>
                <w:b/>
                <w:bCs/>
                <w:sz w:val="24"/>
                <w:szCs w:val="24"/>
              </w:rPr>
              <w:t xml:space="preserve"> </w:t>
            </w:r>
            <w:r w:rsidRPr="003A6631">
              <w:rPr>
                <w:rFonts w:ascii="Georgia" w:hAnsi="Georgia" w:cs="Tahoma"/>
                <w:sz w:val="24"/>
                <w:szCs w:val="24"/>
              </w:rPr>
              <w:t>kod ko</w:t>
            </w:r>
            <w:r w:rsidR="00A75BBC" w:rsidRPr="003A6631">
              <w:rPr>
                <w:rFonts w:ascii="Georgia" w:hAnsi="Georgia" w:cs="Tahoma"/>
                <w:sz w:val="24"/>
                <w:szCs w:val="24"/>
              </w:rPr>
              <w:t>ih</w:t>
            </w:r>
            <w:r w:rsidRPr="003A6631">
              <w:rPr>
                <w:rFonts w:ascii="Georgia" w:hAnsi="Georgia" w:cs="Tahoma"/>
                <w:sz w:val="24"/>
                <w:szCs w:val="24"/>
              </w:rPr>
              <w:t xml:space="preserve"> je Agencija kontrolisala postojanje sukoba privatnog i javnog interesa u vršenju javnih funkcija</w:t>
            </w:r>
            <w:r w:rsidR="00794015" w:rsidRPr="003A6631">
              <w:rPr>
                <w:rFonts w:ascii="Georgia" w:hAnsi="Georgia" w:cs="Tahoma"/>
                <w:sz w:val="24"/>
                <w:szCs w:val="24"/>
              </w:rPr>
              <w:t>, u smislu člana 39 stav 2 Zakona o sprječavanju korupcije</w:t>
            </w:r>
            <w:r w:rsidRPr="003A6631">
              <w:rPr>
                <w:rFonts w:ascii="Georgia" w:hAnsi="Georgia" w:cs="Tahoma"/>
                <w:sz w:val="24"/>
                <w:szCs w:val="24"/>
              </w:rPr>
              <w:t xml:space="preserve">; </w:t>
            </w:r>
          </w:p>
          <w:p w:rsidR="000C4247" w:rsidRPr="003A6631" w:rsidRDefault="000C4247" w:rsidP="000C4247">
            <w:pPr>
              <w:pStyle w:val="ListParagraph"/>
              <w:spacing w:after="0" w:line="240" w:lineRule="auto"/>
              <w:jc w:val="both"/>
              <w:rPr>
                <w:rFonts w:ascii="Georgia" w:hAnsi="Georgia" w:cs="Tahoma"/>
                <w:sz w:val="24"/>
                <w:szCs w:val="24"/>
              </w:rPr>
            </w:pPr>
          </w:p>
          <w:p w:rsidR="000C4247" w:rsidRPr="003A6631" w:rsidRDefault="000C4247" w:rsidP="000C4247">
            <w:pPr>
              <w:pStyle w:val="ListParagraph"/>
              <w:numPr>
                <w:ilvl w:val="0"/>
                <w:numId w:val="36"/>
              </w:numPr>
              <w:spacing w:after="0" w:line="240" w:lineRule="auto"/>
              <w:jc w:val="both"/>
              <w:rPr>
                <w:rFonts w:ascii="Georgia" w:hAnsi="Georgia" w:cs="Tahoma"/>
                <w:sz w:val="24"/>
                <w:szCs w:val="24"/>
              </w:rPr>
            </w:pPr>
            <w:r w:rsidRPr="003A6631">
              <w:rPr>
                <w:rFonts w:ascii="Georgia" w:hAnsi="Georgia" w:cs="Tahoma"/>
                <w:sz w:val="24"/>
                <w:szCs w:val="24"/>
              </w:rPr>
              <w:t xml:space="preserve">kratkim sadržajem mišljenja odnosno odluke Agencije sa konačnim ishodom postupka </w:t>
            </w:r>
            <w:r w:rsidR="00A75BBC" w:rsidRPr="003A6631">
              <w:rPr>
                <w:rFonts w:ascii="Georgia" w:hAnsi="Georgia" w:cs="Tahoma"/>
                <w:sz w:val="24"/>
                <w:szCs w:val="24"/>
              </w:rPr>
              <w:t xml:space="preserve">- </w:t>
            </w:r>
            <w:r w:rsidRPr="003A6631">
              <w:rPr>
                <w:rFonts w:ascii="Georgia" w:hAnsi="Georgia" w:cs="Tahoma"/>
                <w:sz w:val="24"/>
                <w:szCs w:val="24"/>
              </w:rPr>
              <w:t>Tabelarni prikaz objavljivati kao Aneks kvartalnim izvještajima o radu Agencije.</w:t>
            </w:r>
          </w:p>
          <w:p w:rsidR="000C4247" w:rsidRPr="003A6631" w:rsidRDefault="000C4247" w:rsidP="000C4247">
            <w:pPr>
              <w:spacing w:after="0" w:line="240" w:lineRule="auto"/>
              <w:ind w:left="780"/>
              <w:jc w:val="both"/>
              <w:rPr>
                <w:rFonts w:ascii="Cambria" w:hAnsi="Cambria"/>
                <w:sz w:val="26"/>
                <w:szCs w:val="26"/>
                <w:lang w:val="sr-Latn-ME"/>
              </w:rPr>
            </w:pP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4</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Vremenski okvir izvještavanja</w:t>
            </w:r>
          </w:p>
        </w:tc>
        <w:tc>
          <w:tcPr>
            <w:tcW w:w="6511" w:type="dxa"/>
          </w:tcPr>
          <w:p w:rsidR="007D0E40" w:rsidRPr="003A6631" w:rsidRDefault="007D0E40" w:rsidP="00EE2137">
            <w:pPr>
              <w:numPr>
                <w:ilvl w:val="0"/>
                <w:numId w:val="9"/>
              </w:numPr>
              <w:spacing w:after="0" w:line="240" w:lineRule="auto"/>
              <w:jc w:val="both"/>
              <w:rPr>
                <w:rFonts w:ascii="Cambria" w:hAnsi="Cambria"/>
                <w:sz w:val="26"/>
                <w:szCs w:val="26"/>
                <w:lang w:val="sr-Latn-ME"/>
              </w:rPr>
            </w:pPr>
            <w:r w:rsidRPr="003A6631">
              <w:rPr>
                <w:rFonts w:ascii="Cambria" w:hAnsi="Cambria"/>
                <w:sz w:val="26"/>
                <w:szCs w:val="26"/>
                <w:lang w:val="sr-Latn-ME"/>
              </w:rPr>
              <w:t>I kvartal 2017.</w:t>
            </w:r>
          </w:p>
          <w:p w:rsidR="007D0E40" w:rsidRPr="003A6631" w:rsidRDefault="007D0E40" w:rsidP="00EE2137">
            <w:pPr>
              <w:numPr>
                <w:ilvl w:val="0"/>
                <w:numId w:val="9"/>
              </w:numPr>
              <w:spacing w:after="0" w:line="240" w:lineRule="auto"/>
              <w:jc w:val="both"/>
              <w:rPr>
                <w:rFonts w:ascii="Cambria" w:hAnsi="Cambria"/>
                <w:sz w:val="26"/>
                <w:szCs w:val="26"/>
                <w:lang w:val="sr-Latn-ME"/>
              </w:rPr>
            </w:pPr>
            <w:r w:rsidRPr="003A6631">
              <w:rPr>
                <w:rFonts w:ascii="Cambria" w:hAnsi="Cambria"/>
                <w:sz w:val="26"/>
                <w:szCs w:val="26"/>
                <w:lang w:val="sr-Latn-ME"/>
              </w:rPr>
              <w:t>II kvartal 2017.</w:t>
            </w:r>
          </w:p>
          <w:p w:rsidR="007D0E40" w:rsidRPr="003A6631" w:rsidRDefault="007D0E40" w:rsidP="00EE2137">
            <w:pPr>
              <w:numPr>
                <w:ilvl w:val="0"/>
                <w:numId w:val="9"/>
              </w:numPr>
              <w:spacing w:after="0" w:line="240" w:lineRule="auto"/>
              <w:jc w:val="both"/>
              <w:rPr>
                <w:rFonts w:ascii="Cambria" w:hAnsi="Cambria"/>
                <w:sz w:val="26"/>
                <w:szCs w:val="26"/>
                <w:lang w:val="sr-Latn-ME"/>
              </w:rPr>
            </w:pPr>
            <w:r w:rsidRPr="003A6631">
              <w:rPr>
                <w:rFonts w:ascii="Cambria" w:hAnsi="Cambria"/>
                <w:sz w:val="26"/>
                <w:szCs w:val="26"/>
                <w:lang w:val="sr-Latn-ME"/>
              </w:rPr>
              <w:t>III kvartal 2017.</w:t>
            </w:r>
          </w:p>
          <w:p w:rsidR="007D0E40" w:rsidRPr="003A6631" w:rsidRDefault="007D0E40" w:rsidP="00EE2137">
            <w:pPr>
              <w:numPr>
                <w:ilvl w:val="0"/>
                <w:numId w:val="9"/>
              </w:numPr>
              <w:spacing w:after="0" w:line="240" w:lineRule="auto"/>
              <w:jc w:val="both"/>
              <w:rPr>
                <w:rFonts w:ascii="Cambria" w:hAnsi="Cambria"/>
                <w:sz w:val="26"/>
                <w:szCs w:val="26"/>
                <w:lang w:val="sr-Latn-ME"/>
              </w:rPr>
            </w:pPr>
            <w:r w:rsidRPr="003A6631">
              <w:rPr>
                <w:rFonts w:ascii="Cambria" w:hAnsi="Cambria"/>
                <w:sz w:val="26"/>
                <w:szCs w:val="26"/>
                <w:lang w:val="sr-Latn-ME"/>
              </w:rPr>
              <w:t>IV kvartal 2017.</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lastRenderedPageBreak/>
              <w:t>5</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Učesnici u aktivnosti</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Odsjek za sprječavanje sukoba interesa javnih funkcionera</w:t>
            </w:r>
            <w:r w:rsidRPr="003A6631">
              <w:rPr>
                <w:rFonts w:ascii="Arial" w:hAnsi="Arial" w:cs="Arial"/>
                <w:b/>
                <w:sz w:val="24"/>
                <w:szCs w:val="24"/>
                <w:lang w:val="sr-Latn-ME"/>
              </w:rPr>
              <w:t xml:space="preserve"> </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6</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Odgovorno lice</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Načelnik Odsjeka za sprječavanje sukoba interesa javnih funkcionera i Pomoćnik direktora u Sektoru za sprječavanje sukoba interesa i kontrolu finansiranja političkih subjekata i izbornih kampanja</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7</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Potrebni resursi</w:t>
            </w:r>
          </w:p>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(vrsta/izvor/iznos)</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Budžet ASK, eksterna podrška </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8</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Plan monitoringa i evaluacije</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Na godišnjem nivou </w:t>
            </w:r>
          </w:p>
        </w:tc>
      </w:tr>
    </w:tbl>
    <w:p w:rsidR="007D0E40" w:rsidRPr="003A6631" w:rsidRDefault="007D0E40" w:rsidP="007D0E40">
      <w:pPr>
        <w:spacing w:after="0" w:line="240" w:lineRule="auto"/>
        <w:rPr>
          <w:rFonts w:ascii="Cambria" w:hAnsi="Cambria"/>
          <w:b/>
          <w:sz w:val="26"/>
          <w:szCs w:val="26"/>
          <w:lang w:val="sr-Latn-ME"/>
        </w:rPr>
      </w:pPr>
    </w:p>
    <w:p w:rsidR="007D0E40" w:rsidRPr="003A6631" w:rsidRDefault="007D0E40" w:rsidP="007D0E40">
      <w:pPr>
        <w:spacing w:after="0" w:line="240" w:lineRule="auto"/>
        <w:rPr>
          <w:rFonts w:ascii="Cambria" w:hAnsi="Cambria"/>
          <w:b/>
          <w:sz w:val="26"/>
          <w:szCs w:val="26"/>
          <w:lang w:val="sr-Latn-ME"/>
        </w:rPr>
      </w:pPr>
      <w:r w:rsidRPr="003A6631">
        <w:rPr>
          <w:rFonts w:ascii="Cambria" w:hAnsi="Cambria"/>
          <w:b/>
          <w:sz w:val="26"/>
          <w:szCs w:val="26"/>
          <w:lang w:val="sr-Latn-ME"/>
        </w:rPr>
        <w:t>Obrazloženje:</w:t>
      </w:r>
    </w:p>
    <w:p w:rsidR="007D0E40" w:rsidRPr="003A6631" w:rsidRDefault="007D0E40" w:rsidP="007D0E40">
      <w:pPr>
        <w:spacing w:after="0" w:line="240" w:lineRule="auto"/>
        <w:jc w:val="both"/>
        <w:rPr>
          <w:rFonts w:ascii="Cambria" w:hAnsi="Cambria"/>
          <w:color w:val="FF0000"/>
          <w:sz w:val="26"/>
          <w:szCs w:val="26"/>
          <w:lang w:val="sr-Latn-ME"/>
        </w:rPr>
      </w:pPr>
    </w:p>
    <w:p w:rsidR="007D0E40" w:rsidRPr="003A6631" w:rsidRDefault="007D0E40" w:rsidP="007D0E40">
      <w:pPr>
        <w:spacing w:after="0" w:line="240" w:lineRule="auto"/>
        <w:jc w:val="both"/>
        <w:rPr>
          <w:rFonts w:ascii="Cambria" w:hAnsi="Cambria"/>
          <w:sz w:val="26"/>
          <w:szCs w:val="26"/>
          <w:lang w:val="sr-Latn-ME"/>
        </w:rPr>
      </w:pPr>
      <w:r w:rsidRPr="003A6631">
        <w:rPr>
          <w:rFonts w:ascii="Cambria" w:hAnsi="Cambria"/>
          <w:sz w:val="26"/>
          <w:szCs w:val="26"/>
          <w:lang w:val="sr-Latn-ME"/>
        </w:rPr>
        <w:t>U okviru strateškog cilja broj 1</w:t>
      </w:r>
      <w:r w:rsidRPr="003A6631">
        <w:rPr>
          <w:rFonts w:ascii="Cambria" w:hAnsi="Cambria"/>
          <w:b/>
          <w:sz w:val="26"/>
          <w:szCs w:val="26"/>
          <w:lang w:val="sr-Latn-ME"/>
        </w:rPr>
        <w:t xml:space="preserve"> </w:t>
      </w:r>
      <w:r w:rsidRPr="003A6631">
        <w:rPr>
          <w:rFonts w:ascii="Cambria" w:hAnsi="Cambria"/>
          <w:sz w:val="26"/>
          <w:szCs w:val="26"/>
          <w:lang w:val="sr-Latn-ME"/>
        </w:rPr>
        <w:t>predviđeno je da Agencija utvrđuje postojanje sukoba interesa u vršenju javne funkcije i preduzima mjere za njegovo otklanjanje. Agencija je zadužena da vrši provjeru navoda o postojanju sukoba interesa javnih funkcionera, na osnovu prijave i „ex officio“. Ocjena efikasnosti rada Agencije će, između ostalog, biti omogućena kroz proaktivno otkrivanje i donošenje odluka Agencije o postojanju sukoba interesa u vršenju javne funkcije,</w:t>
      </w:r>
      <w:r w:rsidRPr="003A6631">
        <w:rPr>
          <w:rFonts w:ascii="Cambria" w:hAnsi="Cambria"/>
          <w:color w:val="FF0000"/>
          <w:sz w:val="26"/>
          <w:szCs w:val="26"/>
          <w:lang w:val="sr-Latn-ME"/>
        </w:rPr>
        <w:t xml:space="preserve"> </w:t>
      </w:r>
      <w:r w:rsidRPr="003A6631">
        <w:rPr>
          <w:rFonts w:ascii="Cambria" w:hAnsi="Cambria"/>
          <w:sz w:val="26"/>
          <w:szCs w:val="26"/>
          <w:lang w:val="sr-Latn-ME"/>
        </w:rPr>
        <w:t>dostavljanje odluka i obavještavanja organa vlasti o izuzeću javnog funkcionera prema članu 8 stav 5 Zakona</w:t>
      </w:r>
      <w:r w:rsidR="00550247" w:rsidRPr="003A6631">
        <w:rPr>
          <w:rFonts w:ascii="Cambria" w:hAnsi="Cambria"/>
          <w:sz w:val="26"/>
          <w:szCs w:val="26"/>
          <w:lang w:val="sr-Latn-ME"/>
        </w:rPr>
        <w:t>,</w:t>
      </w:r>
      <w:r w:rsidRPr="003A6631">
        <w:rPr>
          <w:rFonts w:ascii="Cambria" w:hAnsi="Cambria"/>
          <w:sz w:val="26"/>
          <w:szCs w:val="26"/>
          <w:lang w:val="sr-Latn-ME"/>
        </w:rPr>
        <w:t xml:space="preserve"> kao i stavljanju van snage odluka organa vlasti koje su donijete u sukobu interesa. Imajući u vidu da su, shodno Zakonu, navedena mišljenja i odluke Agencije obavezujuća za javne funkcionere, Agencija će u slučaju kršenja odredbi ZSK, podnositi zahtjeve za pokretanje prekršajnog postupka. Takođe, Agencija će pratiti i postupanje nadležnih organa kojima je uputila zahtjeve za preduzimanje određenih pravnih posljedica protiv javnog funkcionera koji je prekršio odredbe ZSK. U tehničkom smislu značajno je napomen</w:t>
      </w:r>
      <w:r w:rsidR="00550247" w:rsidRPr="003A6631">
        <w:rPr>
          <w:rFonts w:ascii="Cambria" w:hAnsi="Cambria"/>
          <w:sz w:val="26"/>
          <w:szCs w:val="26"/>
          <w:lang w:val="sr-Latn-ME"/>
        </w:rPr>
        <w:t>uti da će se nastaviti sa unapr</w:t>
      </w:r>
      <w:r w:rsidRPr="003A6631">
        <w:rPr>
          <w:rFonts w:ascii="Cambria" w:hAnsi="Cambria"/>
          <w:sz w:val="26"/>
          <w:szCs w:val="26"/>
          <w:lang w:val="sr-Latn-ME"/>
        </w:rPr>
        <w:t>eđivanjem softverskog rješenja koje omoguć</w:t>
      </w:r>
      <w:r w:rsidR="00550247" w:rsidRPr="003A6631">
        <w:rPr>
          <w:rFonts w:ascii="Cambria" w:hAnsi="Cambria"/>
          <w:sz w:val="26"/>
          <w:szCs w:val="26"/>
          <w:lang w:val="sr-Latn-ME"/>
        </w:rPr>
        <w:t>ava Agenciji da vodi efikasniju</w:t>
      </w:r>
      <w:r w:rsidRPr="003A6631">
        <w:rPr>
          <w:rFonts w:ascii="Cambria" w:hAnsi="Cambria"/>
          <w:sz w:val="26"/>
          <w:szCs w:val="26"/>
          <w:lang w:val="sr-Latn-ME"/>
        </w:rPr>
        <w:t xml:space="preserve"> i transparentniju evidenciju javnih funkcionera kada je u pitanju ova oblast.</w:t>
      </w:r>
    </w:p>
    <w:p w:rsidR="007D0E40" w:rsidRPr="003A6631" w:rsidRDefault="007D0E40" w:rsidP="007D0E40">
      <w:pPr>
        <w:spacing w:after="0" w:line="240" w:lineRule="auto"/>
        <w:jc w:val="both"/>
        <w:rPr>
          <w:rFonts w:ascii="Cambria" w:hAnsi="Cambria"/>
          <w:sz w:val="26"/>
          <w:szCs w:val="26"/>
          <w:lang w:val="sr-Latn-ME"/>
        </w:rPr>
      </w:pPr>
    </w:p>
    <w:p w:rsidR="007D0E40" w:rsidRPr="003A6631" w:rsidRDefault="007D0E40" w:rsidP="007D0E40">
      <w:pPr>
        <w:spacing w:after="0" w:line="240" w:lineRule="auto"/>
        <w:ind w:left="720"/>
        <w:rPr>
          <w:rFonts w:ascii="Cambria" w:hAnsi="Cambria"/>
          <w:b/>
          <w:color w:val="FF0000"/>
          <w:sz w:val="26"/>
          <w:szCs w:val="26"/>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556"/>
        <w:gridCol w:w="6511"/>
      </w:tblGrid>
      <w:tr w:rsidR="007D0E40" w:rsidRPr="003A6631" w:rsidTr="0026729F">
        <w:tc>
          <w:tcPr>
            <w:tcW w:w="509"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w:t>
            </w:r>
          </w:p>
        </w:tc>
        <w:tc>
          <w:tcPr>
            <w:tcW w:w="2556"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Element</w:t>
            </w:r>
          </w:p>
        </w:tc>
        <w:tc>
          <w:tcPr>
            <w:tcW w:w="6511"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Opis</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1</w:t>
            </w:r>
          </w:p>
        </w:tc>
        <w:tc>
          <w:tcPr>
            <w:tcW w:w="2556" w:type="dxa"/>
          </w:tcPr>
          <w:p w:rsidR="007D0E40" w:rsidRPr="003A6631" w:rsidRDefault="007D0E40" w:rsidP="0026729F">
            <w:pPr>
              <w:spacing w:after="0" w:line="240" w:lineRule="auto"/>
              <w:rPr>
                <w:rFonts w:ascii="Cambria" w:hAnsi="Cambria"/>
                <w:b/>
                <w:sz w:val="26"/>
                <w:szCs w:val="26"/>
                <w:lang w:val="sr-Latn-ME"/>
              </w:rPr>
            </w:pPr>
            <w:r w:rsidRPr="003A6631">
              <w:rPr>
                <w:rFonts w:ascii="Cambria" w:hAnsi="Cambria"/>
                <w:b/>
                <w:sz w:val="26"/>
                <w:szCs w:val="26"/>
                <w:lang w:val="sr-Latn-ME"/>
              </w:rPr>
              <w:t>Cilj 2</w:t>
            </w:r>
          </w:p>
        </w:tc>
        <w:tc>
          <w:tcPr>
            <w:tcW w:w="6511" w:type="dxa"/>
          </w:tcPr>
          <w:p w:rsidR="007D0E40" w:rsidRPr="003A6631" w:rsidRDefault="007D0E40" w:rsidP="0026729F">
            <w:pPr>
              <w:spacing w:after="0" w:line="240" w:lineRule="auto"/>
              <w:jc w:val="both"/>
              <w:rPr>
                <w:rFonts w:ascii="Cambria" w:hAnsi="Cambria"/>
                <w:b/>
                <w:sz w:val="26"/>
                <w:szCs w:val="26"/>
                <w:lang w:val="sr-Latn-ME"/>
              </w:rPr>
            </w:pPr>
            <w:r w:rsidRPr="003A6631">
              <w:rPr>
                <w:rFonts w:ascii="Cambria" w:hAnsi="Cambria"/>
                <w:b/>
                <w:sz w:val="26"/>
                <w:szCs w:val="26"/>
                <w:lang w:val="sr-Latn-ME"/>
              </w:rPr>
              <w:t xml:space="preserve">Poštovanje ograničenja u vršenju javnih funkcija </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2</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Indikatori performansi</w:t>
            </w:r>
          </w:p>
          <w:p w:rsidR="007D0E40" w:rsidRPr="003A6631" w:rsidRDefault="007D0E40" w:rsidP="0026729F">
            <w:pPr>
              <w:spacing w:after="0" w:line="240" w:lineRule="auto"/>
              <w:rPr>
                <w:rFonts w:ascii="Cambria" w:hAnsi="Cambria"/>
                <w:sz w:val="26"/>
                <w:szCs w:val="26"/>
                <w:lang w:val="sr-Latn-ME"/>
              </w:rPr>
            </w:pPr>
          </w:p>
        </w:tc>
        <w:tc>
          <w:tcPr>
            <w:tcW w:w="6511" w:type="dxa"/>
          </w:tcPr>
          <w:p w:rsidR="007D0E40" w:rsidRPr="003A6631" w:rsidRDefault="007D0E40" w:rsidP="0026729F">
            <w:pPr>
              <w:numPr>
                <w:ilvl w:val="0"/>
                <w:numId w:val="3"/>
              </w:numPr>
              <w:spacing w:after="0" w:line="240" w:lineRule="auto"/>
              <w:jc w:val="both"/>
              <w:rPr>
                <w:rFonts w:ascii="Cambria" w:hAnsi="Cambria"/>
                <w:b/>
                <w:sz w:val="26"/>
                <w:szCs w:val="26"/>
                <w:lang w:val="sr-Latn-ME"/>
              </w:rPr>
            </w:pPr>
            <w:r w:rsidRPr="003A6631">
              <w:rPr>
                <w:rFonts w:ascii="Cambria" w:hAnsi="Cambria"/>
                <w:sz w:val="26"/>
                <w:szCs w:val="26"/>
                <w:lang w:val="sr-Latn-ME"/>
              </w:rPr>
              <w:t>Broj odluka Agencije koje se odnose na ograničenja u vršenju javnih funkcija / na zahtjev stranke/ po službenoj dužnosti;</w:t>
            </w:r>
          </w:p>
          <w:p w:rsidR="007D0E40" w:rsidRPr="003A6631" w:rsidRDefault="007D0E40" w:rsidP="0026729F">
            <w:pPr>
              <w:numPr>
                <w:ilvl w:val="0"/>
                <w:numId w:val="3"/>
              </w:numPr>
              <w:spacing w:after="0" w:line="240" w:lineRule="auto"/>
              <w:jc w:val="both"/>
              <w:rPr>
                <w:rFonts w:ascii="Cambria" w:hAnsi="Cambria"/>
                <w:b/>
                <w:sz w:val="26"/>
                <w:szCs w:val="26"/>
                <w:lang w:val="sr-Latn-ME"/>
              </w:rPr>
            </w:pPr>
            <w:r w:rsidRPr="003A6631">
              <w:rPr>
                <w:rFonts w:ascii="Cambria" w:hAnsi="Cambria"/>
                <w:b/>
                <w:sz w:val="26"/>
                <w:szCs w:val="26"/>
                <w:lang w:val="sr-Latn-ME"/>
              </w:rPr>
              <w:t>Broj podnijetih  ostavki na osnovu odluka o nespojivosti funkcija</w:t>
            </w:r>
          </w:p>
          <w:p w:rsidR="007D0E40" w:rsidRPr="003A6631" w:rsidRDefault="007D0E40" w:rsidP="0026729F">
            <w:pPr>
              <w:numPr>
                <w:ilvl w:val="0"/>
                <w:numId w:val="3"/>
              </w:numPr>
              <w:spacing w:after="0" w:line="240" w:lineRule="auto"/>
              <w:jc w:val="both"/>
              <w:rPr>
                <w:rFonts w:ascii="Cambria" w:hAnsi="Cambria"/>
                <w:b/>
                <w:sz w:val="26"/>
                <w:szCs w:val="26"/>
                <w:lang w:val="sr-Latn-ME"/>
              </w:rPr>
            </w:pPr>
            <w:r w:rsidRPr="003A6631">
              <w:rPr>
                <w:rFonts w:ascii="Cambria" w:hAnsi="Cambria"/>
                <w:b/>
                <w:sz w:val="26"/>
                <w:szCs w:val="26"/>
                <w:lang w:val="sr-Latn-ME"/>
              </w:rPr>
              <w:t>Broj zahtjeva / odluka za razrješenje, suspendovanje ili izricanje disciplinskih mjera</w:t>
            </w:r>
          </w:p>
          <w:p w:rsidR="007D0E40" w:rsidRPr="003A6631" w:rsidRDefault="007D0E40" w:rsidP="0026729F">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Broj ustupljenih predmeta nadležnom tužilaštvu;</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lastRenderedPageBreak/>
              <w:t>3</w:t>
            </w:r>
          </w:p>
        </w:tc>
        <w:tc>
          <w:tcPr>
            <w:tcW w:w="2556" w:type="dxa"/>
          </w:tcPr>
          <w:p w:rsidR="007D0E40" w:rsidRPr="003A6631" w:rsidRDefault="007D0E40" w:rsidP="0026729F">
            <w:pPr>
              <w:spacing w:after="0" w:line="240" w:lineRule="auto"/>
              <w:rPr>
                <w:rFonts w:ascii="Cambria" w:hAnsi="Cambria"/>
                <w:b/>
                <w:sz w:val="26"/>
                <w:szCs w:val="26"/>
                <w:lang w:val="sr-Latn-ME"/>
              </w:rPr>
            </w:pPr>
            <w:r w:rsidRPr="003A6631">
              <w:rPr>
                <w:rFonts w:ascii="Cambria" w:hAnsi="Cambria"/>
                <w:b/>
                <w:sz w:val="26"/>
                <w:szCs w:val="26"/>
                <w:lang w:val="sr-Latn-ME"/>
              </w:rPr>
              <w:t>Ostale relevantne aktivnosti</w:t>
            </w:r>
          </w:p>
          <w:p w:rsidR="007D0E40" w:rsidRPr="003A6631" w:rsidRDefault="007D0E40" w:rsidP="0026729F">
            <w:pPr>
              <w:spacing w:after="0" w:line="240" w:lineRule="auto"/>
              <w:rPr>
                <w:rFonts w:ascii="Cambria" w:hAnsi="Cambria"/>
                <w:b/>
                <w:sz w:val="26"/>
                <w:szCs w:val="26"/>
                <w:u w:val="single"/>
                <w:lang w:val="sr-Latn-ME"/>
              </w:rPr>
            </w:pPr>
          </w:p>
          <w:p w:rsidR="007D0E40" w:rsidRPr="003A6631" w:rsidRDefault="007D0E40" w:rsidP="0026729F">
            <w:pPr>
              <w:spacing w:after="0" w:line="240" w:lineRule="auto"/>
              <w:rPr>
                <w:rFonts w:ascii="Cambria" w:hAnsi="Cambria"/>
                <w:sz w:val="26"/>
                <w:szCs w:val="26"/>
                <w:lang w:val="sr-Latn-ME"/>
              </w:rPr>
            </w:pPr>
          </w:p>
        </w:tc>
        <w:tc>
          <w:tcPr>
            <w:tcW w:w="6511" w:type="dxa"/>
          </w:tcPr>
          <w:p w:rsidR="007D0E40" w:rsidRPr="003A6631" w:rsidRDefault="007D0E40" w:rsidP="00EE2137">
            <w:pPr>
              <w:numPr>
                <w:ilvl w:val="0"/>
                <w:numId w:val="10"/>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Aktivnosti na razvoju i primjeni modula informacionog sistema za elektronsku evidenciju javnih funkcionera po osnovu utvrđenog kršenja </w:t>
            </w:r>
            <w:r w:rsidRPr="003A6631">
              <w:rPr>
                <w:rFonts w:ascii="Cambria" w:hAnsi="Cambria"/>
                <w:b/>
                <w:sz w:val="26"/>
                <w:szCs w:val="26"/>
                <w:lang w:val="sr-Latn-ME"/>
              </w:rPr>
              <w:t>ograničenja u vršenju javnih funkcija</w:t>
            </w:r>
          </w:p>
          <w:p w:rsidR="007D0E40" w:rsidRPr="003A6631" w:rsidRDefault="007D0E40" w:rsidP="00EE2137">
            <w:pPr>
              <w:numPr>
                <w:ilvl w:val="0"/>
                <w:numId w:val="10"/>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Aktivnosti na edukaciji javnih funkcionera o odredbama koje se odnose na </w:t>
            </w:r>
            <w:r w:rsidRPr="003A6631">
              <w:rPr>
                <w:rFonts w:ascii="Cambria" w:hAnsi="Cambria"/>
                <w:b/>
                <w:sz w:val="26"/>
                <w:szCs w:val="26"/>
                <w:lang w:val="sr-Latn-ME"/>
              </w:rPr>
              <w:t>ograničenja u vršenju javnih funkcija</w:t>
            </w:r>
          </w:p>
          <w:p w:rsidR="007D0E40" w:rsidRPr="003A6631" w:rsidRDefault="007D0E40" w:rsidP="0026729F">
            <w:pPr>
              <w:spacing w:after="0" w:line="240" w:lineRule="auto"/>
              <w:ind w:left="720"/>
              <w:jc w:val="both"/>
              <w:rPr>
                <w:rFonts w:ascii="Cambria" w:hAnsi="Cambria"/>
                <w:sz w:val="26"/>
                <w:szCs w:val="26"/>
                <w:lang w:val="sr-Latn-ME"/>
              </w:rPr>
            </w:pP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4</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Vremenski okvir izvještavanja</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I kvartal 2017.</w:t>
            </w:r>
          </w:p>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II kvartal 2017.</w:t>
            </w:r>
          </w:p>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III kvartal 2017.</w:t>
            </w:r>
          </w:p>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IV kvartal 2017.</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5</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Učesnici u aktivnosti</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Odsjek za sprječavanje sukoba interesa javnih funkcionera</w:t>
            </w:r>
            <w:r w:rsidRPr="003A6631">
              <w:rPr>
                <w:rFonts w:ascii="Arial" w:hAnsi="Arial" w:cs="Arial"/>
                <w:b/>
                <w:sz w:val="24"/>
                <w:szCs w:val="24"/>
                <w:lang w:val="sr-Latn-ME"/>
              </w:rPr>
              <w:t xml:space="preserve"> </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6</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Odgovorno lice</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Načelnik Odsjeka za sprječavanje sukoba interesa javnih funkcionera i Pomoćnik direktora u Sektoru za sprječavanje sukoba interesa i kontrolu finansiranja političkih subjekata i izbornih kampanja</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7</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Potrebni resursi</w:t>
            </w:r>
          </w:p>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(vrsta/izvor/iznos)</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Budžet ASK, eksterna podrška  </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8</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Plan monitoringa i evaluacije</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Na godišnjem nivou </w:t>
            </w:r>
          </w:p>
        </w:tc>
      </w:tr>
    </w:tbl>
    <w:p w:rsidR="007D0E40" w:rsidRPr="003A6631" w:rsidRDefault="007D0E40" w:rsidP="007D0E40">
      <w:pPr>
        <w:spacing w:after="0" w:line="240" w:lineRule="auto"/>
        <w:rPr>
          <w:rFonts w:ascii="Cambria" w:hAnsi="Cambria"/>
          <w:b/>
          <w:sz w:val="26"/>
          <w:szCs w:val="26"/>
          <w:lang w:val="sr-Latn-ME"/>
        </w:rPr>
      </w:pPr>
    </w:p>
    <w:p w:rsidR="007D0E40" w:rsidRPr="003A6631" w:rsidRDefault="007D0E40" w:rsidP="007D0E40">
      <w:pPr>
        <w:spacing w:after="0" w:line="240" w:lineRule="auto"/>
        <w:rPr>
          <w:rFonts w:ascii="Cambria" w:hAnsi="Cambria"/>
          <w:b/>
          <w:sz w:val="26"/>
          <w:szCs w:val="26"/>
          <w:lang w:val="sr-Latn-ME"/>
        </w:rPr>
      </w:pPr>
      <w:r w:rsidRPr="003A6631">
        <w:rPr>
          <w:rFonts w:ascii="Cambria" w:hAnsi="Cambria"/>
          <w:b/>
          <w:sz w:val="26"/>
          <w:szCs w:val="26"/>
          <w:lang w:val="sr-Latn-ME"/>
        </w:rPr>
        <w:t>Obrazloženje:</w:t>
      </w:r>
    </w:p>
    <w:p w:rsidR="007D0E40" w:rsidRPr="003A6631" w:rsidRDefault="007D0E40" w:rsidP="007D0E40">
      <w:pPr>
        <w:spacing w:after="0" w:line="240" w:lineRule="auto"/>
        <w:rPr>
          <w:rFonts w:ascii="Cambria" w:hAnsi="Cambria"/>
          <w:b/>
          <w:sz w:val="26"/>
          <w:szCs w:val="26"/>
          <w:lang w:val="sr-Latn-ME"/>
        </w:rPr>
      </w:pPr>
    </w:p>
    <w:p w:rsidR="007D0E40" w:rsidRPr="003A6631" w:rsidRDefault="007D0E40" w:rsidP="00830C14">
      <w:pPr>
        <w:autoSpaceDE w:val="0"/>
        <w:autoSpaceDN w:val="0"/>
        <w:adjustRightInd w:val="0"/>
        <w:spacing w:after="100" w:afterAutospacing="1" w:line="240" w:lineRule="auto"/>
        <w:jc w:val="both"/>
        <w:rPr>
          <w:rFonts w:ascii="Cambria" w:hAnsi="Cambria"/>
          <w:sz w:val="26"/>
          <w:szCs w:val="26"/>
          <w:lang w:val="sr-Latn-ME"/>
        </w:rPr>
      </w:pPr>
      <w:r w:rsidRPr="003A6631">
        <w:rPr>
          <w:rFonts w:ascii="Cambria" w:hAnsi="Cambria"/>
          <w:sz w:val="26"/>
          <w:szCs w:val="26"/>
          <w:lang w:val="sr-Latn-ME"/>
        </w:rPr>
        <w:t>U cilju ispunjavanja ovog strateškog cilja, Agencija će vršiti provjeru navoda o kršenju</w:t>
      </w:r>
      <w:r w:rsidRPr="003A6631">
        <w:rPr>
          <w:rFonts w:ascii="Cambria" w:hAnsi="Cambria"/>
          <w:bCs/>
          <w:sz w:val="26"/>
          <w:szCs w:val="26"/>
          <w:lang w:val="sr-Latn-ME"/>
        </w:rPr>
        <w:t xml:space="preserve"> ograničenja u vršenju javnih funkcija. </w:t>
      </w:r>
      <w:r w:rsidRPr="003A6631">
        <w:rPr>
          <w:rFonts w:ascii="Cambria" w:hAnsi="Cambria"/>
          <w:sz w:val="26"/>
          <w:szCs w:val="26"/>
          <w:lang w:val="sr-Latn-ME"/>
        </w:rPr>
        <w:t>Efikasnost sprovođenja ovog cilja se postiže kroz evidenciju broja odluka Agencije koje se odnose na ogranič</w:t>
      </w:r>
      <w:r w:rsidR="00830C14" w:rsidRPr="003A6631">
        <w:rPr>
          <w:rFonts w:ascii="Cambria" w:hAnsi="Cambria"/>
          <w:sz w:val="26"/>
          <w:szCs w:val="26"/>
          <w:lang w:val="sr-Latn-ME"/>
        </w:rPr>
        <w:t>enja u vršenju javnih funkcija.</w:t>
      </w:r>
    </w:p>
    <w:p w:rsidR="007D0E40" w:rsidRPr="003A6631" w:rsidRDefault="007D0E40" w:rsidP="00830C14">
      <w:pPr>
        <w:autoSpaceDE w:val="0"/>
        <w:autoSpaceDN w:val="0"/>
        <w:adjustRightInd w:val="0"/>
        <w:spacing w:after="100" w:afterAutospacing="1" w:line="240" w:lineRule="auto"/>
        <w:jc w:val="both"/>
        <w:rPr>
          <w:rFonts w:ascii="Cambria" w:hAnsi="Cambria"/>
          <w:bCs/>
          <w:sz w:val="26"/>
          <w:szCs w:val="26"/>
          <w:lang w:val="sr-Latn-ME"/>
        </w:rPr>
      </w:pPr>
      <w:r w:rsidRPr="003A6631">
        <w:rPr>
          <w:rFonts w:ascii="Cambria" w:hAnsi="Cambria"/>
          <w:bCs/>
          <w:sz w:val="26"/>
          <w:szCs w:val="26"/>
          <w:lang w:val="sr-Latn-ME"/>
        </w:rPr>
        <w:t>U tehničkom smislu značajno je napomenu</w:t>
      </w:r>
      <w:r w:rsidR="00550247" w:rsidRPr="003A6631">
        <w:rPr>
          <w:rFonts w:ascii="Cambria" w:hAnsi="Cambria"/>
          <w:bCs/>
          <w:sz w:val="26"/>
          <w:szCs w:val="26"/>
          <w:lang w:val="sr-Latn-ME"/>
        </w:rPr>
        <w:t>ti da će se nastaviti sa unapr</w:t>
      </w:r>
      <w:r w:rsidRPr="003A6631">
        <w:rPr>
          <w:rFonts w:ascii="Cambria" w:hAnsi="Cambria"/>
          <w:bCs/>
          <w:sz w:val="26"/>
          <w:szCs w:val="26"/>
          <w:lang w:val="sr-Latn-ME"/>
        </w:rPr>
        <w:t>eđivanjem softverskog rješenja koje omoguća</w:t>
      </w:r>
      <w:r w:rsidR="00550247" w:rsidRPr="003A6631">
        <w:rPr>
          <w:rFonts w:ascii="Cambria" w:hAnsi="Cambria"/>
          <w:bCs/>
          <w:sz w:val="26"/>
          <w:szCs w:val="26"/>
          <w:lang w:val="sr-Latn-ME"/>
        </w:rPr>
        <w:t xml:space="preserve">va Agenciji da vodi efikasniju </w:t>
      </w:r>
      <w:r w:rsidRPr="003A6631">
        <w:rPr>
          <w:rFonts w:ascii="Cambria" w:hAnsi="Cambria"/>
          <w:bCs/>
          <w:sz w:val="26"/>
          <w:szCs w:val="26"/>
          <w:lang w:val="sr-Latn-ME"/>
        </w:rPr>
        <w:t xml:space="preserve">i transparentniju evidenciju javnih funkcionera kod kojih je utvrđeno kršenje </w:t>
      </w:r>
      <w:r w:rsidRPr="003A6631">
        <w:rPr>
          <w:rFonts w:ascii="Cambria" w:hAnsi="Cambria"/>
          <w:b/>
          <w:bCs/>
          <w:sz w:val="26"/>
          <w:szCs w:val="26"/>
          <w:lang w:val="sr-Latn-ME"/>
        </w:rPr>
        <w:t>ograničenja u vršenju javnih funkcija.</w:t>
      </w:r>
    </w:p>
    <w:p w:rsidR="007D0E40" w:rsidRPr="003A6631" w:rsidRDefault="007D0E40" w:rsidP="007D0E40">
      <w:pPr>
        <w:spacing w:after="0" w:line="240" w:lineRule="auto"/>
        <w:rPr>
          <w:rFonts w:ascii="Cambria" w:hAnsi="Cambria"/>
          <w:b/>
          <w:sz w:val="26"/>
          <w:szCs w:val="26"/>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556"/>
        <w:gridCol w:w="6511"/>
      </w:tblGrid>
      <w:tr w:rsidR="007D0E40" w:rsidRPr="003A6631" w:rsidTr="0026729F">
        <w:tc>
          <w:tcPr>
            <w:tcW w:w="509"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w:t>
            </w:r>
          </w:p>
        </w:tc>
        <w:tc>
          <w:tcPr>
            <w:tcW w:w="2556"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Element</w:t>
            </w:r>
          </w:p>
        </w:tc>
        <w:tc>
          <w:tcPr>
            <w:tcW w:w="6511"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Opis</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1</w:t>
            </w:r>
          </w:p>
        </w:tc>
        <w:tc>
          <w:tcPr>
            <w:tcW w:w="2556" w:type="dxa"/>
          </w:tcPr>
          <w:p w:rsidR="007D0E40" w:rsidRPr="003A6631" w:rsidRDefault="007D0E40" w:rsidP="0026729F">
            <w:pPr>
              <w:spacing w:after="0" w:line="240" w:lineRule="auto"/>
              <w:rPr>
                <w:rFonts w:ascii="Cambria" w:hAnsi="Cambria"/>
                <w:b/>
                <w:sz w:val="26"/>
                <w:szCs w:val="26"/>
                <w:lang w:val="sr-Latn-ME"/>
              </w:rPr>
            </w:pPr>
            <w:r w:rsidRPr="003A6631">
              <w:rPr>
                <w:rFonts w:ascii="Cambria" w:hAnsi="Cambria"/>
                <w:b/>
                <w:sz w:val="26"/>
                <w:szCs w:val="26"/>
                <w:lang w:val="sr-Latn-ME"/>
              </w:rPr>
              <w:t>Cilj 3</w:t>
            </w:r>
          </w:p>
        </w:tc>
        <w:tc>
          <w:tcPr>
            <w:tcW w:w="6511" w:type="dxa"/>
          </w:tcPr>
          <w:p w:rsidR="007D0E40" w:rsidRPr="003A6631" w:rsidRDefault="007D0E40" w:rsidP="0026729F">
            <w:pPr>
              <w:spacing w:after="0" w:line="240" w:lineRule="auto"/>
              <w:jc w:val="both"/>
              <w:rPr>
                <w:rFonts w:ascii="Cambria" w:hAnsi="Cambria"/>
                <w:b/>
                <w:sz w:val="26"/>
                <w:szCs w:val="26"/>
                <w:lang w:val="sr-Latn-ME"/>
              </w:rPr>
            </w:pPr>
            <w:r w:rsidRPr="003A6631">
              <w:rPr>
                <w:rFonts w:ascii="Cambria" w:hAnsi="Cambria"/>
                <w:b/>
                <w:sz w:val="26"/>
                <w:szCs w:val="26"/>
                <w:lang w:val="sr-Latn-ME"/>
              </w:rPr>
              <w:t>Kontrola primljenih poklona, donacija i zaključenih sponzorstava</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2</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Indikatori performansi</w:t>
            </w:r>
          </w:p>
          <w:p w:rsidR="007D0E40" w:rsidRPr="003A6631" w:rsidRDefault="007D0E40" w:rsidP="0026729F">
            <w:pPr>
              <w:spacing w:after="0" w:line="240" w:lineRule="auto"/>
              <w:rPr>
                <w:rFonts w:ascii="Cambria" w:hAnsi="Cambria"/>
                <w:sz w:val="26"/>
                <w:szCs w:val="26"/>
                <w:lang w:val="sr-Latn-ME"/>
              </w:rPr>
            </w:pPr>
          </w:p>
        </w:tc>
        <w:tc>
          <w:tcPr>
            <w:tcW w:w="6511" w:type="dxa"/>
          </w:tcPr>
          <w:p w:rsidR="007D0E40" w:rsidRPr="003A6631" w:rsidRDefault="007D0E40" w:rsidP="0026729F">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lastRenderedPageBreak/>
              <w:t xml:space="preserve">Broj izvještaja organa vlasti o primljenim poklonima, sponzorstvima i donacijama; </w:t>
            </w:r>
          </w:p>
          <w:p w:rsidR="007D0E40" w:rsidRPr="003A6631" w:rsidRDefault="007D0E40" w:rsidP="0026729F">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lastRenderedPageBreak/>
              <w:t>Broj provjerenih izvještaja i broj utvrđenih nepravilnosti</w:t>
            </w:r>
          </w:p>
          <w:p w:rsidR="007D0E40" w:rsidRPr="003A6631" w:rsidRDefault="007D0E40" w:rsidP="0026729F">
            <w:pPr>
              <w:numPr>
                <w:ilvl w:val="0"/>
                <w:numId w:val="3"/>
              </w:numPr>
              <w:spacing w:after="0" w:line="240" w:lineRule="auto"/>
              <w:jc w:val="both"/>
              <w:rPr>
                <w:rFonts w:ascii="Cambria" w:hAnsi="Cambria"/>
                <w:b/>
                <w:sz w:val="26"/>
                <w:szCs w:val="26"/>
                <w:lang w:val="sr-Latn-ME"/>
              </w:rPr>
            </w:pPr>
            <w:r w:rsidRPr="003A6631">
              <w:rPr>
                <w:rFonts w:ascii="Cambria" w:hAnsi="Cambria"/>
                <w:sz w:val="26"/>
                <w:szCs w:val="26"/>
                <w:lang w:val="sr-Latn-ME"/>
              </w:rPr>
              <w:t xml:space="preserve">Broj odluka organa vlasti koje su na osnovu mišljenja Agencije o primljenim sponzorstvima i donacijama stavljene van snage </w:t>
            </w:r>
          </w:p>
          <w:p w:rsidR="007D0E40" w:rsidRPr="003A6631" w:rsidRDefault="007D0E40" w:rsidP="0026729F">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Broj ustupljenih predmeta nadležnom tužilaštvu;</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lastRenderedPageBreak/>
              <w:t>3</w:t>
            </w:r>
          </w:p>
        </w:tc>
        <w:tc>
          <w:tcPr>
            <w:tcW w:w="2556" w:type="dxa"/>
          </w:tcPr>
          <w:p w:rsidR="007D0E40" w:rsidRPr="003A6631" w:rsidRDefault="007D0E40" w:rsidP="00504FDB">
            <w:pPr>
              <w:spacing w:after="0" w:line="240" w:lineRule="auto"/>
              <w:rPr>
                <w:rFonts w:ascii="Cambria" w:hAnsi="Cambria"/>
                <w:b/>
                <w:sz w:val="26"/>
                <w:szCs w:val="26"/>
                <w:lang w:val="sr-Latn-ME"/>
              </w:rPr>
            </w:pPr>
            <w:r w:rsidRPr="003A6631">
              <w:rPr>
                <w:rFonts w:ascii="Cambria" w:hAnsi="Cambria"/>
                <w:b/>
                <w:sz w:val="26"/>
                <w:szCs w:val="26"/>
                <w:lang w:val="sr-Latn-ME"/>
              </w:rPr>
              <w:t>Ostale relevantne aktivnosti</w:t>
            </w:r>
          </w:p>
          <w:p w:rsidR="007D0E40" w:rsidRPr="003A6631" w:rsidRDefault="007D0E40" w:rsidP="0026729F">
            <w:pPr>
              <w:spacing w:after="0" w:line="240" w:lineRule="auto"/>
              <w:rPr>
                <w:rFonts w:ascii="Cambria" w:hAnsi="Cambria"/>
                <w:b/>
                <w:sz w:val="26"/>
                <w:szCs w:val="26"/>
                <w:u w:val="single"/>
                <w:lang w:val="sr-Latn-ME"/>
              </w:rPr>
            </w:pPr>
          </w:p>
          <w:p w:rsidR="007D0E40" w:rsidRPr="003A6631" w:rsidRDefault="007D0E40" w:rsidP="0026729F">
            <w:pPr>
              <w:spacing w:after="0" w:line="240" w:lineRule="auto"/>
              <w:rPr>
                <w:rFonts w:ascii="Cambria" w:hAnsi="Cambria"/>
                <w:sz w:val="26"/>
                <w:szCs w:val="26"/>
                <w:lang w:val="sr-Latn-ME"/>
              </w:rPr>
            </w:pPr>
          </w:p>
        </w:tc>
        <w:tc>
          <w:tcPr>
            <w:tcW w:w="6511" w:type="dxa"/>
          </w:tcPr>
          <w:p w:rsidR="007D0E40" w:rsidRPr="003A6631" w:rsidRDefault="007D0E40" w:rsidP="000C4247">
            <w:pPr>
              <w:numPr>
                <w:ilvl w:val="0"/>
                <w:numId w:val="31"/>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Aktivnosti na razvoju i primjeni softvera za elektronsko dostavljanje izvještaja o primljenim poklonima, sponzorstvima i donacijama </w:t>
            </w:r>
          </w:p>
          <w:p w:rsidR="007D0E40" w:rsidRPr="003A6631" w:rsidRDefault="007D0E40" w:rsidP="000C4247">
            <w:pPr>
              <w:numPr>
                <w:ilvl w:val="0"/>
                <w:numId w:val="31"/>
              </w:numPr>
              <w:spacing w:after="0" w:line="240" w:lineRule="auto"/>
              <w:jc w:val="both"/>
              <w:rPr>
                <w:rFonts w:ascii="Cambria" w:hAnsi="Cambria"/>
                <w:sz w:val="26"/>
                <w:szCs w:val="26"/>
                <w:lang w:val="sr-Latn-ME"/>
              </w:rPr>
            </w:pPr>
            <w:r w:rsidRPr="003A6631">
              <w:rPr>
                <w:rFonts w:ascii="Cambria" w:hAnsi="Cambria"/>
                <w:sz w:val="26"/>
                <w:szCs w:val="26"/>
                <w:lang w:val="sr-Latn-ME"/>
              </w:rPr>
              <w:t>Vođenje kataloga poklona i registra sponzorstava i donacija;</w:t>
            </w:r>
          </w:p>
          <w:p w:rsidR="007D0E40" w:rsidRPr="003A6631" w:rsidRDefault="007D0E40" w:rsidP="000C4247">
            <w:pPr>
              <w:numPr>
                <w:ilvl w:val="0"/>
                <w:numId w:val="31"/>
              </w:numPr>
              <w:spacing w:after="0" w:line="240" w:lineRule="auto"/>
              <w:jc w:val="both"/>
              <w:rPr>
                <w:rFonts w:ascii="Cambria" w:hAnsi="Cambria"/>
                <w:sz w:val="26"/>
                <w:szCs w:val="26"/>
                <w:lang w:val="sr-Latn-ME"/>
              </w:rPr>
            </w:pPr>
            <w:r w:rsidRPr="003A6631">
              <w:rPr>
                <w:rFonts w:ascii="Cambria" w:hAnsi="Cambria"/>
                <w:sz w:val="26"/>
                <w:szCs w:val="26"/>
                <w:lang w:val="sr-Latn-ME"/>
              </w:rPr>
              <w:t>Prikupljanje izvještaja organa vlasti o primljenim poklonima, sponzorstvima i donacijama i njihovo objavljivanje;</w:t>
            </w:r>
          </w:p>
          <w:p w:rsidR="007D0E40" w:rsidRPr="003A6631" w:rsidRDefault="007D0E40" w:rsidP="000C4247">
            <w:pPr>
              <w:numPr>
                <w:ilvl w:val="0"/>
                <w:numId w:val="31"/>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Utvrđivanje nezakonitog prijema poklona, sponzorstava i donacija; </w:t>
            </w:r>
          </w:p>
          <w:p w:rsidR="007D0E40" w:rsidRPr="003A6631" w:rsidRDefault="007D0E40" w:rsidP="000C4247">
            <w:pPr>
              <w:numPr>
                <w:ilvl w:val="0"/>
                <w:numId w:val="31"/>
              </w:numPr>
              <w:spacing w:after="0" w:line="240" w:lineRule="auto"/>
              <w:jc w:val="both"/>
              <w:rPr>
                <w:rFonts w:ascii="Cambria" w:hAnsi="Cambria"/>
                <w:sz w:val="26"/>
                <w:szCs w:val="26"/>
                <w:lang w:val="sr-Latn-ME"/>
              </w:rPr>
            </w:pPr>
            <w:r w:rsidRPr="003A6631">
              <w:rPr>
                <w:rFonts w:ascii="Cambria" w:hAnsi="Cambria"/>
                <w:sz w:val="26"/>
                <w:szCs w:val="26"/>
                <w:lang w:val="sr-Latn-ME"/>
              </w:rPr>
              <w:t>Utvrđ</w:t>
            </w:r>
            <w:r w:rsidR="00F55415" w:rsidRPr="003A6631">
              <w:rPr>
                <w:rFonts w:ascii="Cambria" w:hAnsi="Cambria"/>
                <w:sz w:val="26"/>
                <w:szCs w:val="26"/>
                <w:lang w:val="sr-Latn-ME"/>
              </w:rPr>
              <w:t>ivanje</w:t>
            </w:r>
            <w:r w:rsidRPr="003A6631">
              <w:rPr>
                <w:rFonts w:ascii="Cambria" w:hAnsi="Cambria"/>
                <w:sz w:val="26"/>
                <w:szCs w:val="26"/>
                <w:lang w:val="sr-Latn-ME"/>
              </w:rPr>
              <w:t xml:space="preserve"> postojanja ograničenja u vršenju javnih funkcija „ex oficio” i na osnovu eksternih prijava; </w:t>
            </w:r>
          </w:p>
          <w:p w:rsidR="007D0E40" w:rsidRPr="003A6631" w:rsidRDefault="007D0E40" w:rsidP="000C4247">
            <w:pPr>
              <w:numPr>
                <w:ilvl w:val="0"/>
                <w:numId w:val="31"/>
              </w:numPr>
              <w:spacing w:after="0" w:line="240" w:lineRule="auto"/>
              <w:jc w:val="both"/>
              <w:rPr>
                <w:rFonts w:ascii="Cambria" w:hAnsi="Cambria"/>
                <w:sz w:val="26"/>
                <w:szCs w:val="26"/>
                <w:lang w:val="sr-Latn-ME"/>
              </w:rPr>
            </w:pPr>
            <w:r w:rsidRPr="003A6631">
              <w:rPr>
                <w:rFonts w:ascii="Cambria" w:hAnsi="Cambria"/>
                <w:sz w:val="26"/>
                <w:szCs w:val="26"/>
                <w:lang w:val="sr-Latn-ME"/>
              </w:rPr>
              <w:t>Izdavanje prekršajnih naloga i podnošenje zahtjeva za pokretanje prekršajnog postupka uz zahtjev za oduzimanje imovinske koristi nastale radnjom izvršenja prekršaja (tamo gdje je to moguće), zbog kršenja odredbi Zakona o sprječavanju korupcije, koje se odnose na ograničenja u vršenju javne funkcije, prijem poklona, sponzorstava i donacija</w:t>
            </w:r>
            <w:r w:rsidR="00A75BBC" w:rsidRPr="003A6631">
              <w:rPr>
                <w:rFonts w:ascii="Cambria" w:hAnsi="Cambria"/>
                <w:sz w:val="26"/>
                <w:szCs w:val="26"/>
                <w:lang w:val="sr-Latn-ME"/>
              </w:rPr>
              <w:t>;</w:t>
            </w:r>
          </w:p>
          <w:p w:rsidR="000C4247" w:rsidRPr="003A6631" w:rsidRDefault="000C4247" w:rsidP="00A75BBC">
            <w:pPr>
              <w:numPr>
                <w:ilvl w:val="0"/>
                <w:numId w:val="31"/>
              </w:numPr>
              <w:spacing w:after="0"/>
              <w:jc w:val="both"/>
              <w:rPr>
                <w:rFonts w:ascii="Cambria" w:hAnsi="Cambria"/>
                <w:sz w:val="26"/>
                <w:szCs w:val="26"/>
                <w:lang w:val="sr-Latn-ME"/>
              </w:rPr>
            </w:pPr>
            <w:r w:rsidRPr="003A6631">
              <w:rPr>
                <w:rFonts w:ascii="Georgia" w:hAnsi="Georgia" w:cs="Tahoma"/>
                <w:sz w:val="24"/>
                <w:szCs w:val="24"/>
              </w:rPr>
              <w:t>Izrada mjesečnih Izvještaja o radu Agencije koji se dostavljaju Savjetu Agencije najkasnije do 10</w:t>
            </w:r>
            <w:r w:rsidR="00A75BBC" w:rsidRPr="003A6631">
              <w:rPr>
                <w:rFonts w:ascii="Georgia" w:hAnsi="Georgia" w:cs="Tahoma"/>
                <w:sz w:val="24"/>
                <w:szCs w:val="24"/>
              </w:rPr>
              <w:t>.</w:t>
            </w:r>
            <w:r w:rsidRPr="003A6631">
              <w:rPr>
                <w:rFonts w:ascii="Georgia" w:hAnsi="Georgia" w:cs="Tahoma"/>
                <w:sz w:val="24"/>
                <w:szCs w:val="24"/>
              </w:rPr>
              <w:t xml:space="preserve"> u mjesecu za predhodni mjesec, po ranije utvrđenoj metodologiji;</w:t>
            </w:r>
          </w:p>
          <w:p w:rsidR="000C4247" w:rsidRPr="003A6631" w:rsidRDefault="000C4247" w:rsidP="00A75BBC">
            <w:pPr>
              <w:numPr>
                <w:ilvl w:val="0"/>
                <w:numId w:val="31"/>
              </w:numPr>
              <w:spacing w:after="0"/>
              <w:jc w:val="both"/>
              <w:rPr>
                <w:rFonts w:ascii="Cambria" w:hAnsi="Cambria"/>
                <w:sz w:val="26"/>
                <w:szCs w:val="26"/>
                <w:lang w:val="sr-Latn-ME"/>
              </w:rPr>
            </w:pPr>
            <w:r w:rsidRPr="003A6631">
              <w:rPr>
                <w:rFonts w:ascii="Georgia" w:hAnsi="Georgia" w:cs="Tahoma"/>
                <w:sz w:val="24"/>
                <w:szCs w:val="24"/>
              </w:rPr>
              <w:t>Izrada kvartalnih Izvještaja o radu koji se dostavljaju Savjetu Agencije najkasnije do 10 u mjesecu za predhodni kvartal sa slijedećim pregledom podataka:</w:t>
            </w:r>
          </w:p>
          <w:p w:rsidR="000C4247" w:rsidRPr="003A6631" w:rsidRDefault="000C4247" w:rsidP="000C4247">
            <w:pPr>
              <w:spacing w:after="0" w:line="240" w:lineRule="auto"/>
              <w:jc w:val="both"/>
              <w:rPr>
                <w:rFonts w:ascii="Cambria" w:hAnsi="Cambria"/>
                <w:sz w:val="26"/>
                <w:szCs w:val="26"/>
                <w:lang w:val="sr-Latn-ME"/>
              </w:rPr>
            </w:pPr>
          </w:p>
          <w:p w:rsidR="00794015" w:rsidRPr="003A6631" w:rsidRDefault="000C4247" w:rsidP="00794015">
            <w:pPr>
              <w:pStyle w:val="NoSpacing"/>
              <w:numPr>
                <w:ilvl w:val="0"/>
                <w:numId w:val="38"/>
              </w:numPr>
              <w:jc w:val="both"/>
              <w:rPr>
                <w:rFonts w:ascii="Georgia" w:hAnsi="Georgia" w:cs="Tahoma"/>
                <w:sz w:val="24"/>
                <w:szCs w:val="24"/>
              </w:rPr>
            </w:pPr>
            <w:r w:rsidRPr="003A6631">
              <w:rPr>
                <w:rFonts w:ascii="Georgia" w:hAnsi="Georgia" w:cs="Tahoma"/>
                <w:sz w:val="24"/>
                <w:szCs w:val="24"/>
              </w:rPr>
              <w:t>imenima i prezimenima javnih funkcionera sa podacima o utvrđenim nepravilnostima u dijelu ograničenja u vršenju javnih funkcija (nespojivost funkcija) sa funkcijama koje su obavljali</w:t>
            </w:r>
            <w:r w:rsidR="00794015" w:rsidRPr="003A6631">
              <w:rPr>
                <w:rFonts w:ascii="Georgia" w:hAnsi="Georgia" w:cs="Tahoma"/>
                <w:sz w:val="24"/>
                <w:szCs w:val="24"/>
              </w:rPr>
              <w:t>, u smislu člana 39 stav 2 Zakona o sprječavanju korupcije</w:t>
            </w:r>
            <w:r w:rsidRPr="003A6631">
              <w:rPr>
                <w:rFonts w:ascii="Georgia" w:hAnsi="Georgia" w:cs="Tahoma"/>
                <w:sz w:val="24"/>
                <w:szCs w:val="24"/>
              </w:rPr>
              <w:t>;</w:t>
            </w:r>
          </w:p>
          <w:p w:rsidR="00794015" w:rsidRPr="003A6631" w:rsidRDefault="00794015" w:rsidP="00794015">
            <w:pPr>
              <w:pStyle w:val="NoSpacing"/>
              <w:ind w:left="1440"/>
              <w:jc w:val="both"/>
              <w:rPr>
                <w:rFonts w:ascii="Georgia" w:hAnsi="Georgia" w:cs="Tahoma"/>
                <w:sz w:val="24"/>
                <w:szCs w:val="24"/>
              </w:rPr>
            </w:pPr>
          </w:p>
          <w:p w:rsidR="000C4247" w:rsidRPr="003A6631" w:rsidRDefault="000C4247" w:rsidP="00794015">
            <w:pPr>
              <w:pStyle w:val="NoSpacing"/>
              <w:numPr>
                <w:ilvl w:val="0"/>
                <w:numId w:val="38"/>
              </w:numPr>
              <w:jc w:val="both"/>
              <w:rPr>
                <w:rFonts w:ascii="Georgia" w:hAnsi="Georgia" w:cs="Tahoma"/>
                <w:sz w:val="24"/>
                <w:szCs w:val="24"/>
              </w:rPr>
            </w:pPr>
            <w:r w:rsidRPr="003A6631">
              <w:rPr>
                <w:rFonts w:ascii="Georgia" w:hAnsi="Georgia" w:cs="Tahoma"/>
                <w:sz w:val="24"/>
                <w:szCs w:val="24"/>
              </w:rPr>
              <w:t>kratkim podacima o izrečenoj mjeri Agencije i ishodom po izrečenoj mjeri (da li je ili ne javni funkcioner kod kog je utvrđeno obavljanje nespojivih funkcija podnio ostavku).</w:t>
            </w:r>
          </w:p>
          <w:p w:rsidR="00A75BBC" w:rsidRPr="003A6631" w:rsidRDefault="00A75BBC" w:rsidP="00A75BBC">
            <w:pPr>
              <w:spacing w:after="0" w:line="240" w:lineRule="auto"/>
              <w:jc w:val="both"/>
              <w:rPr>
                <w:rFonts w:ascii="Cambria" w:hAnsi="Cambria"/>
                <w:sz w:val="26"/>
                <w:szCs w:val="26"/>
                <w:lang w:val="sr-Latn-ME"/>
              </w:rPr>
            </w:pP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lastRenderedPageBreak/>
              <w:t>4</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Vremenski okvir izvještavanja</w:t>
            </w:r>
          </w:p>
        </w:tc>
        <w:tc>
          <w:tcPr>
            <w:tcW w:w="6511" w:type="dxa"/>
          </w:tcPr>
          <w:p w:rsidR="007D0E40" w:rsidRPr="003A6631" w:rsidRDefault="007D0E40" w:rsidP="00F55415">
            <w:pPr>
              <w:pStyle w:val="ListParagraph"/>
              <w:numPr>
                <w:ilvl w:val="0"/>
                <w:numId w:val="33"/>
              </w:numPr>
              <w:spacing w:after="0" w:line="240" w:lineRule="auto"/>
              <w:jc w:val="both"/>
              <w:rPr>
                <w:rFonts w:ascii="Cambria" w:hAnsi="Cambria"/>
                <w:sz w:val="26"/>
                <w:szCs w:val="26"/>
                <w:lang w:val="sr-Latn-ME"/>
              </w:rPr>
            </w:pPr>
            <w:r w:rsidRPr="003A6631">
              <w:rPr>
                <w:rFonts w:ascii="Cambria" w:hAnsi="Cambria"/>
                <w:sz w:val="26"/>
                <w:szCs w:val="26"/>
                <w:lang w:val="sr-Latn-ME"/>
              </w:rPr>
              <w:t>I kvartal 2017.</w:t>
            </w:r>
          </w:p>
          <w:p w:rsidR="007D0E40" w:rsidRPr="003A6631" w:rsidRDefault="007D0E40" w:rsidP="00F55415">
            <w:pPr>
              <w:pStyle w:val="ListParagraph"/>
              <w:numPr>
                <w:ilvl w:val="0"/>
                <w:numId w:val="33"/>
              </w:numPr>
              <w:spacing w:after="0" w:line="240" w:lineRule="auto"/>
              <w:jc w:val="both"/>
              <w:rPr>
                <w:rFonts w:ascii="Cambria" w:hAnsi="Cambria"/>
                <w:sz w:val="26"/>
                <w:szCs w:val="26"/>
                <w:lang w:val="sr-Latn-ME"/>
              </w:rPr>
            </w:pPr>
            <w:r w:rsidRPr="003A6631">
              <w:rPr>
                <w:rFonts w:ascii="Cambria" w:hAnsi="Cambria"/>
                <w:sz w:val="26"/>
                <w:szCs w:val="26"/>
                <w:lang w:val="sr-Latn-ME"/>
              </w:rPr>
              <w:t>II kvartal 2017.</w:t>
            </w:r>
          </w:p>
          <w:p w:rsidR="007D0E40" w:rsidRPr="003A6631" w:rsidRDefault="007D0E40" w:rsidP="00F55415">
            <w:pPr>
              <w:numPr>
                <w:ilvl w:val="0"/>
                <w:numId w:val="33"/>
              </w:numPr>
              <w:spacing w:after="0" w:line="240" w:lineRule="auto"/>
              <w:jc w:val="both"/>
              <w:rPr>
                <w:rFonts w:ascii="Cambria" w:hAnsi="Cambria"/>
                <w:sz w:val="26"/>
                <w:szCs w:val="26"/>
                <w:lang w:val="sr-Latn-ME"/>
              </w:rPr>
            </w:pPr>
            <w:r w:rsidRPr="003A6631">
              <w:rPr>
                <w:rFonts w:ascii="Cambria" w:hAnsi="Cambria"/>
                <w:sz w:val="26"/>
                <w:szCs w:val="26"/>
                <w:lang w:val="sr-Latn-ME"/>
              </w:rPr>
              <w:t>III kvartal 2017.</w:t>
            </w:r>
          </w:p>
          <w:p w:rsidR="007D0E40" w:rsidRPr="003A6631" w:rsidRDefault="007D0E40" w:rsidP="00F55415">
            <w:pPr>
              <w:numPr>
                <w:ilvl w:val="0"/>
                <w:numId w:val="33"/>
              </w:numPr>
              <w:spacing w:after="0" w:line="240" w:lineRule="auto"/>
              <w:jc w:val="both"/>
              <w:rPr>
                <w:rFonts w:ascii="Cambria" w:hAnsi="Cambria"/>
                <w:sz w:val="26"/>
                <w:szCs w:val="26"/>
                <w:lang w:val="sr-Latn-ME"/>
              </w:rPr>
            </w:pPr>
            <w:r w:rsidRPr="003A6631">
              <w:rPr>
                <w:rFonts w:ascii="Cambria" w:hAnsi="Cambria"/>
                <w:sz w:val="26"/>
                <w:szCs w:val="26"/>
                <w:lang w:val="sr-Latn-ME"/>
              </w:rPr>
              <w:t>IV kvartal 2017.</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5</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Učesnici u aktivnosti</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Odsjek za sprječavanje sukoba interesa javnih funkcionera </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6</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Odgovorno lice</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Načelnik Odsjeka za sprječavanje sukoba interesa javnih funkcionera i Pomoćnik direktora u Sektoru za sprječavanje sukoba interesa i kontrolu finansiranja političkih subjekata i izbornih kampanja</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7</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Potrebni resursi</w:t>
            </w:r>
          </w:p>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(vrsta/izvor/iznos)</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Budžet ASK, eksterna podrška  </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8</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Plan monitoringa i evaluacije</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Na godišnjem nivou </w:t>
            </w:r>
          </w:p>
        </w:tc>
      </w:tr>
    </w:tbl>
    <w:p w:rsidR="007D0E40" w:rsidRPr="003A6631" w:rsidRDefault="007D0E40" w:rsidP="007D0E40">
      <w:pPr>
        <w:spacing w:after="0" w:line="240" w:lineRule="auto"/>
        <w:rPr>
          <w:rFonts w:ascii="Cambria" w:hAnsi="Cambria"/>
          <w:b/>
          <w:sz w:val="26"/>
          <w:szCs w:val="26"/>
          <w:lang w:val="sr-Latn-ME"/>
        </w:rPr>
      </w:pPr>
    </w:p>
    <w:p w:rsidR="007D0E40" w:rsidRPr="003A6631" w:rsidRDefault="007D0E40" w:rsidP="007D0E40">
      <w:pPr>
        <w:spacing w:after="0" w:line="240" w:lineRule="auto"/>
        <w:rPr>
          <w:rFonts w:ascii="Cambria" w:hAnsi="Cambria"/>
          <w:b/>
          <w:sz w:val="26"/>
          <w:szCs w:val="26"/>
          <w:lang w:val="sr-Latn-ME"/>
        </w:rPr>
      </w:pPr>
      <w:r w:rsidRPr="003A6631">
        <w:rPr>
          <w:rFonts w:ascii="Cambria" w:hAnsi="Cambria"/>
          <w:b/>
          <w:sz w:val="26"/>
          <w:szCs w:val="26"/>
          <w:lang w:val="sr-Latn-ME"/>
        </w:rPr>
        <w:t>Obrazloženje:</w:t>
      </w:r>
    </w:p>
    <w:p w:rsidR="007D0E40" w:rsidRPr="003A6631" w:rsidRDefault="007D0E40" w:rsidP="007D0E40">
      <w:pPr>
        <w:spacing w:after="0" w:line="240" w:lineRule="auto"/>
        <w:rPr>
          <w:rFonts w:ascii="Cambria" w:hAnsi="Cambria"/>
          <w:b/>
          <w:sz w:val="26"/>
          <w:szCs w:val="26"/>
          <w:lang w:val="sr-Latn-ME"/>
        </w:rPr>
      </w:pPr>
    </w:p>
    <w:p w:rsidR="007D0E40" w:rsidRPr="003A6631" w:rsidRDefault="007D0E40" w:rsidP="007D0E40">
      <w:pPr>
        <w:autoSpaceDE w:val="0"/>
        <w:autoSpaceDN w:val="0"/>
        <w:adjustRightInd w:val="0"/>
        <w:spacing w:after="0" w:line="240" w:lineRule="auto"/>
        <w:jc w:val="both"/>
        <w:rPr>
          <w:rFonts w:ascii="Cambria" w:hAnsi="Cambria" w:cs="Sabon-Roman"/>
          <w:sz w:val="26"/>
          <w:szCs w:val="26"/>
          <w:lang w:val="sr-Latn-ME"/>
        </w:rPr>
      </w:pPr>
      <w:r w:rsidRPr="003A6631">
        <w:rPr>
          <w:rFonts w:ascii="Cambria" w:hAnsi="Cambria"/>
          <w:sz w:val="26"/>
          <w:szCs w:val="26"/>
          <w:lang w:val="sr-Latn-ME"/>
        </w:rPr>
        <w:t xml:space="preserve">U cilju ispunjavanja ovog strateškog cilja, Agencija će vršiti </w:t>
      </w:r>
      <w:r w:rsidR="006B7AA4" w:rsidRPr="003A6631">
        <w:rPr>
          <w:rFonts w:ascii="Cambria" w:hAnsi="Cambria"/>
          <w:sz w:val="26"/>
          <w:szCs w:val="26"/>
          <w:lang w:val="sr-Latn-ME"/>
        </w:rPr>
        <w:t xml:space="preserve">provjeru </w:t>
      </w:r>
      <w:r w:rsidRPr="003A6631">
        <w:rPr>
          <w:rFonts w:ascii="Cambria" w:hAnsi="Cambria"/>
          <w:bCs/>
          <w:sz w:val="26"/>
          <w:szCs w:val="26"/>
          <w:lang w:val="sr-Latn-ME"/>
        </w:rPr>
        <w:t>izvještaja organa vlasti o primljenim poklonima, sponzorstvima i donacijama.</w:t>
      </w:r>
      <w:r w:rsidRPr="003A6631">
        <w:rPr>
          <w:rFonts w:ascii="Cambria" w:hAnsi="Cambria"/>
          <w:sz w:val="26"/>
          <w:szCs w:val="26"/>
          <w:lang w:val="sr-Latn-ME"/>
        </w:rPr>
        <w:t xml:space="preserve"> Efikasnost sprovođenja ovog cilja se postiže kroz evidenciju broja izvještaja organa vlasti o primljenim poklonima, sponzorstvima i donacijama, broj provjerenih izvještaja i broj utvrđenih nepravilnosti. Agencija će voditi i evidenciju odluka organa vlasti koje su na osnovu mišljenja Agencije o primljenim sponzorstvima i donacijama stavljene van snage. </w:t>
      </w:r>
      <w:r w:rsidRPr="003A6631">
        <w:rPr>
          <w:rFonts w:ascii="Cambria" w:hAnsi="Cambria" w:cs="Sabon-Roman"/>
          <w:sz w:val="26"/>
          <w:szCs w:val="26"/>
          <w:lang w:val="sr-Latn-ME"/>
        </w:rPr>
        <w:t>Agencija će i za sprovođenj</w:t>
      </w:r>
      <w:r w:rsidR="006B7AA4" w:rsidRPr="003A6631">
        <w:rPr>
          <w:rFonts w:ascii="Cambria" w:hAnsi="Cambria" w:cs="Sabon-Roman"/>
          <w:sz w:val="26"/>
          <w:szCs w:val="26"/>
          <w:lang w:val="sr-Latn-ME"/>
        </w:rPr>
        <w:t>e ovog cilja nastaviti sa unapr</w:t>
      </w:r>
      <w:r w:rsidRPr="003A6631">
        <w:rPr>
          <w:rFonts w:ascii="Cambria" w:hAnsi="Cambria" w:cs="Sabon-Roman"/>
          <w:sz w:val="26"/>
          <w:szCs w:val="26"/>
          <w:lang w:val="sr-Latn-ME"/>
        </w:rPr>
        <w:t>eđivanjem sofvera koji će javnim funkcionerima omogućiti jednostavnije dostavljanje izvještaja o</w:t>
      </w:r>
      <w:r w:rsidRPr="003A6631">
        <w:rPr>
          <w:rFonts w:ascii="Cambria" w:hAnsi="Cambria"/>
          <w:bCs/>
          <w:sz w:val="26"/>
          <w:szCs w:val="26"/>
          <w:lang w:val="sr-Latn-ME"/>
        </w:rPr>
        <w:t xml:space="preserve"> primljenim poklonima, sponzorstvima i donacijama</w:t>
      </w:r>
      <w:r w:rsidRPr="003A6631">
        <w:rPr>
          <w:rFonts w:ascii="Cambria" w:hAnsi="Cambria" w:cs="Sabon-Roman"/>
          <w:sz w:val="26"/>
          <w:szCs w:val="26"/>
          <w:lang w:val="sr-Latn-ME"/>
        </w:rPr>
        <w:t xml:space="preserve">, a Agenciji vođenje evidencije istih. </w:t>
      </w:r>
    </w:p>
    <w:p w:rsidR="007D0E40" w:rsidRPr="003A6631" w:rsidRDefault="007D0E40" w:rsidP="007D0E40">
      <w:pPr>
        <w:spacing w:after="0" w:line="240" w:lineRule="auto"/>
        <w:ind w:left="720"/>
        <w:rPr>
          <w:rFonts w:ascii="Cambria" w:hAnsi="Cambria"/>
          <w:b/>
          <w:sz w:val="26"/>
          <w:szCs w:val="26"/>
          <w:lang w:val="sr-Latn-ME"/>
        </w:rPr>
      </w:pPr>
    </w:p>
    <w:p w:rsidR="00830C14" w:rsidRPr="003A6631" w:rsidRDefault="00830C14" w:rsidP="00830C14">
      <w:pPr>
        <w:spacing w:after="0" w:line="240" w:lineRule="auto"/>
        <w:rPr>
          <w:rFonts w:ascii="Cambria" w:hAnsi="Cambria"/>
          <w:b/>
          <w:sz w:val="26"/>
          <w:szCs w:val="26"/>
          <w:lang w:val="sr-Latn-ME"/>
        </w:rPr>
      </w:pPr>
    </w:p>
    <w:tbl>
      <w:tblPr>
        <w:tblpPr w:leftFromText="180" w:rightFromText="180" w:vertAnchor="text" w:horzAnchor="margin" w:tblpY="14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556"/>
        <w:gridCol w:w="6511"/>
      </w:tblGrid>
      <w:tr w:rsidR="007D0E40" w:rsidRPr="003A6631" w:rsidTr="0026729F">
        <w:tc>
          <w:tcPr>
            <w:tcW w:w="509"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w:t>
            </w:r>
          </w:p>
        </w:tc>
        <w:tc>
          <w:tcPr>
            <w:tcW w:w="2556"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Element</w:t>
            </w:r>
          </w:p>
        </w:tc>
        <w:tc>
          <w:tcPr>
            <w:tcW w:w="6511"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Opis</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1</w:t>
            </w:r>
          </w:p>
        </w:tc>
        <w:tc>
          <w:tcPr>
            <w:tcW w:w="2556" w:type="dxa"/>
          </w:tcPr>
          <w:p w:rsidR="007D0E40" w:rsidRPr="003A6631" w:rsidRDefault="007D0E40" w:rsidP="0026729F">
            <w:pPr>
              <w:spacing w:after="0" w:line="240" w:lineRule="auto"/>
              <w:rPr>
                <w:rFonts w:ascii="Cambria" w:hAnsi="Cambria"/>
                <w:b/>
                <w:sz w:val="26"/>
                <w:szCs w:val="26"/>
                <w:lang w:val="sr-Latn-ME"/>
              </w:rPr>
            </w:pPr>
            <w:r w:rsidRPr="003A6631">
              <w:rPr>
                <w:rFonts w:ascii="Cambria" w:hAnsi="Cambria"/>
                <w:b/>
                <w:sz w:val="26"/>
                <w:szCs w:val="26"/>
                <w:lang w:val="sr-Latn-ME"/>
              </w:rPr>
              <w:t>Cilj 4</w:t>
            </w:r>
          </w:p>
        </w:tc>
        <w:tc>
          <w:tcPr>
            <w:tcW w:w="6511" w:type="dxa"/>
          </w:tcPr>
          <w:p w:rsidR="007D0E40" w:rsidRPr="003A6631" w:rsidRDefault="00FE647C" w:rsidP="0026729F">
            <w:pPr>
              <w:spacing w:after="0" w:line="240" w:lineRule="auto"/>
              <w:jc w:val="both"/>
              <w:rPr>
                <w:rFonts w:ascii="Cambria" w:hAnsi="Cambria"/>
                <w:b/>
                <w:sz w:val="26"/>
                <w:szCs w:val="26"/>
                <w:lang w:val="sr-Latn-ME"/>
              </w:rPr>
            </w:pPr>
            <w:r w:rsidRPr="003A6631">
              <w:rPr>
                <w:rFonts w:ascii="Cambria" w:hAnsi="Cambria"/>
                <w:b/>
                <w:sz w:val="26"/>
                <w:szCs w:val="26"/>
                <w:lang w:val="sr-Latn-ME"/>
              </w:rPr>
              <w:t>P</w:t>
            </w:r>
            <w:r w:rsidR="007D0E40" w:rsidRPr="003A6631">
              <w:rPr>
                <w:rFonts w:ascii="Cambria" w:hAnsi="Cambria"/>
                <w:b/>
                <w:sz w:val="26"/>
                <w:szCs w:val="26"/>
                <w:lang w:val="sr-Latn-ME"/>
              </w:rPr>
              <w:t xml:space="preserve">rovjera izvještaja o imovini i prihodima javnih funkcionera </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2</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Indikatori performansi</w:t>
            </w:r>
          </w:p>
          <w:p w:rsidR="007D0E40" w:rsidRPr="003A6631" w:rsidRDefault="007D0E40" w:rsidP="0026729F">
            <w:pPr>
              <w:spacing w:after="0" w:line="240" w:lineRule="auto"/>
              <w:rPr>
                <w:rFonts w:ascii="Cambria" w:hAnsi="Cambria"/>
                <w:sz w:val="26"/>
                <w:szCs w:val="26"/>
                <w:lang w:val="sr-Latn-ME"/>
              </w:rPr>
            </w:pPr>
          </w:p>
        </w:tc>
        <w:tc>
          <w:tcPr>
            <w:tcW w:w="6511" w:type="dxa"/>
          </w:tcPr>
          <w:p w:rsidR="00FE647C" w:rsidRPr="003A6631" w:rsidRDefault="00FE647C" w:rsidP="00FE647C">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Čekiranje podnešenih izvještaja o prihodima i imovini javnih funkcionera i državnih službenika;</w:t>
            </w:r>
          </w:p>
          <w:p w:rsidR="00FE647C" w:rsidRPr="003A6631" w:rsidRDefault="00FE647C" w:rsidP="00FE647C">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lastRenderedPageBreak/>
              <w:t>Verifikacija čekiranih izvještaja o prihodima i imovini koji se nakon toga prenose na sajt Agencije;</w:t>
            </w:r>
          </w:p>
          <w:p w:rsidR="007D0E40" w:rsidRPr="003A6631" w:rsidRDefault="007D0E40" w:rsidP="0026729F">
            <w:pPr>
              <w:numPr>
                <w:ilvl w:val="0"/>
                <w:numId w:val="3"/>
              </w:numPr>
              <w:spacing w:after="0" w:line="240" w:lineRule="auto"/>
              <w:jc w:val="both"/>
              <w:rPr>
                <w:rFonts w:ascii="Cambria" w:hAnsi="Cambria"/>
                <w:b/>
                <w:sz w:val="26"/>
                <w:szCs w:val="26"/>
                <w:lang w:val="sr-Latn-ME"/>
              </w:rPr>
            </w:pPr>
            <w:r w:rsidRPr="003A6631">
              <w:rPr>
                <w:rFonts w:ascii="Cambria" w:hAnsi="Cambria"/>
                <w:sz w:val="26"/>
                <w:szCs w:val="26"/>
                <w:lang w:val="sr-Latn-ME"/>
              </w:rPr>
              <w:t>Broj izvršenih provjera podataka iz Izvještaja javnih funkcionera o prihodima i imovini</w:t>
            </w:r>
          </w:p>
          <w:p w:rsidR="006B7AA4" w:rsidRPr="003A6631" w:rsidRDefault="007D0E40" w:rsidP="00830C14">
            <w:pPr>
              <w:numPr>
                <w:ilvl w:val="0"/>
                <w:numId w:val="3"/>
              </w:numPr>
              <w:spacing w:after="0" w:line="240" w:lineRule="auto"/>
              <w:jc w:val="both"/>
              <w:rPr>
                <w:rFonts w:ascii="Cambria" w:hAnsi="Cambria"/>
                <w:b/>
                <w:sz w:val="26"/>
                <w:szCs w:val="26"/>
                <w:lang w:val="sr-Latn-ME"/>
              </w:rPr>
            </w:pPr>
            <w:r w:rsidRPr="003A6631">
              <w:rPr>
                <w:rFonts w:ascii="Cambria" w:hAnsi="Cambria"/>
                <w:sz w:val="26"/>
                <w:szCs w:val="26"/>
                <w:lang w:val="sr-Latn-ME"/>
              </w:rPr>
              <w:t xml:space="preserve">Broj odluka Agencije koje se odnose na </w:t>
            </w:r>
            <w:r w:rsidRPr="003A6631">
              <w:rPr>
                <w:rFonts w:ascii="Cambria" w:hAnsi="Cambria"/>
                <w:b/>
                <w:sz w:val="26"/>
                <w:szCs w:val="26"/>
                <w:lang w:val="sr-Latn-ME"/>
              </w:rPr>
              <w:t xml:space="preserve"> izvještaje o imovini i prihodima javnih funkcionera</w:t>
            </w:r>
          </w:p>
          <w:p w:rsidR="007D0E40" w:rsidRPr="003A6631" w:rsidRDefault="007D0E40" w:rsidP="00830C14">
            <w:pPr>
              <w:numPr>
                <w:ilvl w:val="0"/>
                <w:numId w:val="3"/>
              </w:numPr>
              <w:spacing w:after="0" w:line="240" w:lineRule="auto"/>
              <w:jc w:val="both"/>
              <w:rPr>
                <w:rFonts w:ascii="Cambria" w:hAnsi="Cambria"/>
                <w:b/>
                <w:sz w:val="26"/>
                <w:szCs w:val="26"/>
                <w:lang w:val="sr-Latn-ME"/>
              </w:rPr>
            </w:pPr>
            <w:r w:rsidRPr="003A6631">
              <w:rPr>
                <w:rFonts w:ascii="Cambria" w:hAnsi="Cambria"/>
                <w:sz w:val="26"/>
                <w:szCs w:val="26"/>
                <w:lang w:val="sr-Latn-ME"/>
              </w:rPr>
              <w:t>Broj ustupljenih predmeta nadležnom tužilaštvu;</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lastRenderedPageBreak/>
              <w:t>3</w:t>
            </w:r>
          </w:p>
        </w:tc>
        <w:tc>
          <w:tcPr>
            <w:tcW w:w="2556" w:type="dxa"/>
          </w:tcPr>
          <w:p w:rsidR="007D0E40" w:rsidRPr="003A6631" w:rsidRDefault="007D0E40" w:rsidP="006B7AA4">
            <w:pPr>
              <w:spacing w:after="0" w:line="240" w:lineRule="auto"/>
              <w:rPr>
                <w:rFonts w:ascii="Cambria" w:hAnsi="Cambria"/>
                <w:b/>
                <w:sz w:val="26"/>
                <w:szCs w:val="26"/>
                <w:lang w:val="sr-Latn-ME"/>
              </w:rPr>
            </w:pPr>
            <w:r w:rsidRPr="003A6631">
              <w:rPr>
                <w:rFonts w:ascii="Cambria" w:hAnsi="Cambria"/>
                <w:b/>
                <w:sz w:val="26"/>
                <w:szCs w:val="26"/>
                <w:lang w:val="sr-Latn-ME"/>
              </w:rPr>
              <w:t>Ostale relevantne aktivnosti</w:t>
            </w:r>
          </w:p>
          <w:p w:rsidR="007D0E40" w:rsidRPr="003A6631" w:rsidRDefault="007D0E40" w:rsidP="0026729F">
            <w:pPr>
              <w:spacing w:after="0" w:line="240" w:lineRule="auto"/>
              <w:rPr>
                <w:rFonts w:ascii="Cambria" w:hAnsi="Cambria"/>
                <w:b/>
                <w:sz w:val="26"/>
                <w:szCs w:val="26"/>
                <w:u w:val="single"/>
                <w:lang w:val="sr-Latn-ME"/>
              </w:rPr>
            </w:pPr>
          </w:p>
          <w:p w:rsidR="007D0E40" w:rsidRPr="003A6631" w:rsidRDefault="007D0E40" w:rsidP="0026729F">
            <w:pPr>
              <w:spacing w:after="0" w:line="240" w:lineRule="auto"/>
              <w:rPr>
                <w:rFonts w:ascii="Cambria" w:hAnsi="Cambria"/>
                <w:sz w:val="26"/>
                <w:szCs w:val="26"/>
                <w:lang w:val="sr-Latn-ME"/>
              </w:rPr>
            </w:pPr>
          </w:p>
        </w:tc>
        <w:tc>
          <w:tcPr>
            <w:tcW w:w="6511" w:type="dxa"/>
          </w:tcPr>
          <w:p w:rsidR="007D0E40" w:rsidRPr="003A6631" w:rsidRDefault="007D0E40" w:rsidP="00A75BBC">
            <w:pPr>
              <w:numPr>
                <w:ilvl w:val="0"/>
                <w:numId w:val="11"/>
              </w:numPr>
              <w:overflowPunct w:val="0"/>
              <w:autoSpaceDE w:val="0"/>
              <w:autoSpaceDN w:val="0"/>
              <w:adjustRightInd w:val="0"/>
              <w:spacing w:after="0" w:line="240" w:lineRule="auto"/>
              <w:ind w:left="691"/>
              <w:jc w:val="both"/>
              <w:rPr>
                <w:rFonts w:ascii="Cambria" w:hAnsi="Cambria" w:cs="Arial"/>
                <w:color w:val="000000"/>
                <w:sz w:val="26"/>
                <w:szCs w:val="26"/>
                <w:lang w:val="sr-Latn-ME"/>
              </w:rPr>
            </w:pPr>
            <w:r w:rsidRPr="003A6631">
              <w:rPr>
                <w:rFonts w:ascii="Cambria" w:hAnsi="Cambria" w:cs="Arial"/>
                <w:color w:val="000000"/>
                <w:sz w:val="26"/>
                <w:szCs w:val="26"/>
                <w:lang w:val="sr-Latn-ME"/>
              </w:rPr>
              <w:t>Kontinuirana podrška (hep desk) za korišćenje web aplikacije za elektonsko podnošenje i unos izvještaja zaposlenih i javnih funkcionera.</w:t>
            </w:r>
          </w:p>
          <w:p w:rsidR="007D0E40" w:rsidRPr="003A6631" w:rsidRDefault="007D0E40" w:rsidP="00A75BBC">
            <w:pPr>
              <w:numPr>
                <w:ilvl w:val="0"/>
                <w:numId w:val="11"/>
              </w:numPr>
              <w:autoSpaceDE w:val="0"/>
              <w:autoSpaceDN w:val="0"/>
              <w:adjustRightInd w:val="0"/>
              <w:spacing w:after="0" w:line="240" w:lineRule="auto"/>
              <w:ind w:left="691"/>
              <w:jc w:val="both"/>
              <w:rPr>
                <w:rFonts w:ascii="Cambria" w:hAnsi="Cambria" w:cs="Arial"/>
                <w:color w:val="000000"/>
                <w:sz w:val="26"/>
                <w:szCs w:val="26"/>
                <w:lang w:val="sr-Latn-ME"/>
              </w:rPr>
            </w:pPr>
            <w:r w:rsidRPr="003A6631">
              <w:rPr>
                <w:rFonts w:ascii="Cambria" w:hAnsi="Cambria" w:cs="Arial"/>
                <w:color w:val="000000"/>
                <w:sz w:val="26"/>
                <w:szCs w:val="26"/>
                <w:lang w:val="sr-Latn-ME"/>
              </w:rPr>
              <w:t>Donošenje Godišnjeg plana provjera izvještaja o imovini i prihodima  javnih funkcionera</w:t>
            </w:r>
          </w:p>
          <w:p w:rsidR="007D0E40" w:rsidRPr="003A6631" w:rsidRDefault="007D0E40" w:rsidP="00A75BBC">
            <w:pPr>
              <w:numPr>
                <w:ilvl w:val="0"/>
                <w:numId w:val="11"/>
              </w:numPr>
              <w:autoSpaceDE w:val="0"/>
              <w:autoSpaceDN w:val="0"/>
              <w:adjustRightInd w:val="0"/>
              <w:spacing w:after="0" w:line="240" w:lineRule="auto"/>
              <w:ind w:left="691"/>
              <w:jc w:val="both"/>
              <w:rPr>
                <w:rFonts w:ascii="Cambria" w:hAnsi="Cambria" w:cs="Arial"/>
                <w:color w:val="000000"/>
                <w:sz w:val="26"/>
                <w:szCs w:val="26"/>
                <w:lang w:val="sr-Latn-ME"/>
              </w:rPr>
            </w:pPr>
            <w:r w:rsidRPr="003A6631">
              <w:rPr>
                <w:rFonts w:ascii="Cambria" w:hAnsi="Cambria" w:cs="Arial"/>
                <w:color w:val="000000"/>
                <w:sz w:val="26"/>
                <w:szCs w:val="26"/>
                <w:lang w:val="sr-Latn-ME"/>
              </w:rPr>
              <w:t xml:space="preserve">Provjera podnijetih izvještaja u skladu sa godišnjim planom provjera, softverskim putem kao i upoređivanjem sa bazama podataka </w:t>
            </w:r>
            <w:r w:rsidR="00FE647C" w:rsidRPr="003A6631">
              <w:rPr>
                <w:rFonts w:ascii="Cambria" w:hAnsi="Cambria" w:cs="Arial"/>
                <w:color w:val="000000"/>
                <w:sz w:val="26"/>
                <w:szCs w:val="26"/>
                <w:lang w:val="sr-Latn-ME"/>
              </w:rPr>
              <w:t>relevantnih</w:t>
            </w:r>
            <w:r w:rsidRPr="003A6631">
              <w:rPr>
                <w:rFonts w:ascii="Cambria" w:hAnsi="Cambria" w:cs="Arial"/>
                <w:color w:val="000000"/>
                <w:sz w:val="26"/>
                <w:szCs w:val="26"/>
                <w:lang w:val="sr-Latn-ME"/>
              </w:rPr>
              <w:t xml:space="preserve"> institucija </w:t>
            </w:r>
          </w:p>
          <w:p w:rsidR="007D0E40" w:rsidRPr="003A6631" w:rsidRDefault="007D0E40" w:rsidP="00A75BBC">
            <w:pPr>
              <w:numPr>
                <w:ilvl w:val="0"/>
                <w:numId w:val="11"/>
              </w:numPr>
              <w:autoSpaceDE w:val="0"/>
              <w:autoSpaceDN w:val="0"/>
              <w:adjustRightInd w:val="0"/>
              <w:spacing w:after="0" w:line="240" w:lineRule="auto"/>
              <w:ind w:left="691"/>
              <w:jc w:val="both"/>
              <w:rPr>
                <w:rFonts w:ascii="Cambria" w:hAnsi="Cambria" w:cs="Arial"/>
                <w:color w:val="000000"/>
                <w:sz w:val="26"/>
                <w:szCs w:val="26"/>
                <w:lang w:val="sr-Latn-ME"/>
              </w:rPr>
            </w:pPr>
            <w:r w:rsidRPr="003A6631">
              <w:rPr>
                <w:rFonts w:ascii="Cambria" w:hAnsi="Cambria"/>
                <w:sz w:val="26"/>
                <w:szCs w:val="26"/>
                <w:lang w:val="sr-Latn-ME"/>
              </w:rPr>
              <w:t>Ustupanje predmeta nadležnom tužilaštvu;</w:t>
            </w:r>
          </w:p>
          <w:p w:rsidR="000C4247" w:rsidRPr="003A6631" w:rsidRDefault="000C4247" w:rsidP="00A75BBC">
            <w:pPr>
              <w:numPr>
                <w:ilvl w:val="0"/>
                <w:numId w:val="11"/>
              </w:numPr>
              <w:spacing w:after="0"/>
              <w:ind w:left="691"/>
              <w:jc w:val="both"/>
              <w:rPr>
                <w:rFonts w:ascii="Cambria" w:hAnsi="Cambria"/>
                <w:sz w:val="26"/>
                <w:szCs w:val="26"/>
                <w:lang w:val="sr-Latn-ME"/>
              </w:rPr>
            </w:pPr>
            <w:r w:rsidRPr="003A6631">
              <w:rPr>
                <w:rFonts w:ascii="Georgia" w:hAnsi="Georgia" w:cs="Tahoma"/>
                <w:sz w:val="24"/>
                <w:szCs w:val="24"/>
              </w:rPr>
              <w:t>Izrada mjesečnih Izvještaja o radu Agencije koji se dostavljaju Savjetu Agencije najkasnije do 10 u mjesecu za predhodni mjesec, po ranije utvrđenoj metodologiji;</w:t>
            </w:r>
          </w:p>
          <w:p w:rsidR="000C4247" w:rsidRPr="003A6631" w:rsidRDefault="000C4247" w:rsidP="00A75BBC">
            <w:pPr>
              <w:numPr>
                <w:ilvl w:val="0"/>
                <w:numId w:val="11"/>
              </w:numPr>
              <w:spacing w:after="0"/>
              <w:ind w:left="691"/>
              <w:jc w:val="both"/>
              <w:rPr>
                <w:rFonts w:ascii="Cambria" w:hAnsi="Cambria"/>
                <w:sz w:val="26"/>
                <w:szCs w:val="26"/>
                <w:lang w:val="sr-Latn-ME"/>
              </w:rPr>
            </w:pPr>
            <w:r w:rsidRPr="003A6631">
              <w:rPr>
                <w:rFonts w:ascii="Georgia" w:hAnsi="Georgia" w:cs="Tahoma"/>
                <w:sz w:val="24"/>
                <w:szCs w:val="24"/>
              </w:rPr>
              <w:t>Izrada kvartalnih Izvještaja o radu koji se dostavljaju Savjetu Agencije najkasnije do 10 u mjesecu za predhodni kvartal sa slijedećim pregledom podataka:</w:t>
            </w:r>
          </w:p>
          <w:p w:rsidR="00A75BBC" w:rsidRPr="003A6631" w:rsidRDefault="00A75BBC" w:rsidP="00A75BBC">
            <w:pPr>
              <w:spacing w:after="0"/>
              <w:ind w:left="691"/>
              <w:jc w:val="both"/>
              <w:rPr>
                <w:rFonts w:ascii="Cambria" w:hAnsi="Cambria"/>
                <w:sz w:val="26"/>
                <w:szCs w:val="26"/>
                <w:lang w:val="sr-Latn-ME"/>
              </w:rPr>
            </w:pPr>
          </w:p>
          <w:p w:rsidR="000C4247" w:rsidRPr="003A6631" w:rsidRDefault="000C4247" w:rsidP="00794015">
            <w:pPr>
              <w:pStyle w:val="ListParagraph"/>
              <w:numPr>
                <w:ilvl w:val="0"/>
                <w:numId w:val="40"/>
              </w:numPr>
              <w:autoSpaceDE w:val="0"/>
              <w:autoSpaceDN w:val="0"/>
              <w:adjustRightInd w:val="0"/>
              <w:spacing w:after="0"/>
              <w:jc w:val="both"/>
              <w:rPr>
                <w:rFonts w:ascii="Georgia" w:eastAsiaTheme="minorHAnsi" w:hAnsi="Georgia" w:cs="Tahoma"/>
                <w:color w:val="000000"/>
                <w:sz w:val="24"/>
                <w:szCs w:val="24"/>
                <w:lang w:val="sr-Latn-ME"/>
              </w:rPr>
            </w:pPr>
            <w:r w:rsidRPr="003A6631">
              <w:rPr>
                <w:rFonts w:ascii="Georgia" w:eastAsiaTheme="minorHAnsi" w:hAnsi="Georgia" w:cs="Tahoma"/>
                <w:color w:val="000000"/>
                <w:sz w:val="24"/>
                <w:szCs w:val="24"/>
                <w:lang w:val="sr-Latn-ME"/>
              </w:rPr>
              <w:t>imenima i prezimenima javnih funkcionera i državnih službenika, kod kojih je vršena kontrola izvještaja o prihodima i imovini</w:t>
            </w:r>
            <w:r w:rsidR="00794015" w:rsidRPr="003A6631">
              <w:rPr>
                <w:rFonts w:ascii="Georgia" w:eastAsiaTheme="minorHAnsi" w:hAnsi="Georgia" w:cs="Tahoma"/>
                <w:color w:val="000000"/>
                <w:sz w:val="24"/>
                <w:szCs w:val="24"/>
                <w:lang w:val="sr-Latn-ME"/>
              </w:rPr>
              <w:t>,u smislu člana 39 stav 2 Zakona o sprječavanju korupcije</w:t>
            </w:r>
            <w:r w:rsidRPr="003A6631">
              <w:rPr>
                <w:rFonts w:ascii="Georgia" w:eastAsiaTheme="minorHAnsi" w:hAnsi="Georgia" w:cs="Tahoma"/>
                <w:color w:val="000000"/>
                <w:sz w:val="24"/>
                <w:szCs w:val="24"/>
                <w:lang w:val="sr-Latn-ME"/>
              </w:rPr>
              <w:t>;</w:t>
            </w:r>
          </w:p>
          <w:p w:rsidR="000C4247" w:rsidRPr="003A6631" w:rsidRDefault="000C4247" w:rsidP="00A75BBC">
            <w:pPr>
              <w:pStyle w:val="ListParagraph"/>
              <w:autoSpaceDE w:val="0"/>
              <w:autoSpaceDN w:val="0"/>
              <w:adjustRightInd w:val="0"/>
              <w:spacing w:after="0"/>
              <w:jc w:val="both"/>
              <w:rPr>
                <w:rFonts w:ascii="Georgia" w:eastAsiaTheme="minorHAnsi" w:hAnsi="Georgia" w:cs="Tahoma"/>
                <w:color w:val="000000"/>
                <w:sz w:val="24"/>
                <w:szCs w:val="24"/>
                <w:lang w:val="sr-Latn-ME"/>
              </w:rPr>
            </w:pPr>
          </w:p>
          <w:p w:rsidR="000C4247" w:rsidRPr="003A6631" w:rsidRDefault="000C4247" w:rsidP="00A75BBC">
            <w:pPr>
              <w:pStyle w:val="ListParagraph"/>
              <w:numPr>
                <w:ilvl w:val="0"/>
                <w:numId w:val="40"/>
              </w:numPr>
              <w:autoSpaceDE w:val="0"/>
              <w:autoSpaceDN w:val="0"/>
              <w:adjustRightInd w:val="0"/>
              <w:spacing w:after="0"/>
              <w:jc w:val="both"/>
              <w:rPr>
                <w:rFonts w:ascii="Georgia" w:eastAsiaTheme="minorHAnsi" w:hAnsi="Georgia" w:cs="Tahoma"/>
                <w:color w:val="000000"/>
                <w:sz w:val="24"/>
                <w:szCs w:val="24"/>
                <w:lang w:val="sr-Latn-ME"/>
              </w:rPr>
            </w:pPr>
            <w:r w:rsidRPr="003A6631">
              <w:rPr>
                <w:rFonts w:ascii="Georgia" w:eastAsiaTheme="minorHAnsi" w:hAnsi="Georgia" w:cs="Tahoma"/>
                <w:color w:val="000000"/>
                <w:sz w:val="24"/>
                <w:szCs w:val="24"/>
                <w:lang w:val="sr-Latn-ME"/>
              </w:rPr>
              <w:t xml:space="preserve">kratkim pregledom podataka iz odluke Agencije sa vrstom utvrđene nepravilnosti i preduzetom mjerom Agencije koja se odnosi na odluku i pokretanje prekršajnog postupka ). </w:t>
            </w:r>
          </w:p>
          <w:p w:rsidR="000C4247" w:rsidRPr="003A6631" w:rsidRDefault="000C4247" w:rsidP="00A75BBC">
            <w:pPr>
              <w:autoSpaceDE w:val="0"/>
              <w:autoSpaceDN w:val="0"/>
              <w:adjustRightInd w:val="0"/>
              <w:spacing w:after="0"/>
              <w:jc w:val="both"/>
              <w:rPr>
                <w:rFonts w:ascii="Georgia" w:eastAsiaTheme="minorHAnsi" w:hAnsi="Georgia" w:cs="Tahoma"/>
                <w:color w:val="000000"/>
                <w:sz w:val="24"/>
                <w:szCs w:val="24"/>
                <w:lang w:val="sr-Latn-ME"/>
              </w:rPr>
            </w:pPr>
          </w:p>
          <w:p w:rsidR="000C4247" w:rsidRPr="003A6631" w:rsidRDefault="000C4247" w:rsidP="00A75BBC">
            <w:pPr>
              <w:pStyle w:val="ListParagraph"/>
              <w:numPr>
                <w:ilvl w:val="0"/>
                <w:numId w:val="40"/>
              </w:numPr>
              <w:autoSpaceDE w:val="0"/>
              <w:autoSpaceDN w:val="0"/>
              <w:adjustRightInd w:val="0"/>
              <w:spacing w:after="0"/>
              <w:jc w:val="both"/>
              <w:rPr>
                <w:rFonts w:ascii="Georgia" w:eastAsiaTheme="minorHAnsi" w:hAnsi="Georgia" w:cs="Tahoma"/>
                <w:color w:val="000000"/>
                <w:sz w:val="24"/>
                <w:szCs w:val="24"/>
                <w:lang w:val="sr-Latn-ME"/>
              </w:rPr>
            </w:pPr>
            <w:r w:rsidRPr="003A6631">
              <w:rPr>
                <w:rFonts w:ascii="Georgia" w:eastAsiaTheme="minorHAnsi" w:hAnsi="Georgia" w:cs="Tahoma"/>
                <w:color w:val="000000"/>
                <w:sz w:val="24"/>
                <w:szCs w:val="24"/>
                <w:lang w:val="sr-Latn-ME"/>
              </w:rPr>
              <w:t xml:space="preserve">kratkim pregledom podataka o broju postupaka provjere izvještaja o prihodima i imovini u kojima je Agencija provjeravala </w:t>
            </w:r>
            <w:r w:rsidRPr="003A6631">
              <w:rPr>
                <w:rFonts w:ascii="Georgia" w:eastAsiaTheme="minorHAnsi" w:hAnsi="Georgia" w:cs="Tahoma"/>
                <w:bCs/>
                <w:color w:val="000000"/>
                <w:sz w:val="24"/>
                <w:szCs w:val="24"/>
                <w:lang w:val="sr-Latn-ME"/>
              </w:rPr>
              <w:t xml:space="preserve">osnov sticanja </w:t>
            </w:r>
            <w:r w:rsidRPr="003A6631">
              <w:rPr>
                <w:rFonts w:ascii="Georgia" w:eastAsiaTheme="minorHAnsi" w:hAnsi="Georgia" w:cs="Tahoma"/>
                <w:color w:val="000000"/>
                <w:sz w:val="24"/>
                <w:szCs w:val="24"/>
                <w:lang w:val="sr-Latn-ME"/>
              </w:rPr>
              <w:t xml:space="preserve">imovine javnih funkcionera i državnih službenika te tražila dodatna </w:t>
            </w:r>
            <w:r w:rsidRPr="003A6631">
              <w:rPr>
                <w:rFonts w:ascii="Georgia" w:eastAsiaTheme="minorHAnsi" w:hAnsi="Georgia" w:cs="Tahoma"/>
                <w:color w:val="000000"/>
                <w:sz w:val="24"/>
                <w:szCs w:val="24"/>
                <w:lang w:val="sr-Latn-ME"/>
              </w:rPr>
              <w:lastRenderedPageBreak/>
              <w:t>izjašnjenja i dokumentaciju od javnih funkcionera) kao i podatke o ishodu tih postupaka;</w:t>
            </w:r>
          </w:p>
          <w:p w:rsidR="000C4247" w:rsidRPr="003A6631" w:rsidRDefault="000C4247" w:rsidP="00A75BBC">
            <w:pPr>
              <w:pStyle w:val="ListParagraph"/>
              <w:autoSpaceDE w:val="0"/>
              <w:autoSpaceDN w:val="0"/>
              <w:adjustRightInd w:val="0"/>
              <w:spacing w:after="0"/>
              <w:jc w:val="both"/>
              <w:rPr>
                <w:rFonts w:ascii="Georgia" w:eastAsiaTheme="minorHAnsi" w:hAnsi="Georgia" w:cs="Tahoma"/>
                <w:color w:val="000000"/>
                <w:sz w:val="24"/>
                <w:szCs w:val="24"/>
                <w:lang w:val="sr-Latn-ME"/>
              </w:rPr>
            </w:pPr>
          </w:p>
          <w:p w:rsidR="000C4247" w:rsidRPr="003A6631" w:rsidRDefault="000C4247" w:rsidP="00A75BBC">
            <w:pPr>
              <w:pStyle w:val="ListParagraph"/>
              <w:numPr>
                <w:ilvl w:val="0"/>
                <w:numId w:val="40"/>
              </w:numPr>
              <w:autoSpaceDE w:val="0"/>
              <w:autoSpaceDN w:val="0"/>
              <w:adjustRightInd w:val="0"/>
              <w:spacing w:after="0"/>
              <w:jc w:val="both"/>
              <w:rPr>
                <w:rFonts w:ascii="Georgia" w:eastAsiaTheme="minorHAnsi" w:hAnsi="Georgia" w:cs="Tahoma"/>
                <w:color w:val="000000"/>
                <w:sz w:val="24"/>
                <w:szCs w:val="24"/>
                <w:lang w:val="sr-Latn-ME"/>
              </w:rPr>
            </w:pPr>
            <w:r w:rsidRPr="003A6631">
              <w:rPr>
                <w:rFonts w:ascii="Georgia" w:hAnsi="Georgia" w:cs="Tahoma"/>
                <w:sz w:val="24"/>
                <w:szCs w:val="24"/>
              </w:rPr>
              <w:t>obavezu sačinjavanja Godišnjeg izvještaja o radu Agencije koji se dostavlj a Savjetu Agencije najkasnije kraja februara tekuće godine.</w:t>
            </w:r>
          </w:p>
          <w:p w:rsidR="000C4247" w:rsidRPr="003A6631" w:rsidRDefault="000C4247" w:rsidP="000C4247">
            <w:pPr>
              <w:spacing w:after="0"/>
              <w:jc w:val="both"/>
              <w:rPr>
                <w:rFonts w:ascii="Cambria" w:hAnsi="Cambria"/>
                <w:sz w:val="26"/>
                <w:szCs w:val="26"/>
                <w:lang w:val="sr-Latn-ME"/>
              </w:rPr>
            </w:pPr>
          </w:p>
          <w:p w:rsidR="000C4247" w:rsidRPr="003A6631" w:rsidRDefault="000C4247" w:rsidP="000C4247">
            <w:pPr>
              <w:autoSpaceDE w:val="0"/>
              <w:autoSpaceDN w:val="0"/>
              <w:adjustRightInd w:val="0"/>
              <w:spacing w:after="0" w:line="240" w:lineRule="auto"/>
              <w:ind w:left="541"/>
              <w:jc w:val="both"/>
              <w:rPr>
                <w:rFonts w:ascii="Cambria" w:hAnsi="Cambria" w:cs="Arial"/>
                <w:color w:val="000000"/>
                <w:sz w:val="26"/>
                <w:szCs w:val="26"/>
                <w:lang w:val="sr-Latn-ME"/>
              </w:rPr>
            </w:pP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lastRenderedPageBreak/>
              <w:t>4</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Vremenski okvir</w:t>
            </w:r>
          </w:p>
        </w:tc>
        <w:tc>
          <w:tcPr>
            <w:tcW w:w="6511" w:type="dxa"/>
          </w:tcPr>
          <w:p w:rsidR="00FE647C" w:rsidRPr="003A6631" w:rsidRDefault="00FE647C" w:rsidP="00EE2137">
            <w:pPr>
              <w:numPr>
                <w:ilvl w:val="0"/>
                <w:numId w:val="12"/>
              </w:numPr>
              <w:tabs>
                <w:tab w:val="left" w:pos="985"/>
              </w:tabs>
              <w:spacing w:after="0" w:line="240" w:lineRule="auto"/>
              <w:jc w:val="both"/>
              <w:rPr>
                <w:rFonts w:ascii="Cambria" w:hAnsi="Cambria"/>
                <w:sz w:val="26"/>
                <w:szCs w:val="26"/>
                <w:lang w:val="sr-Latn-ME"/>
              </w:rPr>
            </w:pPr>
            <w:r w:rsidRPr="003A6631">
              <w:rPr>
                <w:rFonts w:ascii="Cambria" w:hAnsi="Cambria"/>
                <w:sz w:val="26"/>
                <w:szCs w:val="26"/>
                <w:lang w:val="sr-Latn-ME"/>
              </w:rPr>
              <w:t xml:space="preserve">I kvartal 2017. </w:t>
            </w:r>
          </w:p>
          <w:p w:rsidR="00FE647C" w:rsidRPr="003A6631" w:rsidRDefault="00FE647C" w:rsidP="00EE2137">
            <w:pPr>
              <w:numPr>
                <w:ilvl w:val="0"/>
                <w:numId w:val="12"/>
              </w:numPr>
              <w:tabs>
                <w:tab w:val="left" w:pos="985"/>
              </w:tabs>
              <w:spacing w:after="0" w:line="240" w:lineRule="auto"/>
              <w:jc w:val="both"/>
              <w:rPr>
                <w:rFonts w:ascii="Cambria" w:hAnsi="Cambria"/>
                <w:sz w:val="26"/>
                <w:szCs w:val="26"/>
                <w:lang w:val="sr-Latn-ME"/>
              </w:rPr>
            </w:pPr>
            <w:r w:rsidRPr="003A6631">
              <w:rPr>
                <w:rFonts w:ascii="Cambria" w:hAnsi="Cambria"/>
                <w:sz w:val="26"/>
                <w:szCs w:val="26"/>
                <w:lang w:val="sr-Latn-ME"/>
              </w:rPr>
              <w:t>II kvartal 2017.</w:t>
            </w:r>
          </w:p>
          <w:p w:rsidR="00FE647C" w:rsidRPr="003A6631" w:rsidRDefault="00FE647C" w:rsidP="00EE2137">
            <w:pPr>
              <w:numPr>
                <w:ilvl w:val="0"/>
                <w:numId w:val="12"/>
              </w:numPr>
              <w:tabs>
                <w:tab w:val="left" w:pos="985"/>
              </w:tabs>
              <w:spacing w:after="0" w:line="240" w:lineRule="auto"/>
              <w:jc w:val="both"/>
              <w:rPr>
                <w:rFonts w:ascii="Cambria" w:hAnsi="Cambria"/>
                <w:sz w:val="26"/>
                <w:szCs w:val="26"/>
                <w:lang w:val="sr-Latn-ME"/>
              </w:rPr>
            </w:pPr>
            <w:r w:rsidRPr="003A6631">
              <w:rPr>
                <w:rFonts w:ascii="Cambria" w:hAnsi="Cambria"/>
                <w:sz w:val="26"/>
                <w:szCs w:val="26"/>
                <w:lang w:val="sr-Latn-ME"/>
              </w:rPr>
              <w:t>III kvartal 2017.</w:t>
            </w:r>
          </w:p>
          <w:p w:rsidR="007D0E40" w:rsidRPr="003A6631" w:rsidRDefault="00FE647C" w:rsidP="00EE2137">
            <w:pPr>
              <w:numPr>
                <w:ilvl w:val="0"/>
                <w:numId w:val="12"/>
              </w:numPr>
              <w:spacing w:after="0" w:line="240" w:lineRule="auto"/>
              <w:jc w:val="both"/>
              <w:rPr>
                <w:rFonts w:ascii="Cambria" w:hAnsi="Cambria"/>
                <w:sz w:val="26"/>
                <w:szCs w:val="26"/>
                <w:lang w:val="sr-Latn-ME"/>
              </w:rPr>
            </w:pPr>
            <w:r w:rsidRPr="003A6631">
              <w:rPr>
                <w:rFonts w:ascii="Cambria" w:hAnsi="Cambria"/>
                <w:sz w:val="26"/>
                <w:szCs w:val="26"/>
                <w:lang w:val="sr-Latn-ME"/>
              </w:rPr>
              <w:t>IV  kvartal 2017.</w:t>
            </w:r>
          </w:p>
          <w:p w:rsidR="00FE647C" w:rsidRPr="003A6631" w:rsidRDefault="00FE647C" w:rsidP="00EE2137">
            <w:pPr>
              <w:numPr>
                <w:ilvl w:val="0"/>
                <w:numId w:val="12"/>
              </w:numPr>
              <w:spacing w:after="0" w:line="240" w:lineRule="auto"/>
              <w:jc w:val="both"/>
              <w:rPr>
                <w:rFonts w:ascii="Cambria" w:hAnsi="Cambria"/>
                <w:sz w:val="26"/>
                <w:szCs w:val="26"/>
                <w:lang w:val="sr-Latn-ME"/>
              </w:rPr>
            </w:pPr>
            <w:r w:rsidRPr="003A6631">
              <w:rPr>
                <w:rFonts w:ascii="Cambria" w:hAnsi="Cambria"/>
                <w:sz w:val="26"/>
                <w:szCs w:val="26"/>
                <w:lang w:val="sr-Latn-ME"/>
              </w:rPr>
              <w:t>I-IV lvartal 2017.</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5</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Učesnici u aktivnosti</w:t>
            </w:r>
          </w:p>
        </w:tc>
        <w:tc>
          <w:tcPr>
            <w:tcW w:w="6511" w:type="dxa"/>
          </w:tcPr>
          <w:p w:rsidR="007D0E40" w:rsidRPr="003A6631" w:rsidRDefault="00FE647C" w:rsidP="00FE647C">
            <w:pPr>
              <w:spacing w:after="0" w:line="240" w:lineRule="auto"/>
              <w:jc w:val="both"/>
              <w:rPr>
                <w:rFonts w:ascii="Cambria" w:hAnsi="Cambria"/>
                <w:color w:val="FF0000"/>
                <w:sz w:val="26"/>
                <w:szCs w:val="26"/>
                <w:lang w:val="sr-Latn-ME"/>
              </w:rPr>
            </w:pPr>
            <w:r w:rsidRPr="003A6631">
              <w:rPr>
                <w:rFonts w:ascii="Cambria" w:hAnsi="Cambria"/>
                <w:sz w:val="26"/>
                <w:szCs w:val="26"/>
                <w:lang w:val="sr-Latn-ME"/>
              </w:rPr>
              <w:t>Odsjek za provjeru prihoda i imovine javnih funkcionera i državnih službenika</w:t>
            </w:r>
            <w:r w:rsidRPr="003A6631">
              <w:rPr>
                <w:rFonts w:ascii="Cambria" w:hAnsi="Cambria"/>
                <w:color w:val="FF0000"/>
                <w:sz w:val="26"/>
                <w:szCs w:val="26"/>
                <w:lang w:val="sr-Latn-ME"/>
              </w:rPr>
              <w:t xml:space="preserve"> </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6</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Odgovorno lice</w:t>
            </w:r>
          </w:p>
        </w:tc>
        <w:tc>
          <w:tcPr>
            <w:tcW w:w="6511" w:type="dxa"/>
          </w:tcPr>
          <w:p w:rsidR="007D0E40" w:rsidRPr="003A6631" w:rsidRDefault="00C14F51" w:rsidP="0026729F">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Načelnik </w:t>
            </w:r>
            <w:r w:rsidR="00FE647C" w:rsidRPr="003A6631">
              <w:rPr>
                <w:rFonts w:ascii="Cambria" w:hAnsi="Cambria"/>
                <w:sz w:val="26"/>
                <w:szCs w:val="26"/>
                <w:lang w:val="sr-Latn-ME"/>
              </w:rPr>
              <w:t>Odsjeka za provjeru prihoda i imovine javnih funkcionera i državnih službenika i pomoćnik direktora u Sektoru za sprječavanje sukoba interesa i kontrolu finansiranja političkih subjekata i izbornih kampanja</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7</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Potrebni resursi</w:t>
            </w:r>
          </w:p>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(vrsta/izvor/iznos)</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Budžet ASK  </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8</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Plan monitoringa i evaluacije</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Na godišnjem nivou </w:t>
            </w:r>
          </w:p>
        </w:tc>
      </w:tr>
    </w:tbl>
    <w:p w:rsidR="007D0E40" w:rsidRPr="003A6631" w:rsidRDefault="007D0E40" w:rsidP="007D0E40">
      <w:pPr>
        <w:spacing w:after="0" w:line="240" w:lineRule="auto"/>
        <w:rPr>
          <w:rFonts w:ascii="Cambria" w:hAnsi="Cambria"/>
          <w:b/>
          <w:sz w:val="26"/>
          <w:szCs w:val="26"/>
          <w:lang w:val="sr-Latn-ME"/>
        </w:rPr>
      </w:pPr>
    </w:p>
    <w:p w:rsidR="007D0E40" w:rsidRPr="003A6631" w:rsidRDefault="007D0E40" w:rsidP="007D0E40">
      <w:pPr>
        <w:spacing w:after="0" w:line="240" w:lineRule="auto"/>
        <w:rPr>
          <w:rFonts w:ascii="Cambria" w:hAnsi="Cambria"/>
          <w:b/>
          <w:sz w:val="26"/>
          <w:szCs w:val="26"/>
          <w:lang w:val="sr-Latn-ME"/>
        </w:rPr>
      </w:pPr>
      <w:r w:rsidRPr="003A6631">
        <w:rPr>
          <w:rFonts w:ascii="Cambria" w:hAnsi="Cambria"/>
          <w:b/>
          <w:sz w:val="26"/>
          <w:szCs w:val="26"/>
          <w:lang w:val="sr-Latn-ME"/>
        </w:rPr>
        <w:t>Obrazloženje:</w:t>
      </w:r>
    </w:p>
    <w:p w:rsidR="00FE647C" w:rsidRPr="003A6631" w:rsidRDefault="007D0E40" w:rsidP="00FE647C">
      <w:pPr>
        <w:spacing w:before="240" w:after="0" w:line="240" w:lineRule="auto"/>
        <w:jc w:val="both"/>
        <w:rPr>
          <w:rFonts w:ascii="Cambria" w:hAnsi="Cambria"/>
          <w:b/>
          <w:sz w:val="26"/>
          <w:szCs w:val="26"/>
          <w:lang w:val="sr-Latn-ME"/>
        </w:rPr>
      </w:pPr>
      <w:r w:rsidRPr="003A6631">
        <w:rPr>
          <w:rFonts w:ascii="Cambria" w:hAnsi="Cambria"/>
          <w:sz w:val="26"/>
          <w:szCs w:val="26"/>
          <w:lang w:val="sr-Latn-ME"/>
        </w:rPr>
        <w:t>Zakonom o sprječavanju korupcije (član 23-25) predviđena je obaveza javnih funkcionera da podnose Agenciji izvještaj o svojoj imovini i prihodima, kao i o imovini i prihodima bračnog i vanbračnog supružnika i djece ukoliko žive u zajedničkom domaćinstvu. Ova obaveza se odnosi i na državnog službenika koji ima propisanu obavezu podnošenja Izvještaja u skladu sa posebnim zakonom. Pored dosadašnjih, redovnih obaveza podnošenja izvještaja jednom godišnje i u slučaju promjene podataka iz Izvještaja u vrijednosti preko 5000 eura, uvodi se obaveza podnošenja izvještaja na zahtjev Agencije. Javni funkcioner kome je prestala funkcija dužan je da jednom godišnje u naredne dvije godine po prestanku funkcije podnese izvještaj Agenciji.</w:t>
      </w:r>
    </w:p>
    <w:p w:rsidR="00FE647C" w:rsidRPr="003A6631" w:rsidRDefault="00FE647C" w:rsidP="00FE647C">
      <w:pPr>
        <w:spacing w:before="240" w:after="0" w:line="240" w:lineRule="auto"/>
        <w:jc w:val="both"/>
        <w:rPr>
          <w:rFonts w:ascii="Cambria" w:hAnsi="Cambria"/>
          <w:b/>
          <w:sz w:val="26"/>
          <w:szCs w:val="26"/>
          <w:lang w:val="sr-Latn-ME"/>
        </w:rPr>
      </w:pPr>
      <w:r w:rsidRPr="003A6631">
        <w:rPr>
          <w:rFonts w:ascii="Cambria" w:hAnsi="Cambria"/>
          <w:color w:val="000000" w:themeColor="text1"/>
          <w:sz w:val="26"/>
          <w:szCs w:val="26"/>
          <w:lang w:val="sr-Latn-ME"/>
        </w:rPr>
        <w:t xml:space="preserve">Agenciji treba da budu dostavljeni svi izvještaji javnih funkcionera i državnih službenika o prihodima i imovini kako bi se nakon toga mogli čekirati kroz Bazu, zatim detaljno verifikovati i nakon verifikacije objaviti na sajtu Agencije. Provjera podataka vršiće se na osnovu utvrđenog godišnjeg Plana provjere, njihovim </w:t>
      </w:r>
      <w:r w:rsidRPr="003A6631">
        <w:rPr>
          <w:rFonts w:ascii="Cambria" w:hAnsi="Cambria"/>
          <w:color w:val="000000" w:themeColor="text1"/>
          <w:sz w:val="26"/>
          <w:szCs w:val="26"/>
          <w:lang w:val="sr-Latn-ME"/>
        </w:rPr>
        <w:lastRenderedPageBreak/>
        <w:t>upoređivanjem sa prikupljenim podacima o imovini i prihodima javnih funkcionera od institucija koje raspolažu podacima koji su predmet provjere: Poreska uprava, Centralni registar privrednih subjekata, Uprava za nekretnine, Ministarstvo unutrašnjih poslova, Ministarstvo saobraćaja i pomorstva, Komisija za hartije</w:t>
      </w:r>
      <w:r w:rsidR="00E01F9D" w:rsidRPr="003A6631">
        <w:rPr>
          <w:rFonts w:ascii="Cambria" w:hAnsi="Cambria"/>
          <w:color w:val="000000" w:themeColor="text1"/>
          <w:sz w:val="26"/>
          <w:szCs w:val="26"/>
          <w:lang w:val="sr-Latn-ME"/>
        </w:rPr>
        <w:t xml:space="preserve"> od vrijednosti Crne Gore i 14 p</w:t>
      </w:r>
      <w:r w:rsidRPr="003A6631">
        <w:rPr>
          <w:rFonts w:ascii="Cambria" w:hAnsi="Cambria"/>
          <w:color w:val="000000" w:themeColor="text1"/>
          <w:sz w:val="26"/>
          <w:szCs w:val="26"/>
          <w:lang w:val="sr-Latn-ME"/>
        </w:rPr>
        <w:t>oslovnih banaka Crne Gore. Potrebno je vršiti  i pe</w:t>
      </w:r>
      <w:r w:rsidRPr="003A6631">
        <w:rPr>
          <w:rFonts w:ascii="Cambria" w:hAnsi="Cambria" w:cs="Arial"/>
          <w:color w:val="000000" w:themeColor="text1"/>
          <w:sz w:val="26"/>
          <w:szCs w:val="26"/>
          <w:lang w:val="sr-Latn-ME"/>
        </w:rPr>
        <w:t>riodično izvještavanje o broju provjerenih izvještaja, kao i broju pokrenutih i okončanih postupaka zbog nepodnošenja izvještaja, netačnih i nepotpunih podataka ili nesrazmjernog povećanja imovine i  to po službenoj dužnosti ili na osnovu eksternih prijava.</w:t>
      </w:r>
    </w:p>
    <w:p w:rsidR="00FE647C" w:rsidRPr="003A6631" w:rsidRDefault="00FE647C" w:rsidP="00FE647C">
      <w:pPr>
        <w:spacing w:before="240" w:after="0" w:line="240" w:lineRule="auto"/>
        <w:jc w:val="both"/>
        <w:rPr>
          <w:rFonts w:ascii="Cambria" w:hAnsi="Cambria"/>
          <w:b/>
          <w:sz w:val="26"/>
          <w:szCs w:val="26"/>
          <w:lang w:val="sr-Latn-ME"/>
        </w:rPr>
      </w:pPr>
      <w:r w:rsidRPr="003A6631">
        <w:rPr>
          <w:rFonts w:ascii="Cambria" w:hAnsi="Cambria"/>
          <w:color w:val="000000" w:themeColor="text1"/>
          <w:sz w:val="26"/>
          <w:szCs w:val="26"/>
          <w:lang w:val="sr-Latn-ME"/>
        </w:rPr>
        <w:t xml:space="preserve">Efikasnosti provjere podataka doprinosi i mogućnost da javni funkcioner potpiše saglasnost Agenciji za pristup podacima o svim računima bankarskih i drugih finansijskih institucija, koja se davala isključivo za potrebe provjere podataka iz Izvještaja. </w:t>
      </w:r>
    </w:p>
    <w:p w:rsidR="00DB3705" w:rsidRPr="003A6631" w:rsidRDefault="00DB3705" w:rsidP="00DB3705">
      <w:pPr>
        <w:spacing w:after="0" w:line="240" w:lineRule="auto"/>
        <w:ind w:left="720"/>
        <w:rPr>
          <w:rFonts w:ascii="Cambria" w:hAnsi="Cambria"/>
          <w:sz w:val="26"/>
          <w:szCs w:val="26"/>
          <w:lang w:val="sr-Latn-ME"/>
        </w:rPr>
      </w:pPr>
    </w:p>
    <w:p w:rsidR="00E01F9D" w:rsidRPr="003A6631" w:rsidRDefault="00E01F9D" w:rsidP="00DB3705">
      <w:pPr>
        <w:spacing w:after="0" w:line="240" w:lineRule="auto"/>
        <w:ind w:left="720"/>
        <w:rPr>
          <w:rFonts w:ascii="Cambria" w:hAnsi="Cambria"/>
          <w:sz w:val="26"/>
          <w:szCs w:val="26"/>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556"/>
        <w:gridCol w:w="6511"/>
      </w:tblGrid>
      <w:tr w:rsidR="00DB3705" w:rsidRPr="003A6631" w:rsidTr="0026729F">
        <w:tc>
          <w:tcPr>
            <w:tcW w:w="509" w:type="dxa"/>
          </w:tcPr>
          <w:p w:rsidR="00DB3705" w:rsidRPr="003A6631" w:rsidRDefault="00DB3705" w:rsidP="0026729F">
            <w:pPr>
              <w:spacing w:after="0" w:line="240" w:lineRule="auto"/>
              <w:jc w:val="center"/>
              <w:rPr>
                <w:rFonts w:ascii="Cambria" w:hAnsi="Cambria"/>
                <w:sz w:val="26"/>
                <w:szCs w:val="26"/>
                <w:lang w:val="sr-Latn-ME"/>
              </w:rPr>
            </w:pPr>
            <w:r w:rsidRPr="003A6631">
              <w:rPr>
                <w:rFonts w:ascii="Cambria" w:hAnsi="Cambria"/>
                <w:sz w:val="26"/>
                <w:szCs w:val="26"/>
                <w:lang w:val="sr-Latn-ME"/>
              </w:rPr>
              <w:t>#</w:t>
            </w:r>
          </w:p>
        </w:tc>
        <w:tc>
          <w:tcPr>
            <w:tcW w:w="2556" w:type="dxa"/>
          </w:tcPr>
          <w:p w:rsidR="00DB3705" w:rsidRPr="003A6631" w:rsidRDefault="00DB3705"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Element</w:t>
            </w:r>
          </w:p>
        </w:tc>
        <w:tc>
          <w:tcPr>
            <w:tcW w:w="6511" w:type="dxa"/>
          </w:tcPr>
          <w:p w:rsidR="00DB3705" w:rsidRPr="003A6631" w:rsidRDefault="00DB3705"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Opis</w:t>
            </w:r>
          </w:p>
        </w:tc>
      </w:tr>
      <w:tr w:rsidR="00DB3705" w:rsidRPr="003A6631" w:rsidTr="0026729F">
        <w:tc>
          <w:tcPr>
            <w:tcW w:w="509" w:type="dxa"/>
          </w:tcPr>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t>1</w:t>
            </w:r>
          </w:p>
        </w:tc>
        <w:tc>
          <w:tcPr>
            <w:tcW w:w="2556" w:type="dxa"/>
          </w:tcPr>
          <w:p w:rsidR="00DB3705" w:rsidRPr="003A6631" w:rsidRDefault="0010519C" w:rsidP="0026729F">
            <w:pPr>
              <w:spacing w:after="0" w:line="240" w:lineRule="auto"/>
              <w:rPr>
                <w:rFonts w:ascii="Cambria" w:hAnsi="Cambria"/>
                <w:b/>
                <w:sz w:val="26"/>
                <w:szCs w:val="26"/>
                <w:lang w:val="sr-Latn-ME"/>
              </w:rPr>
            </w:pPr>
            <w:r w:rsidRPr="003A6631">
              <w:rPr>
                <w:rFonts w:ascii="Cambria" w:hAnsi="Cambria"/>
                <w:b/>
                <w:sz w:val="26"/>
                <w:szCs w:val="26"/>
                <w:lang w:val="sr-Latn-ME"/>
              </w:rPr>
              <w:t>Cilj 5</w:t>
            </w:r>
          </w:p>
        </w:tc>
        <w:tc>
          <w:tcPr>
            <w:tcW w:w="6511" w:type="dxa"/>
          </w:tcPr>
          <w:p w:rsidR="00DB3705" w:rsidRPr="003A6631" w:rsidRDefault="00DB3705" w:rsidP="0026729F">
            <w:pPr>
              <w:spacing w:after="0" w:line="240" w:lineRule="auto"/>
              <w:jc w:val="both"/>
              <w:rPr>
                <w:rFonts w:ascii="Cambria" w:hAnsi="Cambria"/>
                <w:b/>
                <w:sz w:val="26"/>
                <w:szCs w:val="26"/>
                <w:lang w:val="sr-Latn-ME"/>
              </w:rPr>
            </w:pPr>
            <w:r w:rsidRPr="003A6631">
              <w:rPr>
                <w:rFonts w:ascii="Cambria" w:hAnsi="Cambria"/>
                <w:b/>
                <w:sz w:val="26"/>
                <w:szCs w:val="26"/>
                <w:lang w:val="sr-Latn-ME"/>
              </w:rPr>
              <w:t>Kontrola finansiranja političkih subjekata i izbornih kampanja</w:t>
            </w:r>
          </w:p>
        </w:tc>
      </w:tr>
      <w:tr w:rsidR="00DB3705" w:rsidRPr="003A6631" w:rsidTr="0026729F">
        <w:tc>
          <w:tcPr>
            <w:tcW w:w="509" w:type="dxa"/>
          </w:tcPr>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t>2</w:t>
            </w:r>
          </w:p>
        </w:tc>
        <w:tc>
          <w:tcPr>
            <w:tcW w:w="2556" w:type="dxa"/>
          </w:tcPr>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t>Indikatori performansi</w:t>
            </w:r>
          </w:p>
        </w:tc>
        <w:tc>
          <w:tcPr>
            <w:tcW w:w="6511" w:type="dxa"/>
          </w:tcPr>
          <w:p w:rsidR="00DB3705" w:rsidRPr="003A6631" w:rsidRDefault="00DB3705" w:rsidP="00EE2137">
            <w:pPr>
              <w:numPr>
                <w:ilvl w:val="0"/>
                <w:numId w:val="7"/>
              </w:numPr>
              <w:spacing w:after="0" w:line="240" w:lineRule="auto"/>
              <w:jc w:val="both"/>
              <w:rPr>
                <w:rFonts w:ascii="Cambria" w:hAnsi="Cambria"/>
                <w:sz w:val="26"/>
                <w:szCs w:val="26"/>
                <w:lang w:val="sr-Latn-ME"/>
              </w:rPr>
            </w:pPr>
            <w:r w:rsidRPr="003A6631">
              <w:rPr>
                <w:rFonts w:ascii="Cambria" w:hAnsi="Cambria"/>
                <w:sz w:val="26"/>
                <w:szCs w:val="26"/>
                <w:lang w:val="sr-Latn-ME"/>
              </w:rPr>
              <w:t>Broj izvještaja i obavještenja političkih subjekata o redovnom radu;</w:t>
            </w:r>
          </w:p>
          <w:p w:rsidR="00DB3705" w:rsidRPr="003A6631" w:rsidRDefault="00DB3705" w:rsidP="00EE2137">
            <w:pPr>
              <w:numPr>
                <w:ilvl w:val="0"/>
                <w:numId w:val="7"/>
              </w:numPr>
              <w:spacing w:after="0" w:line="240" w:lineRule="auto"/>
              <w:jc w:val="both"/>
              <w:rPr>
                <w:rFonts w:ascii="Cambria" w:hAnsi="Cambria"/>
                <w:sz w:val="26"/>
                <w:szCs w:val="26"/>
                <w:lang w:val="sr-Latn-ME"/>
              </w:rPr>
            </w:pPr>
            <w:r w:rsidRPr="003A6631">
              <w:rPr>
                <w:rFonts w:ascii="Cambria" w:hAnsi="Cambria"/>
                <w:sz w:val="26"/>
                <w:szCs w:val="26"/>
                <w:lang w:val="sr-Latn-ME"/>
              </w:rPr>
              <w:t>Broj izvještaja političkih subjekata u toku izborne kampanje;</w:t>
            </w:r>
          </w:p>
          <w:p w:rsidR="00DB3705" w:rsidRPr="003A6631" w:rsidRDefault="00DB3705" w:rsidP="00EE2137">
            <w:pPr>
              <w:numPr>
                <w:ilvl w:val="0"/>
                <w:numId w:val="7"/>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Broj izvještaja organa vlasti i pravnih lica u toku izborne kampanje; </w:t>
            </w:r>
          </w:p>
          <w:p w:rsidR="00DB3705" w:rsidRPr="003A6631" w:rsidRDefault="00DB3705" w:rsidP="00EE2137">
            <w:pPr>
              <w:numPr>
                <w:ilvl w:val="0"/>
                <w:numId w:val="7"/>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Broj izvještaja organa vlasti i pravnih lica za redovan rad; </w:t>
            </w:r>
          </w:p>
          <w:p w:rsidR="00DB3705" w:rsidRPr="003A6631" w:rsidRDefault="00DB3705" w:rsidP="00EE2137">
            <w:pPr>
              <w:numPr>
                <w:ilvl w:val="0"/>
                <w:numId w:val="7"/>
              </w:numPr>
              <w:spacing w:after="0" w:line="240" w:lineRule="auto"/>
              <w:jc w:val="both"/>
              <w:rPr>
                <w:rFonts w:ascii="Cambria" w:hAnsi="Cambria"/>
                <w:sz w:val="26"/>
                <w:szCs w:val="26"/>
                <w:lang w:val="sr-Latn-ME"/>
              </w:rPr>
            </w:pPr>
            <w:r w:rsidRPr="003A6631">
              <w:rPr>
                <w:rFonts w:ascii="Cambria" w:hAnsi="Cambria"/>
                <w:sz w:val="26"/>
                <w:szCs w:val="26"/>
                <w:lang w:val="sr-Latn-ME"/>
              </w:rPr>
              <w:t>Broj kontrola dostavljenih izvještaja;</w:t>
            </w:r>
          </w:p>
          <w:p w:rsidR="00DB3705" w:rsidRPr="003A6631" w:rsidRDefault="00DB3705" w:rsidP="00EE2137">
            <w:pPr>
              <w:numPr>
                <w:ilvl w:val="0"/>
                <w:numId w:val="7"/>
              </w:numPr>
              <w:spacing w:after="0" w:line="240" w:lineRule="auto"/>
              <w:jc w:val="both"/>
              <w:rPr>
                <w:rFonts w:ascii="Cambria" w:hAnsi="Cambria"/>
                <w:sz w:val="26"/>
                <w:szCs w:val="26"/>
                <w:lang w:val="sr-Latn-ME"/>
              </w:rPr>
            </w:pPr>
            <w:r w:rsidRPr="003A6631">
              <w:rPr>
                <w:rFonts w:ascii="Cambria" w:hAnsi="Cambria"/>
                <w:sz w:val="26"/>
                <w:szCs w:val="26"/>
                <w:lang w:val="sr-Latn-ME"/>
              </w:rPr>
              <w:t>Broj kontrola poštovanja zabrana i ograničenja propisanih zakonom u toku izborne kampanje;</w:t>
            </w:r>
          </w:p>
          <w:p w:rsidR="00830C14" w:rsidRPr="003A6631" w:rsidRDefault="00DB3705" w:rsidP="00EE2137">
            <w:pPr>
              <w:numPr>
                <w:ilvl w:val="0"/>
                <w:numId w:val="7"/>
              </w:numPr>
              <w:spacing w:after="0" w:line="240" w:lineRule="auto"/>
              <w:jc w:val="both"/>
              <w:rPr>
                <w:rFonts w:ascii="Cambria" w:hAnsi="Cambria"/>
                <w:sz w:val="26"/>
                <w:szCs w:val="26"/>
                <w:lang w:val="sr-Latn-ME"/>
              </w:rPr>
            </w:pPr>
            <w:r w:rsidRPr="003A6631">
              <w:rPr>
                <w:rFonts w:ascii="Cambria" w:hAnsi="Cambria"/>
                <w:sz w:val="26"/>
                <w:szCs w:val="26"/>
                <w:lang w:val="sr-Latn-ME"/>
              </w:rPr>
              <w:t>Broj ustupljenih predmeta nadležnom tužilaštvu;</w:t>
            </w:r>
          </w:p>
        </w:tc>
      </w:tr>
      <w:tr w:rsidR="00DB3705" w:rsidRPr="003A6631" w:rsidTr="0026729F">
        <w:tc>
          <w:tcPr>
            <w:tcW w:w="509" w:type="dxa"/>
          </w:tcPr>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t>5</w:t>
            </w:r>
          </w:p>
        </w:tc>
        <w:tc>
          <w:tcPr>
            <w:tcW w:w="2556" w:type="dxa"/>
          </w:tcPr>
          <w:p w:rsidR="00DB3705" w:rsidRPr="003A6631" w:rsidRDefault="00DB3705" w:rsidP="0026729F">
            <w:pPr>
              <w:spacing w:after="0" w:line="240" w:lineRule="auto"/>
              <w:rPr>
                <w:rFonts w:ascii="Cambria" w:hAnsi="Cambria"/>
                <w:b/>
                <w:sz w:val="26"/>
                <w:szCs w:val="26"/>
                <w:lang w:val="sr-Latn-ME"/>
              </w:rPr>
            </w:pPr>
            <w:r w:rsidRPr="003A6631">
              <w:rPr>
                <w:rFonts w:ascii="Cambria" w:hAnsi="Cambria"/>
                <w:b/>
                <w:sz w:val="26"/>
                <w:szCs w:val="26"/>
                <w:lang w:val="sr-Latn-ME"/>
              </w:rPr>
              <w:t>Aktivnost</w:t>
            </w:r>
            <w:r w:rsidR="00E01F9D" w:rsidRPr="003A6631">
              <w:rPr>
                <w:rFonts w:ascii="Cambria" w:hAnsi="Cambria"/>
                <w:b/>
                <w:sz w:val="26"/>
                <w:szCs w:val="26"/>
                <w:lang w:val="sr-Latn-ME"/>
              </w:rPr>
              <w:t>i</w:t>
            </w:r>
          </w:p>
        </w:tc>
        <w:tc>
          <w:tcPr>
            <w:tcW w:w="6511" w:type="dxa"/>
          </w:tcPr>
          <w:p w:rsidR="00DB3705" w:rsidRPr="003A6631" w:rsidRDefault="00DB3705" w:rsidP="00EE2137">
            <w:pPr>
              <w:numPr>
                <w:ilvl w:val="0"/>
                <w:numId w:val="17"/>
              </w:numPr>
              <w:overflowPunct w:val="0"/>
              <w:autoSpaceDE w:val="0"/>
              <w:autoSpaceDN w:val="0"/>
              <w:adjustRightInd w:val="0"/>
              <w:spacing w:after="0" w:line="240" w:lineRule="auto"/>
              <w:ind w:left="715" w:hanging="270"/>
              <w:jc w:val="both"/>
              <w:rPr>
                <w:rFonts w:ascii="Cambria" w:hAnsi="Cambria" w:cs="Arial"/>
                <w:color w:val="000000"/>
                <w:sz w:val="26"/>
                <w:szCs w:val="26"/>
                <w:lang w:val="sr-Latn-ME"/>
              </w:rPr>
            </w:pPr>
            <w:r w:rsidRPr="003A6631">
              <w:rPr>
                <w:rFonts w:ascii="Cambria" w:hAnsi="Cambria" w:cs="Arial"/>
                <w:color w:val="000000"/>
                <w:sz w:val="26"/>
                <w:szCs w:val="26"/>
                <w:lang w:val="sr-Latn-ME"/>
              </w:rPr>
              <w:t>Razvoj modula sofvterskog rešenja za elektronsku evidenciju političkih subjekata i podnošenje i</w:t>
            </w:r>
            <w:r w:rsidR="00E01F9D" w:rsidRPr="003A6631">
              <w:rPr>
                <w:rFonts w:ascii="Cambria" w:hAnsi="Cambria" w:cs="Arial"/>
                <w:color w:val="000000"/>
                <w:sz w:val="26"/>
                <w:szCs w:val="26"/>
                <w:lang w:val="sr-Latn-ME"/>
              </w:rPr>
              <w:t>zvještaja u skladu sa posebnim z</w:t>
            </w:r>
            <w:r w:rsidRPr="003A6631">
              <w:rPr>
                <w:rFonts w:ascii="Cambria" w:hAnsi="Cambria" w:cs="Arial"/>
                <w:color w:val="000000"/>
                <w:sz w:val="26"/>
                <w:szCs w:val="26"/>
                <w:lang w:val="sr-Latn-ME"/>
              </w:rPr>
              <w:t xml:space="preserve">akonom kao i za statističku i analitičku obradu podataka iz izvještaja </w:t>
            </w:r>
          </w:p>
          <w:p w:rsidR="00DB3705" w:rsidRPr="003A6631" w:rsidRDefault="00DB3705" w:rsidP="00EE2137">
            <w:pPr>
              <w:numPr>
                <w:ilvl w:val="0"/>
                <w:numId w:val="17"/>
              </w:numPr>
              <w:overflowPunct w:val="0"/>
              <w:autoSpaceDE w:val="0"/>
              <w:autoSpaceDN w:val="0"/>
              <w:adjustRightInd w:val="0"/>
              <w:spacing w:after="0" w:line="240" w:lineRule="auto"/>
              <w:ind w:left="715" w:hanging="270"/>
              <w:jc w:val="both"/>
              <w:rPr>
                <w:rFonts w:ascii="Cambria" w:hAnsi="Cambria" w:cs="Arial"/>
                <w:color w:val="000000"/>
                <w:sz w:val="26"/>
                <w:szCs w:val="26"/>
                <w:lang w:val="sr-Latn-ME"/>
              </w:rPr>
            </w:pPr>
            <w:r w:rsidRPr="003A6631">
              <w:rPr>
                <w:rFonts w:ascii="Cambria" w:hAnsi="Cambria" w:cs="Arial"/>
                <w:color w:val="000000"/>
                <w:sz w:val="26"/>
                <w:szCs w:val="26"/>
                <w:lang w:val="sr-Latn-ME"/>
              </w:rPr>
              <w:t>Prikupljanje godišnjih izvještaja političkih subjekata o redovnom radu;</w:t>
            </w:r>
          </w:p>
          <w:p w:rsidR="00DB3705" w:rsidRPr="003A6631" w:rsidRDefault="00DB3705" w:rsidP="00EE2137">
            <w:pPr>
              <w:numPr>
                <w:ilvl w:val="0"/>
                <w:numId w:val="17"/>
              </w:numPr>
              <w:overflowPunct w:val="0"/>
              <w:autoSpaceDE w:val="0"/>
              <w:autoSpaceDN w:val="0"/>
              <w:adjustRightInd w:val="0"/>
              <w:spacing w:after="0" w:line="240" w:lineRule="auto"/>
              <w:ind w:left="715" w:hanging="270"/>
              <w:jc w:val="both"/>
              <w:rPr>
                <w:rFonts w:ascii="Cambria" w:hAnsi="Cambria" w:cs="Arial"/>
                <w:color w:val="000000"/>
                <w:sz w:val="26"/>
                <w:szCs w:val="26"/>
                <w:lang w:val="sr-Latn-ME"/>
              </w:rPr>
            </w:pPr>
            <w:r w:rsidRPr="003A6631">
              <w:rPr>
                <w:rFonts w:ascii="Cambria" w:hAnsi="Cambria" w:cs="Arial"/>
                <w:color w:val="000000"/>
                <w:sz w:val="26"/>
                <w:szCs w:val="26"/>
                <w:lang w:val="sr-Latn-ME"/>
              </w:rPr>
              <w:t>Prikupljanje izvještaja političkih subjekata u toku izborne kampanje;</w:t>
            </w:r>
          </w:p>
          <w:p w:rsidR="00DB3705" w:rsidRPr="003A6631" w:rsidRDefault="00DB3705" w:rsidP="00E01F9D">
            <w:pPr>
              <w:numPr>
                <w:ilvl w:val="0"/>
                <w:numId w:val="17"/>
              </w:numPr>
              <w:overflowPunct w:val="0"/>
              <w:autoSpaceDE w:val="0"/>
              <w:autoSpaceDN w:val="0"/>
              <w:adjustRightInd w:val="0"/>
              <w:spacing w:after="0" w:line="240" w:lineRule="auto"/>
              <w:ind w:left="631" w:hanging="186"/>
              <w:jc w:val="both"/>
              <w:rPr>
                <w:rFonts w:ascii="Cambria" w:hAnsi="Cambria" w:cs="Arial"/>
                <w:color w:val="000000"/>
                <w:sz w:val="26"/>
                <w:szCs w:val="26"/>
                <w:lang w:val="sr-Latn-ME"/>
              </w:rPr>
            </w:pPr>
            <w:r w:rsidRPr="003A6631">
              <w:rPr>
                <w:rFonts w:ascii="Cambria" w:hAnsi="Cambria" w:cs="Arial"/>
                <w:color w:val="000000"/>
                <w:sz w:val="26"/>
                <w:szCs w:val="26"/>
                <w:lang w:val="sr-Latn-ME"/>
              </w:rPr>
              <w:t>Kontrola dostavljenih izvještaja;</w:t>
            </w:r>
            <w:r w:rsidRPr="003A6631">
              <w:rPr>
                <w:rFonts w:ascii="Cambria" w:hAnsi="Cambria"/>
                <w:lang w:val="sr-Latn-ME"/>
              </w:rPr>
              <w:t xml:space="preserve"> </w:t>
            </w:r>
          </w:p>
          <w:p w:rsidR="00DB3705" w:rsidRPr="003A6631" w:rsidRDefault="00DB3705" w:rsidP="00EE2137">
            <w:pPr>
              <w:numPr>
                <w:ilvl w:val="0"/>
                <w:numId w:val="17"/>
              </w:numPr>
              <w:overflowPunct w:val="0"/>
              <w:autoSpaceDE w:val="0"/>
              <w:autoSpaceDN w:val="0"/>
              <w:adjustRightInd w:val="0"/>
              <w:spacing w:after="0" w:line="240" w:lineRule="auto"/>
              <w:ind w:left="715" w:hanging="270"/>
              <w:jc w:val="both"/>
              <w:rPr>
                <w:rFonts w:ascii="Cambria" w:hAnsi="Cambria" w:cs="Arial"/>
                <w:color w:val="000000"/>
                <w:sz w:val="26"/>
                <w:szCs w:val="26"/>
                <w:lang w:val="sr-Latn-ME"/>
              </w:rPr>
            </w:pPr>
            <w:r w:rsidRPr="003A6631">
              <w:rPr>
                <w:rFonts w:ascii="Cambria" w:hAnsi="Cambria" w:cs="Arial"/>
                <w:color w:val="000000"/>
                <w:sz w:val="26"/>
                <w:szCs w:val="26"/>
                <w:lang w:val="sr-Latn-ME"/>
              </w:rPr>
              <w:lastRenderedPageBreak/>
              <w:t>Prikupljanje izvještaja organa vlasti i pravnih lica u toku izborne kampanje;</w:t>
            </w:r>
          </w:p>
          <w:p w:rsidR="00DB3705" w:rsidRPr="003A6631" w:rsidRDefault="00DB3705" w:rsidP="00EE2137">
            <w:pPr>
              <w:numPr>
                <w:ilvl w:val="0"/>
                <w:numId w:val="17"/>
              </w:numPr>
              <w:overflowPunct w:val="0"/>
              <w:autoSpaceDE w:val="0"/>
              <w:autoSpaceDN w:val="0"/>
              <w:adjustRightInd w:val="0"/>
              <w:spacing w:after="0" w:line="240" w:lineRule="auto"/>
              <w:ind w:left="715" w:hanging="270"/>
              <w:jc w:val="both"/>
              <w:rPr>
                <w:rFonts w:ascii="Cambria" w:hAnsi="Cambria" w:cs="Arial"/>
                <w:color w:val="000000"/>
                <w:sz w:val="26"/>
                <w:szCs w:val="26"/>
                <w:lang w:val="sr-Latn-ME"/>
              </w:rPr>
            </w:pPr>
            <w:r w:rsidRPr="003A6631">
              <w:rPr>
                <w:rFonts w:ascii="Cambria" w:hAnsi="Cambria" w:cs="Arial"/>
                <w:color w:val="000000"/>
                <w:sz w:val="26"/>
                <w:szCs w:val="26"/>
                <w:lang w:val="sr-Latn-ME"/>
              </w:rPr>
              <w:t>Kontrola poštovanja zabrana i ograničenja propisanih zakonom u toku izborne kampanje;</w:t>
            </w:r>
          </w:p>
          <w:p w:rsidR="00DB3705" w:rsidRPr="003A6631" w:rsidRDefault="00DB3705" w:rsidP="00EE2137">
            <w:pPr>
              <w:numPr>
                <w:ilvl w:val="0"/>
                <w:numId w:val="17"/>
              </w:numPr>
              <w:overflowPunct w:val="0"/>
              <w:autoSpaceDE w:val="0"/>
              <w:autoSpaceDN w:val="0"/>
              <w:adjustRightInd w:val="0"/>
              <w:spacing w:after="0" w:line="240" w:lineRule="auto"/>
              <w:ind w:left="715" w:hanging="270"/>
              <w:jc w:val="both"/>
              <w:rPr>
                <w:rFonts w:ascii="Cambria" w:hAnsi="Cambria" w:cs="Arial"/>
                <w:color w:val="000000"/>
                <w:sz w:val="26"/>
                <w:szCs w:val="26"/>
                <w:lang w:val="sr-Latn-ME"/>
              </w:rPr>
            </w:pPr>
            <w:r w:rsidRPr="003A6631">
              <w:rPr>
                <w:rFonts w:ascii="Cambria" w:hAnsi="Cambria" w:cs="Arial"/>
                <w:color w:val="000000"/>
                <w:sz w:val="26"/>
                <w:szCs w:val="26"/>
                <w:lang w:val="sr-Latn-ME"/>
              </w:rPr>
              <w:t xml:space="preserve">Analiza sprovođenja propisanih zabrana i ograničenja u toku izborne kampanje;  </w:t>
            </w:r>
          </w:p>
          <w:p w:rsidR="00DB3705" w:rsidRPr="003A6631" w:rsidRDefault="00DB3705" w:rsidP="00EE2137">
            <w:pPr>
              <w:numPr>
                <w:ilvl w:val="0"/>
                <w:numId w:val="17"/>
              </w:numPr>
              <w:overflowPunct w:val="0"/>
              <w:autoSpaceDE w:val="0"/>
              <w:autoSpaceDN w:val="0"/>
              <w:adjustRightInd w:val="0"/>
              <w:spacing w:after="0" w:line="240" w:lineRule="auto"/>
              <w:ind w:left="715" w:hanging="270"/>
              <w:jc w:val="both"/>
              <w:rPr>
                <w:rFonts w:ascii="Cambria" w:hAnsi="Cambria" w:cs="Arial"/>
                <w:sz w:val="26"/>
                <w:szCs w:val="26"/>
                <w:lang w:val="sr-Latn-ME"/>
              </w:rPr>
            </w:pPr>
            <w:r w:rsidRPr="003A6631">
              <w:rPr>
                <w:rFonts w:ascii="Cambria" w:hAnsi="Cambria" w:cs="Arial"/>
                <w:color w:val="000000"/>
                <w:sz w:val="26"/>
                <w:szCs w:val="26"/>
                <w:lang w:val="sr-Latn-ME"/>
              </w:rPr>
              <w:t>Redovno objavljivanje izvještaja političkih subjekata;</w:t>
            </w:r>
          </w:p>
        </w:tc>
      </w:tr>
      <w:tr w:rsidR="00DB3705" w:rsidRPr="003A6631" w:rsidTr="0026729F">
        <w:tc>
          <w:tcPr>
            <w:tcW w:w="509" w:type="dxa"/>
          </w:tcPr>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lastRenderedPageBreak/>
              <w:t>6</w:t>
            </w:r>
          </w:p>
        </w:tc>
        <w:tc>
          <w:tcPr>
            <w:tcW w:w="2556" w:type="dxa"/>
          </w:tcPr>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t>Vremenski okvir</w:t>
            </w:r>
          </w:p>
        </w:tc>
        <w:tc>
          <w:tcPr>
            <w:tcW w:w="6511" w:type="dxa"/>
          </w:tcPr>
          <w:p w:rsidR="00DB3705" w:rsidRPr="003A6631" w:rsidRDefault="00DB3705" w:rsidP="00EE2137">
            <w:pPr>
              <w:numPr>
                <w:ilvl w:val="0"/>
                <w:numId w:val="18"/>
              </w:numPr>
              <w:spacing w:after="0" w:line="240" w:lineRule="auto"/>
              <w:rPr>
                <w:rFonts w:ascii="Cambria" w:hAnsi="Cambria"/>
                <w:sz w:val="26"/>
                <w:szCs w:val="26"/>
                <w:lang w:val="sr-Latn-ME"/>
              </w:rPr>
            </w:pPr>
            <w:r w:rsidRPr="003A6631">
              <w:rPr>
                <w:rFonts w:ascii="Cambria" w:hAnsi="Cambria"/>
                <w:sz w:val="26"/>
                <w:szCs w:val="26"/>
                <w:lang w:val="sr-Latn-ME"/>
              </w:rPr>
              <w:t>I kvartal 2017.</w:t>
            </w:r>
          </w:p>
          <w:p w:rsidR="00DB3705" w:rsidRPr="003A6631" w:rsidRDefault="00DB3705" w:rsidP="00EE2137">
            <w:pPr>
              <w:numPr>
                <w:ilvl w:val="0"/>
                <w:numId w:val="18"/>
              </w:numPr>
              <w:spacing w:after="0" w:line="240" w:lineRule="auto"/>
              <w:rPr>
                <w:rFonts w:ascii="Cambria" w:hAnsi="Cambria"/>
                <w:sz w:val="26"/>
                <w:szCs w:val="26"/>
                <w:lang w:val="sr-Latn-ME"/>
              </w:rPr>
            </w:pPr>
            <w:r w:rsidRPr="003A6631">
              <w:rPr>
                <w:rFonts w:ascii="Cambria" w:hAnsi="Cambria"/>
                <w:sz w:val="26"/>
                <w:szCs w:val="26"/>
                <w:lang w:val="sr-Latn-ME"/>
              </w:rPr>
              <w:t>II-IV kvartal 2017.</w:t>
            </w:r>
          </w:p>
          <w:p w:rsidR="00DB3705" w:rsidRPr="003A6631" w:rsidRDefault="00DB3705" w:rsidP="00EE2137">
            <w:pPr>
              <w:numPr>
                <w:ilvl w:val="0"/>
                <w:numId w:val="18"/>
              </w:numPr>
              <w:spacing w:after="0" w:line="240" w:lineRule="auto"/>
              <w:rPr>
                <w:rFonts w:ascii="Cambria" w:hAnsi="Cambria"/>
                <w:sz w:val="26"/>
                <w:szCs w:val="26"/>
                <w:lang w:val="sr-Latn-ME"/>
              </w:rPr>
            </w:pPr>
            <w:r w:rsidRPr="003A6631">
              <w:rPr>
                <w:rFonts w:ascii="Cambria" w:hAnsi="Cambria"/>
                <w:sz w:val="26"/>
                <w:szCs w:val="26"/>
                <w:lang w:val="sr-Latn-ME"/>
              </w:rPr>
              <w:t>II-IV kvartal 2017.</w:t>
            </w:r>
          </w:p>
          <w:p w:rsidR="00DB3705" w:rsidRPr="003A6631" w:rsidRDefault="00DB3705" w:rsidP="00EE2137">
            <w:pPr>
              <w:numPr>
                <w:ilvl w:val="0"/>
                <w:numId w:val="18"/>
              </w:numPr>
              <w:spacing w:after="0" w:line="240" w:lineRule="auto"/>
              <w:rPr>
                <w:rFonts w:ascii="Cambria" w:hAnsi="Cambria"/>
                <w:sz w:val="26"/>
                <w:szCs w:val="26"/>
                <w:lang w:val="sr-Latn-ME"/>
              </w:rPr>
            </w:pPr>
            <w:r w:rsidRPr="003A6631">
              <w:rPr>
                <w:rFonts w:ascii="Cambria" w:hAnsi="Cambria"/>
                <w:sz w:val="26"/>
                <w:szCs w:val="26"/>
                <w:lang w:val="sr-Latn-ME"/>
              </w:rPr>
              <w:t>II-IV kvartal 2017.</w:t>
            </w:r>
          </w:p>
          <w:p w:rsidR="00DB3705" w:rsidRPr="003A6631" w:rsidRDefault="00DB3705" w:rsidP="00EE2137">
            <w:pPr>
              <w:numPr>
                <w:ilvl w:val="0"/>
                <w:numId w:val="18"/>
              </w:numPr>
              <w:spacing w:after="0" w:line="240" w:lineRule="auto"/>
              <w:rPr>
                <w:rFonts w:ascii="Cambria" w:hAnsi="Cambria"/>
                <w:sz w:val="26"/>
                <w:szCs w:val="26"/>
                <w:lang w:val="sr-Latn-ME"/>
              </w:rPr>
            </w:pPr>
            <w:r w:rsidRPr="003A6631">
              <w:rPr>
                <w:rFonts w:ascii="Cambria" w:hAnsi="Cambria"/>
                <w:sz w:val="26"/>
                <w:szCs w:val="26"/>
                <w:lang w:val="sr-Latn-ME"/>
              </w:rPr>
              <w:t>II-IV kvartal 2017.</w:t>
            </w:r>
          </w:p>
          <w:p w:rsidR="00DB3705" w:rsidRPr="003A6631" w:rsidRDefault="00DB3705" w:rsidP="00EE2137">
            <w:pPr>
              <w:numPr>
                <w:ilvl w:val="0"/>
                <w:numId w:val="18"/>
              </w:numPr>
              <w:spacing w:after="0" w:line="240" w:lineRule="auto"/>
              <w:rPr>
                <w:rFonts w:ascii="Cambria" w:hAnsi="Cambria"/>
                <w:sz w:val="26"/>
                <w:szCs w:val="26"/>
                <w:lang w:val="sr-Latn-ME"/>
              </w:rPr>
            </w:pPr>
            <w:r w:rsidRPr="003A6631">
              <w:rPr>
                <w:rFonts w:ascii="Cambria" w:hAnsi="Cambria"/>
                <w:sz w:val="26"/>
                <w:szCs w:val="26"/>
                <w:lang w:val="sr-Latn-ME"/>
              </w:rPr>
              <w:t>II-IV kvartal 2017.</w:t>
            </w:r>
          </w:p>
          <w:p w:rsidR="00DB3705" w:rsidRPr="003A6631" w:rsidRDefault="00DB3705" w:rsidP="00EE2137">
            <w:pPr>
              <w:numPr>
                <w:ilvl w:val="0"/>
                <w:numId w:val="18"/>
              </w:numPr>
              <w:spacing w:after="0" w:line="240" w:lineRule="auto"/>
              <w:rPr>
                <w:rFonts w:ascii="Cambria" w:hAnsi="Cambria"/>
                <w:sz w:val="26"/>
                <w:szCs w:val="26"/>
                <w:lang w:val="sr-Latn-ME"/>
              </w:rPr>
            </w:pPr>
            <w:r w:rsidRPr="003A6631">
              <w:rPr>
                <w:rFonts w:ascii="Cambria" w:hAnsi="Cambria"/>
                <w:sz w:val="26"/>
                <w:szCs w:val="26"/>
                <w:lang w:val="sr-Latn-ME"/>
              </w:rPr>
              <w:t>II-IV kvartal 2017.</w:t>
            </w:r>
          </w:p>
          <w:p w:rsidR="00DB3705" w:rsidRPr="003A6631" w:rsidRDefault="00DB3705" w:rsidP="00E01F9D">
            <w:pPr>
              <w:numPr>
                <w:ilvl w:val="0"/>
                <w:numId w:val="18"/>
              </w:numPr>
              <w:spacing w:after="0" w:line="240" w:lineRule="auto"/>
              <w:rPr>
                <w:rFonts w:ascii="Cambria" w:hAnsi="Cambria"/>
                <w:sz w:val="26"/>
                <w:szCs w:val="26"/>
                <w:lang w:val="sr-Latn-ME"/>
              </w:rPr>
            </w:pPr>
            <w:r w:rsidRPr="003A6631">
              <w:rPr>
                <w:rFonts w:ascii="Cambria" w:hAnsi="Cambria"/>
                <w:sz w:val="26"/>
                <w:szCs w:val="26"/>
                <w:lang w:val="sr-Latn-ME"/>
              </w:rPr>
              <w:t>II-IV kvartal 2017.</w:t>
            </w:r>
          </w:p>
        </w:tc>
      </w:tr>
      <w:tr w:rsidR="00DB3705" w:rsidRPr="003A6631" w:rsidTr="0026729F">
        <w:tc>
          <w:tcPr>
            <w:tcW w:w="509" w:type="dxa"/>
          </w:tcPr>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t>7</w:t>
            </w:r>
          </w:p>
        </w:tc>
        <w:tc>
          <w:tcPr>
            <w:tcW w:w="2556" w:type="dxa"/>
          </w:tcPr>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t>Učesnici u aktivnosti</w:t>
            </w:r>
          </w:p>
        </w:tc>
        <w:tc>
          <w:tcPr>
            <w:tcW w:w="6511" w:type="dxa"/>
          </w:tcPr>
          <w:p w:rsidR="00DB3705" w:rsidRPr="003A6631" w:rsidRDefault="00DB3705" w:rsidP="00E150A8">
            <w:pPr>
              <w:spacing w:after="0" w:line="240" w:lineRule="auto"/>
              <w:jc w:val="both"/>
              <w:rPr>
                <w:rFonts w:ascii="Cambria" w:hAnsi="Cambria"/>
                <w:sz w:val="26"/>
                <w:szCs w:val="26"/>
                <w:lang w:val="sr-Latn-ME"/>
              </w:rPr>
            </w:pPr>
            <w:r w:rsidRPr="003A6631">
              <w:rPr>
                <w:rFonts w:ascii="Cambria" w:hAnsi="Cambria"/>
                <w:sz w:val="26"/>
                <w:szCs w:val="26"/>
                <w:lang w:val="sr-Latn-ME"/>
              </w:rPr>
              <w:t>Odsjek za sprovođenje mjera kontrole finansiranja političkih</w:t>
            </w:r>
            <w:r w:rsidR="00E150A8" w:rsidRPr="003A6631">
              <w:rPr>
                <w:rFonts w:ascii="Cambria" w:hAnsi="Cambria"/>
                <w:sz w:val="26"/>
                <w:szCs w:val="26"/>
                <w:lang w:val="sr-Latn-ME"/>
              </w:rPr>
              <w:t xml:space="preserve"> subjekata i izbornih kampanja</w:t>
            </w:r>
          </w:p>
        </w:tc>
      </w:tr>
      <w:tr w:rsidR="00DB3705" w:rsidRPr="003A6631" w:rsidTr="0026729F">
        <w:tc>
          <w:tcPr>
            <w:tcW w:w="509" w:type="dxa"/>
          </w:tcPr>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t>8</w:t>
            </w:r>
          </w:p>
        </w:tc>
        <w:tc>
          <w:tcPr>
            <w:tcW w:w="2556" w:type="dxa"/>
          </w:tcPr>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t>Odgovorno lice</w:t>
            </w:r>
          </w:p>
        </w:tc>
        <w:tc>
          <w:tcPr>
            <w:tcW w:w="6511" w:type="dxa"/>
          </w:tcPr>
          <w:p w:rsidR="00DB3705" w:rsidRPr="003A6631" w:rsidRDefault="00DB3705" w:rsidP="0026729F">
            <w:pPr>
              <w:spacing w:after="0" w:line="240" w:lineRule="auto"/>
              <w:jc w:val="both"/>
              <w:rPr>
                <w:rFonts w:ascii="Cambria" w:hAnsi="Cambria"/>
                <w:sz w:val="26"/>
                <w:szCs w:val="26"/>
                <w:lang w:val="sr-Latn-ME"/>
              </w:rPr>
            </w:pPr>
            <w:r w:rsidRPr="003A6631">
              <w:rPr>
                <w:rFonts w:ascii="Cambria" w:hAnsi="Cambria"/>
                <w:sz w:val="26"/>
                <w:szCs w:val="26"/>
                <w:lang w:val="sr-Latn-ME"/>
              </w:rPr>
              <w:t>Pomoćnik direktora u Sektoru za sprječavanje sukoba interesa i kontrolu finansiranja političkih subjekata i izbornih kampanja</w:t>
            </w:r>
          </w:p>
        </w:tc>
      </w:tr>
      <w:tr w:rsidR="00DB3705" w:rsidRPr="003A6631" w:rsidTr="0026729F">
        <w:tc>
          <w:tcPr>
            <w:tcW w:w="509" w:type="dxa"/>
          </w:tcPr>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t>9</w:t>
            </w:r>
          </w:p>
        </w:tc>
        <w:tc>
          <w:tcPr>
            <w:tcW w:w="2556" w:type="dxa"/>
          </w:tcPr>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t>Potrebni resursi</w:t>
            </w:r>
          </w:p>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t>(vrsta/izvor/iznos)</w:t>
            </w:r>
          </w:p>
        </w:tc>
        <w:tc>
          <w:tcPr>
            <w:tcW w:w="6511" w:type="dxa"/>
          </w:tcPr>
          <w:p w:rsidR="00DB3705" w:rsidRPr="003A6631" w:rsidRDefault="00DB3705" w:rsidP="0026729F">
            <w:pPr>
              <w:spacing w:after="0" w:line="240" w:lineRule="auto"/>
              <w:jc w:val="both"/>
              <w:rPr>
                <w:rFonts w:ascii="Cambria" w:hAnsi="Cambria"/>
                <w:sz w:val="26"/>
                <w:szCs w:val="26"/>
                <w:lang w:val="sr-Latn-ME"/>
              </w:rPr>
            </w:pPr>
            <w:r w:rsidRPr="003A6631">
              <w:rPr>
                <w:rFonts w:ascii="Cambria" w:hAnsi="Cambria"/>
                <w:sz w:val="26"/>
                <w:szCs w:val="26"/>
                <w:lang w:val="sr-Latn-ME"/>
              </w:rPr>
              <w:t>Budžet ASK</w:t>
            </w:r>
          </w:p>
        </w:tc>
      </w:tr>
      <w:tr w:rsidR="00DB3705" w:rsidRPr="003A6631" w:rsidTr="0026729F">
        <w:trPr>
          <w:trHeight w:val="333"/>
        </w:trPr>
        <w:tc>
          <w:tcPr>
            <w:tcW w:w="509" w:type="dxa"/>
          </w:tcPr>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t>10</w:t>
            </w:r>
          </w:p>
        </w:tc>
        <w:tc>
          <w:tcPr>
            <w:tcW w:w="2556" w:type="dxa"/>
          </w:tcPr>
          <w:p w:rsidR="00DB3705" w:rsidRPr="003A6631" w:rsidRDefault="00DB3705" w:rsidP="0026729F">
            <w:pPr>
              <w:spacing w:after="0" w:line="240" w:lineRule="auto"/>
              <w:rPr>
                <w:rFonts w:ascii="Cambria" w:hAnsi="Cambria"/>
                <w:sz w:val="26"/>
                <w:szCs w:val="26"/>
                <w:lang w:val="sr-Latn-ME"/>
              </w:rPr>
            </w:pPr>
            <w:r w:rsidRPr="003A6631">
              <w:rPr>
                <w:rFonts w:ascii="Cambria" w:hAnsi="Cambria"/>
                <w:sz w:val="26"/>
                <w:szCs w:val="26"/>
                <w:lang w:val="sr-Latn-ME"/>
              </w:rPr>
              <w:t>Plan monitoringa i evaluacije</w:t>
            </w:r>
          </w:p>
        </w:tc>
        <w:tc>
          <w:tcPr>
            <w:tcW w:w="6511" w:type="dxa"/>
          </w:tcPr>
          <w:p w:rsidR="00DB3705" w:rsidRPr="003A6631" w:rsidRDefault="00DB3705" w:rsidP="0026729F">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Na godišnjem nivou </w:t>
            </w:r>
          </w:p>
        </w:tc>
      </w:tr>
    </w:tbl>
    <w:p w:rsidR="00DB3705" w:rsidRPr="003A6631" w:rsidRDefault="00DB3705" w:rsidP="00DB3705">
      <w:pPr>
        <w:spacing w:after="0" w:line="240" w:lineRule="auto"/>
        <w:rPr>
          <w:rFonts w:ascii="Cambria" w:hAnsi="Cambria"/>
          <w:b/>
          <w:sz w:val="26"/>
          <w:szCs w:val="26"/>
          <w:lang w:val="sr-Latn-ME"/>
        </w:rPr>
      </w:pPr>
    </w:p>
    <w:p w:rsidR="00DB3705" w:rsidRPr="003A6631" w:rsidRDefault="00DB3705" w:rsidP="00DB3705">
      <w:pPr>
        <w:spacing w:after="0" w:line="240" w:lineRule="auto"/>
        <w:rPr>
          <w:rFonts w:ascii="Cambria" w:hAnsi="Cambria"/>
          <w:b/>
          <w:sz w:val="26"/>
          <w:szCs w:val="26"/>
          <w:lang w:val="sr-Latn-ME"/>
        </w:rPr>
      </w:pPr>
      <w:r w:rsidRPr="003A6631">
        <w:rPr>
          <w:rFonts w:ascii="Cambria" w:hAnsi="Cambria"/>
          <w:b/>
          <w:sz w:val="26"/>
          <w:szCs w:val="26"/>
          <w:lang w:val="sr-Latn-ME"/>
        </w:rPr>
        <w:t>Obrazloženje:</w:t>
      </w:r>
    </w:p>
    <w:p w:rsidR="00DB3705" w:rsidRPr="003A6631" w:rsidRDefault="00DB3705" w:rsidP="00DB3705">
      <w:pPr>
        <w:spacing w:after="0" w:line="240" w:lineRule="auto"/>
        <w:rPr>
          <w:rFonts w:ascii="Cambria" w:hAnsi="Cambria"/>
          <w:b/>
          <w:sz w:val="26"/>
          <w:szCs w:val="26"/>
          <w:lang w:val="sr-Latn-ME"/>
        </w:rPr>
      </w:pPr>
    </w:p>
    <w:p w:rsidR="007D0E40" w:rsidRPr="003A6631" w:rsidRDefault="00DB3705" w:rsidP="00911C5C">
      <w:pPr>
        <w:spacing w:after="0" w:line="240" w:lineRule="auto"/>
        <w:jc w:val="both"/>
        <w:rPr>
          <w:rFonts w:ascii="Cambria" w:hAnsi="Cambria"/>
          <w:b/>
          <w:sz w:val="26"/>
          <w:szCs w:val="26"/>
          <w:lang w:val="sr-Latn-ME"/>
        </w:rPr>
      </w:pPr>
      <w:r w:rsidRPr="003A6631">
        <w:rPr>
          <w:rFonts w:ascii="Cambria" w:hAnsi="Cambria"/>
          <w:sz w:val="26"/>
          <w:szCs w:val="26"/>
          <w:lang w:val="sr-Latn-ME"/>
        </w:rPr>
        <w:t xml:space="preserve">Imajući u vidu da će se </w:t>
      </w:r>
      <w:r w:rsidR="00E150A8" w:rsidRPr="003A6631">
        <w:rPr>
          <w:rFonts w:ascii="Cambria" w:hAnsi="Cambria"/>
          <w:sz w:val="26"/>
          <w:szCs w:val="26"/>
          <w:lang w:val="sr-Latn-ME"/>
        </w:rPr>
        <w:t>u 2017. godini</w:t>
      </w:r>
      <w:r w:rsidRPr="003A6631">
        <w:rPr>
          <w:rFonts w:ascii="Cambria" w:hAnsi="Cambria"/>
          <w:sz w:val="26"/>
          <w:szCs w:val="26"/>
          <w:lang w:val="sr-Latn-ME"/>
        </w:rPr>
        <w:t xml:space="preserve"> o</w:t>
      </w:r>
      <w:r w:rsidR="00E01F9D" w:rsidRPr="003A6631">
        <w:rPr>
          <w:rFonts w:ascii="Cambria" w:hAnsi="Cambria"/>
          <w:sz w:val="26"/>
          <w:szCs w:val="26"/>
          <w:lang w:val="sr-Latn-ME"/>
        </w:rPr>
        <w:t>držati lokalni izbori u nekolik</w:t>
      </w:r>
      <w:r w:rsidRPr="003A6631">
        <w:rPr>
          <w:rFonts w:ascii="Cambria" w:hAnsi="Cambria"/>
          <w:sz w:val="26"/>
          <w:szCs w:val="26"/>
          <w:lang w:val="sr-Latn-ME"/>
        </w:rPr>
        <w:t xml:space="preserve">o opština  u Crnoj Gori, efikasno ispunjavanje ovog strateškog cilja predstavlja i dalje veliki izazov i prioritet u radu Agencije. Agencija je nadležna za vršenje kontrole finansiranja političkih subjekata i izbornih kampanja, odnosno vršenje kontrole i nadzora u toku izborne kampanje, između ostalog: obračuna nenovčanih priloga, plaćenog medijskog oglašavanja, zabrane finansiranja političkih subjekata ili vođenja kampanja u njihovo ime i ostalih zabrana i ograničenja propisanih zakonom, kao i kontrole finansiranja redovnog rada političkih subjekata. S tim u vezi, Agencija će u 2017. godini sa posebnom pažnjom obavljati redovnu provjeru godišnjih izvještaja političkih subjekata, provjeru izvještaja o prikupljenim i utrošenim sredstvima za izbornu kampanju, a naročito vršiti kontrolu poštovanja propisanih zabrana i ograničenja u toku izborne kampanje. Za što efikasnije sprovođenje kontrola i provjera koristiće se informacioni sistem koji će tehnički unaprijediti cjelokupni proces, kao i unaprijediti </w:t>
      </w:r>
      <w:r w:rsidRPr="003A6631">
        <w:rPr>
          <w:rFonts w:ascii="Cambria" w:hAnsi="Cambria"/>
          <w:sz w:val="26"/>
          <w:szCs w:val="26"/>
          <w:lang w:val="sr-Latn-ME"/>
        </w:rPr>
        <w:lastRenderedPageBreak/>
        <w:t>evidenciju svih podataka koji su neophodni kako bi se kontrola finansiranja političkih subjekata i izbornih kampanja efikasno sprovodila.</w:t>
      </w:r>
      <w:r w:rsidR="00911C5C" w:rsidRPr="003A6631">
        <w:rPr>
          <w:rFonts w:ascii="Cambria" w:hAnsi="Cambria"/>
          <w:sz w:val="26"/>
          <w:szCs w:val="26"/>
          <w:lang w:val="sr-Latn-ME"/>
        </w:rPr>
        <w:t xml:space="preserve"> Takođe, planirane su brojne aktivnosti na jačanju kapaciteta za sprovođenje zakona kako zaposlenih u Agecniju, tako i obveznika sprovođenja Zakona.</w:t>
      </w:r>
    </w:p>
    <w:p w:rsidR="00911C5C" w:rsidRPr="003A6631" w:rsidRDefault="00911C5C" w:rsidP="00911C5C">
      <w:pPr>
        <w:spacing w:after="0" w:line="240" w:lineRule="auto"/>
        <w:jc w:val="both"/>
        <w:rPr>
          <w:rFonts w:ascii="Cambria" w:hAnsi="Cambria"/>
          <w:b/>
          <w:sz w:val="26"/>
          <w:szCs w:val="26"/>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556"/>
        <w:gridCol w:w="6511"/>
      </w:tblGrid>
      <w:tr w:rsidR="007D0E40" w:rsidRPr="003A6631" w:rsidTr="0026729F">
        <w:tc>
          <w:tcPr>
            <w:tcW w:w="509" w:type="dxa"/>
            <w:tcBorders>
              <w:top w:val="single" w:sz="4" w:space="0" w:color="auto"/>
              <w:left w:val="single" w:sz="4" w:space="0" w:color="auto"/>
              <w:bottom w:val="single" w:sz="4" w:space="0" w:color="auto"/>
              <w:right w:val="single" w:sz="4" w:space="0" w:color="auto"/>
            </w:tcBorders>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w:t>
            </w:r>
          </w:p>
        </w:tc>
        <w:tc>
          <w:tcPr>
            <w:tcW w:w="2556" w:type="dxa"/>
            <w:tcBorders>
              <w:top w:val="single" w:sz="4" w:space="0" w:color="auto"/>
              <w:left w:val="single" w:sz="4" w:space="0" w:color="auto"/>
              <w:bottom w:val="single" w:sz="4" w:space="0" w:color="auto"/>
              <w:right w:val="single" w:sz="4" w:space="0" w:color="auto"/>
            </w:tcBorders>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Element</w:t>
            </w:r>
          </w:p>
        </w:tc>
        <w:tc>
          <w:tcPr>
            <w:tcW w:w="6511" w:type="dxa"/>
            <w:tcBorders>
              <w:top w:val="single" w:sz="4" w:space="0" w:color="auto"/>
              <w:left w:val="single" w:sz="4" w:space="0" w:color="auto"/>
              <w:bottom w:val="single" w:sz="4" w:space="0" w:color="auto"/>
              <w:right w:val="single" w:sz="4" w:space="0" w:color="auto"/>
            </w:tcBorders>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Opis</w:t>
            </w:r>
          </w:p>
        </w:tc>
      </w:tr>
      <w:tr w:rsidR="007D0E40" w:rsidRPr="003A6631" w:rsidTr="0026729F">
        <w:tc>
          <w:tcPr>
            <w:tcW w:w="509" w:type="dxa"/>
            <w:tcBorders>
              <w:top w:val="single" w:sz="4" w:space="0" w:color="auto"/>
              <w:left w:val="single" w:sz="4" w:space="0" w:color="auto"/>
              <w:bottom w:val="single" w:sz="4" w:space="0" w:color="auto"/>
              <w:right w:val="single" w:sz="4" w:space="0" w:color="auto"/>
            </w:tcBorders>
          </w:tcPr>
          <w:p w:rsidR="007D0E40" w:rsidRPr="003A6631" w:rsidRDefault="007D0E40" w:rsidP="0026729F">
            <w:pPr>
              <w:spacing w:after="0" w:line="240" w:lineRule="auto"/>
              <w:jc w:val="center"/>
              <w:rPr>
                <w:rFonts w:ascii="Cambria" w:hAnsi="Cambria"/>
                <w:sz w:val="26"/>
                <w:szCs w:val="26"/>
                <w:lang w:val="sr-Latn-ME"/>
              </w:rPr>
            </w:pPr>
            <w:r w:rsidRPr="003A6631">
              <w:rPr>
                <w:rFonts w:ascii="Cambria" w:hAnsi="Cambria"/>
                <w:sz w:val="26"/>
                <w:szCs w:val="26"/>
                <w:lang w:val="sr-Latn-ME"/>
              </w:rPr>
              <w:t>1</w:t>
            </w:r>
          </w:p>
        </w:tc>
        <w:tc>
          <w:tcPr>
            <w:tcW w:w="2556" w:type="dxa"/>
            <w:tcBorders>
              <w:top w:val="single" w:sz="4" w:space="0" w:color="auto"/>
              <w:left w:val="single" w:sz="4" w:space="0" w:color="auto"/>
              <w:bottom w:val="single" w:sz="4" w:space="0" w:color="auto"/>
              <w:right w:val="single" w:sz="4" w:space="0" w:color="auto"/>
            </w:tcBorders>
          </w:tcPr>
          <w:p w:rsidR="007D0E40" w:rsidRPr="003A6631" w:rsidRDefault="0010519C"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Cilj 6</w:t>
            </w:r>
          </w:p>
        </w:tc>
        <w:tc>
          <w:tcPr>
            <w:tcW w:w="6511" w:type="dxa"/>
            <w:tcBorders>
              <w:top w:val="single" w:sz="4" w:space="0" w:color="auto"/>
              <w:left w:val="single" w:sz="4" w:space="0" w:color="auto"/>
              <w:bottom w:val="single" w:sz="4" w:space="0" w:color="auto"/>
              <w:right w:val="single" w:sz="4" w:space="0" w:color="auto"/>
            </w:tcBorders>
          </w:tcPr>
          <w:p w:rsidR="007D0E40" w:rsidRPr="003A6631" w:rsidRDefault="007D0E40" w:rsidP="00E01F9D">
            <w:pPr>
              <w:spacing w:after="0" w:line="240" w:lineRule="auto"/>
              <w:rPr>
                <w:rFonts w:ascii="Cambria" w:hAnsi="Cambria"/>
                <w:b/>
                <w:sz w:val="26"/>
                <w:szCs w:val="26"/>
                <w:lang w:val="sr-Latn-ME"/>
              </w:rPr>
            </w:pPr>
            <w:r w:rsidRPr="003A6631">
              <w:rPr>
                <w:rFonts w:ascii="Cambria" w:hAnsi="Cambria"/>
                <w:b/>
                <w:sz w:val="26"/>
                <w:szCs w:val="26"/>
                <w:lang w:val="sr-Latn-ME"/>
              </w:rPr>
              <w:t>POKRETANJE PREKRŠAJNIH POSTUPAKA</w:t>
            </w:r>
          </w:p>
        </w:tc>
      </w:tr>
      <w:tr w:rsidR="007D0E40" w:rsidRPr="003A6631" w:rsidTr="0026729F">
        <w:tc>
          <w:tcPr>
            <w:tcW w:w="509" w:type="dxa"/>
            <w:tcBorders>
              <w:top w:val="single" w:sz="4" w:space="0" w:color="auto"/>
              <w:left w:val="single" w:sz="4" w:space="0" w:color="auto"/>
              <w:bottom w:val="single" w:sz="4" w:space="0" w:color="auto"/>
              <w:right w:val="single" w:sz="4" w:space="0" w:color="auto"/>
            </w:tcBorders>
          </w:tcPr>
          <w:p w:rsidR="007D0E40" w:rsidRPr="003A6631" w:rsidRDefault="007D0E40" w:rsidP="0026729F">
            <w:pPr>
              <w:spacing w:after="0" w:line="240" w:lineRule="auto"/>
              <w:jc w:val="center"/>
              <w:rPr>
                <w:rFonts w:ascii="Cambria" w:hAnsi="Cambria"/>
                <w:sz w:val="26"/>
                <w:szCs w:val="26"/>
                <w:lang w:val="sr-Latn-ME"/>
              </w:rPr>
            </w:pPr>
            <w:r w:rsidRPr="003A6631">
              <w:rPr>
                <w:rFonts w:ascii="Cambria" w:hAnsi="Cambria"/>
                <w:sz w:val="26"/>
                <w:szCs w:val="26"/>
                <w:lang w:val="sr-Latn-ME"/>
              </w:rPr>
              <w:t>2</w:t>
            </w:r>
          </w:p>
        </w:tc>
        <w:tc>
          <w:tcPr>
            <w:tcW w:w="2556" w:type="dxa"/>
            <w:tcBorders>
              <w:top w:val="single" w:sz="4" w:space="0" w:color="auto"/>
              <w:left w:val="single" w:sz="4" w:space="0" w:color="auto"/>
              <w:bottom w:val="single" w:sz="4" w:space="0" w:color="auto"/>
              <w:right w:val="single" w:sz="4" w:space="0" w:color="auto"/>
            </w:tcBorders>
          </w:tcPr>
          <w:p w:rsidR="007D0E40" w:rsidRPr="003A6631" w:rsidRDefault="007D0E40" w:rsidP="00E01F9D">
            <w:pPr>
              <w:spacing w:after="0" w:line="240" w:lineRule="auto"/>
              <w:rPr>
                <w:rFonts w:ascii="Cambria" w:hAnsi="Cambria"/>
                <w:sz w:val="26"/>
                <w:szCs w:val="26"/>
                <w:lang w:val="sr-Latn-ME"/>
              </w:rPr>
            </w:pPr>
            <w:r w:rsidRPr="003A6631">
              <w:rPr>
                <w:rFonts w:ascii="Cambria" w:hAnsi="Cambria"/>
                <w:sz w:val="26"/>
                <w:szCs w:val="26"/>
                <w:lang w:val="sr-Latn-ME"/>
              </w:rPr>
              <w:t>Indikatori performansi</w:t>
            </w:r>
          </w:p>
          <w:p w:rsidR="007D0E40" w:rsidRPr="003A6631" w:rsidRDefault="007D0E40" w:rsidP="0026729F">
            <w:pPr>
              <w:spacing w:after="0" w:line="240" w:lineRule="auto"/>
              <w:jc w:val="center"/>
              <w:rPr>
                <w:rFonts w:ascii="Cambria" w:hAnsi="Cambria"/>
                <w:sz w:val="26"/>
                <w:szCs w:val="26"/>
                <w:lang w:val="sr-Latn-ME"/>
              </w:rPr>
            </w:pPr>
          </w:p>
        </w:tc>
        <w:tc>
          <w:tcPr>
            <w:tcW w:w="6511" w:type="dxa"/>
            <w:tcBorders>
              <w:top w:val="single" w:sz="4" w:space="0" w:color="auto"/>
              <w:left w:val="single" w:sz="4" w:space="0" w:color="auto"/>
              <w:bottom w:val="single" w:sz="4" w:space="0" w:color="auto"/>
              <w:right w:val="single" w:sz="4" w:space="0" w:color="auto"/>
            </w:tcBorders>
          </w:tcPr>
          <w:p w:rsidR="007D0E40" w:rsidRPr="003A6631" w:rsidRDefault="007D0E40" w:rsidP="00E01F9D">
            <w:pPr>
              <w:numPr>
                <w:ilvl w:val="0"/>
                <w:numId w:val="3"/>
              </w:numPr>
              <w:spacing w:after="0" w:line="240" w:lineRule="auto"/>
              <w:ind w:left="361" w:hanging="270"/>
              <w:jc w:val="both"/>
              <w:rPr>
                <w:rFonts w:ascii="Cambria" w:hAnsi="Cambria"/>
                <w:b/>
                <w:sz w:val="26"/>
                <w:szCs w:val="26"/>
                <w:lang w:val="sr-Latn-ME"/>
              </w:rPr>
            </w:pPr>
            <w:r w:rsidRPr="003A6631">
              <w:rPr>
                <w:rFonts w:ascii="Cambria" w:hAnsi="Cambria"/>
                <w:b/>
                <w:sz w:val="26"/>
                <w:szCs w:val="26"/>
                <w:lang w:val="sr-Latn-ME"/>
              </w:rPr>
              <w:t>Broj zahtjeva za pokretanje prekršajnog postupka zbog kršenja odredbi, koje se odnose na sukob javnog i privatnog interesa u vršenju javnih funkcija;</w:t>
            </w:r>
          </w:p>
          <w:p w:rsidR="007D0E40" w:rsidRPr="003A6631" w:rsidRDefault="007D0E40" w:rsidP="00E01F9D">
            <w:pPr>
              <w:numPr>
                <w:ilvl w:val="0"/>
                <w:numId w:val="3"/>
              </w:numPr>
              <w:spacing w:after="0" w:line="240" w:lineRule="auto"/>
              <w:ind w:left="361" w:hanging="270"/>
              <w:jc w:val="both"/>
              <w:rPr>
                <w:rFonts w:ascii="Cambria" w:hAnsi="Cambria"/>
                <w:b/>
                <w:sz w:val="26"/>
                <w:szCs w:val="26"/>
                <w:lang w:val="sr-Latn-ME"/>
              </w:rPr>
            </w:pPr>
            <w:r w:rsidRPr="003A6631">
              <w:rPr>
                <w:rFonts w:ascii="Cambria" w:hAnsi="Cambria"/>
                <w:b/>
                <w:sz w:val="26"/>
                <w:szCs w:val="26"/>
                <w:lang w:val="sr-Latn-ME"/>
              </w:rPr>
              <w:t xml:space="preserve">Broj zahtjeva za pokretanje prekršajnog postupka zbog </w:t>
            </w:r>
            <w:r w:rsidRPr="003A6631">
              <w:rPr>
                <w:rFonts w:ascii="Cambria" w:hAnsi="Cambria"/>
                <w:sz w:val="26"/>
                <w:szCs w:val="26"/>
                <w:lang w:val="sr-Latn-ME"/>
              </w:rPr>
              <w:t xml:space="preserve">utvrđenog kršenja </w:t>
            </w:r>
            <w:r w:rsidRPr="003A6631">
              <w:rPr>
                <w:rFonts w:ascii="Cambria" w:hAnsi="Cambria"/>
                <w:b/>
                <w:sz w:val="26"/>
                <w:szCs w:val="26"/>
                <w:lang w:val="sr-Latn-ME"/>
              </w:rPr>
              <w:t>ograničenja u vršenju javnih funkcija</w:t>
            </w:r>
          </w:p>
          <w:p w:rsidR="007D0E40" w:rsidRPr="003A6631" w:rsidRDefault="007D0E40" w:rsidP="00E01F9D">
            <w:pPr>
              <w:numPr>
                <w:ilvl w:val="0"/>
                <w:numId w:val="3"/>
              </w:numPr>
              <w:spacing w:after="0" w:line="240" w:lineRule="auto"/>
              <w:ind w:left="361" w:hanging="270"/>
              <w:jc w:val="both"/>
              <w:rPr>
                <w:rFonts w:ascii="Cambria" w:hAnsi="Cambria"/>
                <w:b/>
                <w:sz w:val="26"/>
                <w:szCs w:val="26"/>
                <w:lang w:val="sr-Latn-ME"/>
              </w:rPr>
            </w:pPr>
            <w:r w:rsidRPr="003A6631">
              <w:rPr>
                <w:rFonts w:ascii="Cambria" w:hAnsi="Cambria"/>
                <w:b/>
                <w:sz w:val="26"/>
                <w:szCs w:val="26"/>
                <w:lang w:val="sr-Latn-ME"/>
              </w:rPr>
              <w:t xml:space="preserve">Broj zahtjeva za pokretanje prekršajnog postupka zbog </w:t>
            </w:r>
            <w:r w:rsidRPr="003A6631">
              <w:rPr>
                <w:rFonts w:ascii="Cambria" w:hAnsi="Cambria"/>
                <w:sz w:val="26"/>
                <w:szCs w:val="26"/>
                <w:lang w:val="sr-Latn-ME"/>
              </w:rPr>
              <w:t>utvrđenog kršenja odredbi koje se odnose na prijem poklona, sponzorstava i donacija</w:t>
            </w:r>
          </w:p>
          <w:p w:rsidR="007D0E40" w:rsidRPr="003A6631" w:rsidRDefault="007D0E40" w:rsidP="00E01F9D">
            <w:pPr>
              <w:numPr>
                <w:ilvl w:val="0"/>
                <w:numId w:val="3"/>
              </w:numPr>
              <w:spacing w:after="0" w:line="240" w:lineRule="auto"/>
              <w:ind w:left="361" w:hanging="270"/>
              <w:jc w:val="both"/>
              <w:rPr>
                <w:rFonts w:ascii="Cambria" w:hAnsi="Cambria"/>
                <w:b/>
                <w:sz w:val="26"/>
                <w:szCs w:val="26"/>
                <w:lang w:val="sr-Latn-ME"/>
              </w:rPr>
            </w:pPr>
            <w:r w:rsidRPr="003A6631">
              <w:rPr>
                <w:rFonts w:ascii="Cambria" w:hAnsi="Cambria"/>
                <w:b/>
                <w:sz w:val="26"/>
                <w:szCs w:val="26"/>
                <w:lang w:val="sr-Latn-ME"/>
              </w:rPr>
              <w:t xml:space="preserve">Broj zahtjeva za pokretanje prekršajnog postupka zbog </w:t>
            </w:r>
            <w:r w:rsidRPr="003A6631">
              <w:rPr>
                <w:rFonts w:ascii="Cambria" w:hAnsi="Cambria"/>
                <w:sz w:val="26"/>
                <w:szCs w:val="26"/>
                <w:lang w:val="sr-Latn-ME"/>
              </w:rPr>
              <w:t>utvrđenog kršenja</w:t>
            </w:r>
            <w:r w:rsidRPr="003A6631">
              <w:rPr>
                <w:rFonts w:ascii="Cambria" w:hAnsi="Cambria" w:cs="Arial"/>
                <w:color w:val="000000"/>
                <w:sz w:val="26"/>
                <w:szCs w:val="26"/>
                <w:lang w:val="sr-Latn-ME"/>
              </w:rPr>
              <w:t xml:space="preserve"> odredbi Zakona, koje se odnose na prijavu imovine.</w:t>
            </w:r>
          </w:p>
          <w:p w:rsidR="007D0E40" w:rsidRPr="003A6631" w:rsidRDefault="001754BE" w:rsidP="00E01F9D">
            <w:pPr>
              <w:numPr>
                <w:ilvl w:val="0"/>
                <w:numId w:val="3"/>
              </w:numPr>
              <w:spacing w:after="0" w:line="240" w:lineRule="auto"/>
              <w:ind w:left="361" w:hanging="270"/>
              <w:jc w:val="both"/>
              <w:rPr>
                <w:rFonts w:ascii="Cambria" w:hAnsi="Cambria"/>
                <w:b/>
                <w:sz w:val="26"/>
                <w:szCs w:val="26"/>
                <w:lang w:val="sr-Latn-ME"/>
              </w:rPr>
            </w:pPr>
            <w:r w:rsidRPr="003A6631">
              <w:rPr>
                <w:rFonts w:ascii="Cambria" w:hAnsi="Cambria"/>
                <w:b/>
                <w:sz w:val="26"/>
                <w:szCs w:val="26"/>
                <w:lang w:val="sr-Latn-ME"/>
              </w:rPr>
              <w:t xml:space="preserve">Broj zahtjeva za pokretanje prekršajnog postupka zbog </w:t>
            </w:r>
            <w:r w:rsidRPr="003A6631">
              <w:rPr>
                <w:rFonts w:ascii="Cambria" w:hAnsi="Cambria"/>
                <w:sz w:val="26"/>
                <w:szCs w:val="26"/>
                <w:lang w:val="sr-Latn-ME"/>
              </w:rPr>
              <w:t>utvrđenog kršenja</w:t>
            </w:r>
            <w:r w:rsidRPr="003A6631">
              <w:rPr>
                <w:rFonts w:ascii="Cambria" w:hAnsi="Cambria" w:cs="Arial"/>
                <w:color w:val="000000"/>
                <w:sz w:val="26"/>
                <w:szCs w:val="26"/>
                <w:lang w:val="sr-Latn-ME"/>
              </w:rPr>
              <w:t xml:space="preserve"> odredbi Zakona o finansiranju političkih subjekata i izbornih kampanja.</w:t>
            </w:r>
          </w:p>
        </w:tc>
      </w:tr>
      <w:tr w:rsidR="007D0E40" w:rsidRPr="003A6631" w:rsidTr="0026729F">
        <w:tc>
          <w:tcPr>
            <w:tcW w:w="509" w:type="dxa"/>
            <w:tcBorders>
              <w:top w:val="single" w:sz="4" w:space="0" w:color="auto"/>
              <w:left w:val="single" w:sz="4" w:space="0" w:color="auto"/>
              <w:bottom w:val="single" w:sz="4" w:space="0" w:color="auto"/>
              <w:right w:val="single" w:sz="4" w:space="0" w:color="auto"/>
            </w:tcBorders>
          </w:tcPr>
          <w:p w:rsidR="007D0E40" w:rsidRPr="003A6631" w:rsidRDefault="007D0E40" w:rsidP="0026729F">
            <w:pPr>
              <w:spacing w:after="0" w:line="240" w:lineRule="auto"/>
              <w:jc w:val="center"/>
              <w:rPr>
                <w:rFonts w:ascii="Cambria" w:hAnsi="Cambria"/>
                <w:sz w:val="26"/>
                <w:szCs w:val="26"/>
                <w:lang w:val="sr-Latn-ME"/>
              </w:rPr>
            </w:pPr>
            <w:r w:rsidRPr="003A6631">
              <w:rPr>
                <w:rFonts w:ascii="Cambria" w:hAnsi="Cambria"/>
                <w:sz w:val="26"/>
                <w:szCs w:val="26"/>
                <w:lang w:val="sr-Latn-ME"/>
              </w:rPr>
              <w:t>3</w:t>
            </w:r>
          </w:p>
        </w:tc>
        <w:tc>
          <w:tcPr>
            <w:tcW w:w="2556" w:type="dxa"/>
            <w:tcBorders>
              <w:top w:val="single" w:sz="4" w:space="0" w:color="auto"/>
              <w:left w:val="single" w:sz="4" w:space="0" w:color="auto"/>
              <w:bottom w:val="single" w:sz="4" w:space="0" w:color="auto"/>
              <w:right w:val="single" w:sz="4" w:space="0" w:color="auto"/>
            </w:tcBorders>
          </w:tcPr>
          <w:p w:rsidR="007D0E40" w:rsidRPr="003A6631" w:rsidRDefault="007D0E40" w:rsidP="00E01F9D">
            <w:pPr>
              <w:spacing w:after="0" w:line="240" w:lineRule="auto"/>
              <w:rPr>
                <w:rFonts w:ascii="Cambria" w:hAnsi="Cambria"/>
                <w:b/>
                <w:sz w:val="26"/>
                <w:szCs w:val="26"/>
                <w:lang w:val="sr-Latn-ME"/>
              </w:rPr>
            </w:pPr>
            <w:r w:rsidRPr="003A6631">
              <w:rPr>
                <w:rFonts w:ascii="Cambria" w:hAnsi="Cambria"/>
                <w:b/>
                <w:sz w:val="26"/>
                <w:szCs w:val="26"/>
                <w:lang w:val="sr-Latn-ME"/>
              </w:rPr>
              <w:t>Ostale relevantne aktivnosti</w:t>
            </w:r>
          </w:p>
          <w:p w:rsidR="007D0E40" w:rsidRPr="003A6631" w:rsidRDefault="007D0E40" w:rsidP="0026729F">
            <w:pPr>
              <w:spacing w:after="0" w:line="240" w:lineRule="auto"/>
              <w:jc w:val="center"/>
              <w:rPr>
                <w:rFonts w:ascii="Cambria" w:hAnsi="Cambria"/>
                <w:sz w:val="26"/>
                <w:szCs w:val="26"/>
                <w:lang w:val="sr-Latn-ME"/>
              </w:rPr>
            </w:pPr>
          </w:p>
        </w:tc>
        <w:tc>
          <w:tcPr>
            <w:tcW w:w="6511" w:type="dxa"/>
            <w:tcBorders>
              <w:top w:val="single" w:sz="4" w:space="0" w:color="auto"/>
              <w:left w:val="single" w:sz="4" w:space="0" w:color="auto"/>
              <w:bottom w:val="single" w:sz="4" w:space="0" w:color="auto"/>
              <w:right w:val="single" w:sz="4" w:space="0" w:color="auto"/>
            </w:tcBorders>
          </w:tcPr>
          <w:p w:rsidR="007D0E40" w:rsidRPr="003A6631" w:rsidRDefault="007D0E40" w:rsidP="00830C14">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Razvoj modula informacionog sistema za elektronsku evidenciju i praćenje ishoda pokrenutih prekršajnih postupaka </w:t>
            </w:r>
          </w:p>
        </w:tc>
      </w:tr>
      <w:tr w:rsidR="007D0E40" w:rsidRPr="003A6631" w:rsidTr="0026729F">
        <w:tc>
          <w:tcPr>
            <w:tcW w:w="509" w:type="dxa"/>
            <w:tcBorders>
              <w:top w:val="single" w:sz="4" w:space="0" w:color="auto"/>
              <w:left w:val="single" w:sz="4" w:space="0" w:color="auto"/>
              <w:bottom w:val="single" w:sz="4" w:space="0" w:color="auto"/>
              <w:right w:val="single" w:sz="4" w:space="0" w:color="auto"/>
            </w:tcBorders>
          </w:tcPr>
          <w:p w:rsidR="007D0E40" w:rsidRPr="003A6631" w:rsidRDefault="007D0E40" w:rsidP="0026729F">
            <w:pPr>
              <w:spacing w:after="0" w:line="240" w:lineRule="auto"/>
              <w:jc w:val="center"/>
              <w:rPr>
                <w:rFonts w:ascii="Cambria" w:hAnsi="Cambria"/>
                <w:sz w:val="26"/>
                <w:szCs w:val="26"/>
                <w:lang w:val="sr-Latn-ME"/>
              </w:rPr>
            </w:pPr>
            <w:r w:rsidRPr="003A6631">
              <w:rPr>
                <w:rFonts w:ascii="Cambria" w:hAnsi="Cambria"/>
                <w:sz w:val="26"/>
                <w:szCs w:val="26"/>
                <w:lang w:val="sr-Latn-ME"/>
              </w:rPr>
              <w:t>4</w:t>
            </w:r>
          </w:p>
        </w:tc>
        <w:tc>
          <w:tcPr>
            <w:tcW w:w="2556" w:type="dxa"/>
            <w:tcBorders>
              <w:top w:val="single" w:sz="4" w:space="0" w:color="auto"/>
              <w:left w:val="single" w:sz="4" w:space="0" w:color="auto"/>
              <w:bottom w:val="single" w:sz="4" w:space="0" w:color="auto"/>
              <w:right w:val="single" w:sz="4" w:space="0" w:color="auto"/>
            </w:tcBorders>
          </w:tcPr>
          <w:p w:rsidR="007D0E40" w:rsidRPr="003A6631" w:rsidRDefault="007D0E40" w:rsidP="00E01F9D">
            <w:pPr>
              <w:spacing w:after="0" w:line="240" w:lineRule="auto"/>
              <w:rPr>
                <w:rFonts w:ascii="Cambria" w:hAnsi="Cambria"/>
                <w:sz w:val="26"/>
                <w:szCs w:val="26"/>
                <w:lang w:val="sr-Latn-ME"/>
              </w:rPr>
            </w:pPr>
            <w:r w:rsidRPr="003A6631">
              <w:rPr>
                <w:rFonts w:ascii="Cambria" w:hAnsi="Cambria"/>
                <w:sz w:val="26"/>
                <w:szCs w:val="26"/>
                <w:lang w:val="sr-Latn-ME"/>
              </w:rPr>
              <w:t>Vremenski okvir izvještavanja</w:t>
            </w:r>
          </w:p>
        </w:tc>
        <w:tc>
          <w:tcPr>
            <w:tcW w:w="6511" w:type="dxa"/>
            <w:tcBorders>
              <w:top w:val="single" w:sz="4" w:space="0" w:color="auto"/>
              <w:left w:val="single" w:sz="4" w:space="0" w:color="auto"/>
              <w:bottom w:val="single" w:sz="4" w:space="0" w:color="auto"/>
              <w:right w:val="single" w:sz="4" w:space="0" w:color="auto"/>
            </w:tcBorders>
          </w:tcPr>
          <w:p w:rsidR="007D0E40" w:rsidRPr="003A6631" w:rsidRDefault="007D0E40" w:rsidP="00943057">
            <w:pPr>
              <w:spacing w:after="0" w:line="240" w:lineRule="auto"/>
              <w:ind w:left="720" w:hanging="359"/>
              <w:jc w:val="both"/>
              <w:rPr>
                <w:rFonts w:ascii="Cambria" w:hAnsi="Cambria"/>
                <w:sz w:val="26"/>
                <w:szCs w:val="26"/>
                <w:lang w:val="sr-Latn-ME"/>
              </w:rPr>
            </w:pPr>
            <w:r w:rsidRPr="003A6631">
              <w:rPr>
                <w:rFonts w:ascii="Cambria" w:hAnsi="Cambria"/>
                <w:sz w:val="26"/>
                <w:szCs w:val="26"/>
                <w:lang w:val="sr-Latn-ME"/>
              </w:rPr>
              <w:t>I kvartal 2017.</w:t>
            </w:r>
          </w:p>
          <w:p w:rsidR="007D0E40" w:rsidRPr="003A6631" w:rsidRDefault="007D0E40" w:rsidP="00943057">
            <w:pPr>
              <w:spacing w:after="0" w:line="240" w:lineRule="auto"/>
              <w:ind w:left="720" w:hanging="359"/>
              <w:jc w:val="both"/>
              <w:rPr>
                <w:rFonts w:ascii="Cambria" w:hAnsi="Cambria"/>
                <w:sz w:val="26"/>
                <w:szCs w:val="26"/>
                <w:lang w:val="sr-Latn-ME"/>
              </w:rPr>
            </w:pPr>
            <w:r w:rsidRPr="003A6631">
              <w:rPr>
                <w:rFonts w:ascii="Cambria" w:hAnsi="Cambria"/>
                <w:sz w:val="26"/>
                <w:szCs w:val="26"/>
                <w:lang w:val="sr-Latn-ME"/>
              </w:rPr>
              <w:t>II kvartal 2017.</w:t>
            </w:r>
          </w:p>
          <w:p w:rsidR="007D0E40" w:rsidRPr="003A6631" w:rsidRDefault="007D0E40" w:rsidP="00943057">
            <w:pPr>
              <w:spacing w:after="0" w:line="240" w:lineRule="auto"/>
              <w:ind w:left="720" w:hanging="359"/>
              <w:jc w:val="both"/>
              <w:rPr>
                <w:rFonts w:ascii="Cambria" w:hAnsi="Cambria"/>
                <w:sz w:val="26"/>
                <w:szCs w:val="26"/>
                <w:lang w:val="sr-Latn-ME"/>
              </w:rPr>
            </w:pPr>
            <w:r w:rsidRPr="003A6631">
              <w:rPr>
                <w:rFonts w:ascii="Cambria" w:hAnsi="Cambria"/>
                <w:sz w:val="26"/>
                <w:szCs w:val="26"/>
                <w:lang w:val="sr-Latn-ME"/>
              </w:rPr>
              <w:t>III kvartal 2017.</w:t>
            </w:r>
          </w:p>
          <w:p w:rsidR="007D0E40" w:rsidRPr="003A6631" w:rsidRDefault="007D0E40" w:rsidP="00943057">
            <w:pPr>
              <w:spacing w:after="0" w:line="240" w:lineRule="auto"/>
              <w:ind w:left="720" w:hanging="359"/>
              <w:jc w:val="both"/>
              <w:rPr>
                <w:rFonts w:ascii="Cambria" w:hAnsi="Cambria"/>
                <w:sz w:val="26"/>
                <w:szCs w:val="26"/>
                <w:lang w:val="sr-Latn-ME"/>
              </w:rPr>
            </w:pPr>
            <w:r w:rsidRPr="003A6631">
              <w:rPr>
                <w:rFonts w:ascii="Cambria" w:hAnsi="Cambria"/>
                <w:sz w:val="26"/>
                <w:szCs w:val="26"/>
                <w:lang w:val="sr-Latn-ME"/>
              </w:rPr>
              <w:t>IV kvartal 2017.</w:t>
            </w:r>
          </w:p>
        </w:tc>
      </w:tr>
      <w:tr w:rsidR="007D0E40" w:rsidRPr="003A6631" w:rsidTr="0026729F">
        <w:tc>
          <w:tcPr>
            <w:tcW w:w="509" w:type="dxa"/>
            <w:tcBorders>
              <w:top w:val="single" w:sz="4" w:space="0" w:color="auto"/>
              <w:left w:val="single" w:sz="4" w:space="0" w:color="auto"/>
              <w:bottom w:val="single" w:sz="4" w:space="0" w:color="auto"/>
              <w:right w:val="single" w:sz="4" w:space="0" w:color="auto"/>
            </w:tcBorders>
          </w:tcPr>
          <w:p w:rsidR="007D0E40" w:rsidRPr="003A6631" w:rsidRDefault="007D0E40" w:rsidP="0026729F">
            <w:pPr>
              <w:spacing w:after="0" w:line="240" w:lineRule="auto"/>
              <w:jc w:val="center"/>
              <w:rPr>
                <w:rFonts w:ascii="Cambria" w:hAnsi="Cambria"/>
                <w:sz w:val="26"/>
                <w:szCs w:val="26"/>
                <w:lang w:val="sr-Latn-ME"/>
              </w:rPr>
            </w:pPr>
            <w:r w:rsidRPr="003A6631">
              <w:rPr>
                <w:rFonts w:ascii="Cambria" w:hAnsi="Cambria"/>
                <w:sz w:val="26"/>
                <w:szCs w:val="26"/>
                <w:lang w:val="sr-Latn-ME"/>
              </w:rPr>
              <w:t>5</w:t>
            </w:r>
          </w:p>
        </w:tc>
        <w:tc>
          <w:tcPr>
            <w:tcW w:w="2556" w:type="dxa"/>
            <w:tcBorders>
              <w:top w:val="single" w:sz="4" w:space="0" w:color="auto"/>
              <w:left w:val="single" w:sz="4" w:space="0" w:color="auto"/>
              <w:bottom w:val="single" w:sz="4" w:space="0" w:color="auto"/>
              <w:right w:val="single" w:sz="4" w:space="0" w:color="auto"/>
            </w:tcBorders>
          </w:tcPr>
          <w:p w:rsidR="007D0E40" w:rsidRPr="003A6631" w:rsidRDefault="007D0E40" w:rsidP="00E01F9D">
            <w:pPr>
              <w:spacing w:after="0" w:line="240" w:lineRule="auto"/>
              <w:rPr>
                <w:rFonts w:ascii="Cambria" w:hAnsi="Cambria"/>
                <w:sz w:val="26"/>
                <w:szCs w:val="26"/>
                <w:lang w:val="sr-Latn-ME"/>
              </w:rPr>
            </w:pPr>
            <w:r w:rsidRPr="003A6631">
              <w:rPr>
                <w:rFonts w:ascii="Cambria" w:hAnsi="Cambria"/>
                <w:sz w:val="26"/>
                <w:szCs w:val="26"/>
                <w:lang w:val="sr-Latn-ME"/>
              </w:rPr>
              <w:t>Učesnici u aktivnosti</w:t>
            </w:r>
          </w:p>
        </w:tc>
        <w:tc>
          <w:tcPr>
            <w:tcW w:w="6511" w:type="dxa"/>
            <w:tcBorders>
              <w:top w:val="single" w:sz="4" w:space="0" w:color="auto"/>
              <w:left w:val="single" w:sz="4" w:space="0" w:color="auto"/>
              <w:bottom w:val="single" w:sz="4" w:space="0" w:color="auto"/>
              <w:right w:val="single" w:sz="4" w:space="0" w:color="auto"/>
            </w:tcBorders>
          </w:tcPr>
          <w:p w:rsidR="007D0E40" w:rsidRPr="003A6631" w:rsidRDefault="00943057" w:rsidP="0026729F">
            <w:pPr>
              <w:spacing w:after="0" w:line="240" w:lineRule="auto"/>
              <w:jc w:val="both"/>
              <w:rPr>
                <w:rFonts w:ascii="Cambria" w:hAnsi="Cambria"/>
                <w:sz w:val="26"/>
                <w:szCs w:val="26"/>
                <w:lang w:val="sr-Latn-ME"/>
              </w:rPr>
            </w:pPr>
            <w:r w:rsidRPr="003A6631">
              <w:rPr>
                <w:rFonts w:ascii="Cambria" w:hAnsi="Cambria"/>
                <w:sz w:val="26"/>
                <w:szCs w:val="26"/>
                <w:lang w:val="sr-Latn-ME"/>
              </w:rPr>
              <w:t>Odsjek</w:t>
            </w:r>
            <w:r w:rsidR="007D0E40" w:rsidRPr="003A6631">
              <w:rPr>
                <w:rFonts w:ascii="Cambria" w:hAnsi="Cambria"/>
                <w:sz w:val="26"/>
                <w:szCs w:val="26"/>
                <w:lang w:val="sr-Latn-ME"/>
              </w:rPr>
              <w:t xml:space="preserve"> za pokretanje prekršajnih postupaka i izdavanje prekršajnih naloga</w:t>
            </w:r>
          </w:p>
        </w:tc>
      </w:tr>
      <w:tr w:rsidR="007D0E40" w:rsidRPr="003A6631" w:rsidTr="0026729F">
        <w:tc>
          <w:tcPr>
            <w:tcW w:w="509" w:type="dxa"/>
            <w:tcBorders>
              <w:top w:val="single" w:sz="4" w:space="0" w:color="auto"/>
              <w:left w:val="single" w:sz="4" w:space="0" w:color="auto"/>
              <w:bottom w:val="single" w:sz="4" w:space="0" w:color="auto"/>
              <w:right w:val="single" w:sz="4" w:space="0" w:color="auto"/>
            </w:tcBorders>
          </w:tcPr>
          <w:p w:rsidR="007D0E40" w:rsidRPr="003A6631" w:rsidRDefault="007D0E40" w:rsidP="0026729F">
            <w:pPr>
              <w:spacing w:after="0" w:line="240" w:lineRule="auto"/>
              <w:jc w:val="center"/>
              <w:rPr>
                <w:rFonts w:ascii="Cambria" w:hAnsi="Cambria"/>
                <w:sz w:val="26"/>
                <w:szCs w:val="26"/>
                <w:lang w:val="sr-Latn-ME"/>
              </w:rPr>
            </w:pPr>
            <w:r w:rsidRPr="003A6631">
              <w:rPr>
                <w:rFonts w:ascii="Cambria" w:hAnsi="Cambria"/>
                <w:sz w:val="26"/>
                <w:szCs w:val="26"/>
                <w:lang w:val="sr-Latn-ME"/>
              </w:rPr>
              <w:t>6</w:t>
            </w:r>
          </w:p>
        </w:tc>
        <w:tc>
          <w:tcPr>
            <w:tcW w:w="2556" w:type="dxa"/>
            <w:tcBorders>
              <w:top w:val="single" w:sz="4" w:space="0" w:color="auto"/>
              <w:left w:val="single" w:sz="4" w:space="0" w:color="auto"/>
              <w:bottom w:val="single" w:sz="4" w:space="0" w:color="auto"/>
              <w:right w:val="single" w:sz="4" w:space="0" w:color="auto"/>
            </w:tcBorders>
          </w:tcPr>
          <w:p w:rsidR="007D0E40" w:rsidRPr="003A6631" w:rsidRDefault="007D0E40" w:rsidP="00E01F9D">
            <w:pPr>
              <w:spacing w:after="0" w:line="240" w:lineRule="auto"/>
              <w:rPr>
                <w:rFonts w:ascii="Cambria" w:hAnsi="Cambria"/>
                <w:sz w:val="26"/>
                <w:szCs w:val="26"/>
                <w:lang w:val="sr-Latn-ME"/>
              </w:rPr>
            </w:pPr>
            <w:r w:rsidRPr="003A6631">
              <w:rPr>
                <w:rFonts w:ascii="Cambria" w:hAnsi="Cambria"/>
                <w:sz w:val="26"/>
                <w:szCs w:val="26"/>
                <w:lang w:val="sr-Latn-ME"/>
              </w:rPr>
              <w:t>Odgovorno lice</w:t>
            </w:r>
          </w:p>
        </w:tc>
        <w:tc>
          <w:tcPr>
            <w:tcW w:w="6511" w:type="dxa"/>
            <w:tcBorders>
              <w:top w:val="single" w:sz="4" w:space="0" w:color="auto"/>
              <w:left w:val="single" w:sz="4" w:space="0" w:color="auto"/>
              <w:bottom w:val="single" w:sz="4" w:space="0" w:color="auto"/>
              <w:right w:val="single" w:sz="4" w:space="0" w:color="auto"/>
            </w:tcBorders>
          </w:tcPr>
          <w:p w:rsidR="007D0E40" w:rsidRPr="003A6631" w:rsidRDefault="00943057" w:rsidP="00943057">
            <w:pPr>
              <w:spacing w:after="0" w:line="240" w:lineRule="auto"/>
              <w:jc w:val="both"/>
              <w:rPr>
                <w:rFonts w:ascii="Cambria" w:hAnsi="Cambria"/>
                <w:sz w:val="26"/>
                <w:szCs w:val="26"/>
                <w:lang w:val="sr-Latn-ME"/>
              </w:rPr>
            </w:pPr>
            <w:r w:rsidRPr="003A6631">
              <w:rPr>
                <w:rFonts w:ascii="Cambria" w:hAnsi="Cambria"/>
                <w:sz w:val="26"/>
                <w:szCs w:val="26"/>
                <w:lang w:val="sr-Latn-ME"/>
              </w:rPr>
              <w:t>Načelnik Odsjeka</w:t>
            </w:r>
            <w:r w:rsidR="007D0E40" w:rsidRPr="003A6631">
              <w:rPr>
                <w:rFonts w:ascii="Cambria" w:hAnsi="Cambria"/>
                <w:sz w:val="26"/>
                <w:szCs w:val="26"/>
                <w:lang w:val="sr-Latn-ME"/>
              </w:rPr>
              <w:t xml:space="preserve"> za pokretanje prekršajnih postupaka</w:t>
            </w:r>
            <w:r w:rsidR="00E01F9D" w:rsidRPr="003A6631">
              <w:rPr>
                <w:rFonts w:ascii="Cambria" w:hAnsi="Cambria"/>
                <w:sz w:val="26"/>
                <w:szCs w:val="26"/>
                <w:lang w:val="sr-Latn-ME"/>
              </w:rPr>
              <w:t xml:space="preserve"> i izdavanje prekršajnih naloga</w:t>
            </w:r>
            <w:r w:rsidR="007D0E40" w:rsidRPr="003A6631">
              <w:rPr>
                <w:rFonts w:ascii="Cambria" w:hAnsi="Cambria"/>
                <w:sz w:val="26"/>
                <w:szCs w:val="26"/>
                <w:lang w:val="sr-Latn-ME"/>
              </w:rPr>
              <w:t xml:space="preserve"> i Pomoćnik direktora u Sektoru za sprječavanje sukoba interesa i kontrolu finansiranja političkih subjekata i izbornih kampanja</w:t>
            </w:r>
          </w:p>
        </w:tc>
      </w:tr>
      <w:tr w:rsidR="007D0E40" w:rsidRPr="003A6631" w:rsidTr="0026729F">
        <w:tc>
          <w:tcPr>
            <w:tcW w:w="509" w:type="dxa"/>
            <w:tcBorders>
              <w:top w:val="single" w:sz="4" w:space="0" w:color="auto"/>
              <w:left w:val="single" w:sz="4" w:space="0" w:color="auto"/>
              <w:bottom w:val="single" w:sz="4" w:space="0" w:color="auto"/>
              <w:right w:val="single" w:sz="4" w:space="0" w:color="auto"/>
            </w:tcBorders>
          </w:tcPr>
          <w:p w:rsidR="007D0E40" w:rsidRPr="003A6631" w:rsidRDefault="007D0E40" w:rsidP="0026729F">
            <w:pPr>
              <w:spacing w:after="0" w:line="240" w:lineRule="auto"/>
              <w:jc w:val="center"/>
              <w:rPr>
                <w:rFonts w:ascii="Cambria" w:hAnsi="Cambria"/>
                <w:sz w:val="26"/>
                <w:szCs w:val="26"/>
                <w:lang w:val="sr-Latn-ME"/>
              </w:rPr>
            </w:pPr>
            <w:r w:rsidRPr="003A6631">
              <w:rPr>
                <w:rFonts w:ascii="Cambria" w:hAnsi="Cambria"/>
                <w:sz w:val="26"/>
                <w:szCs w:val="26"/>
                <w:lang w:val="sr-Latn-ME"/>
              </w:rPr>
              <w:t>7</w:t>
            </w:r>
          </w:p>
        </w:tc>
        <w:tc>
          <w:tcPr>
            <w:tcW w:w="2556" w:type="dxa"/>
            <w:tcBorders>
              <w:top w:val="single" w:sz="4" w:space="0" w:color="auto"/>
              <w:left w:val="single" w:sz="4" w:space="0" w:color="auto"/>
              <w:bottom w:val="single" w:sz="4" w:space="0" w:color="auto"/>
              <w:right w:val="single" w:sz="4" w:space="0" w:color="auto"/>
            </w:tcBorders>
          </w:tcPr>
          <w:p w:rsidR="007D0E40" w:rsidRPr="003A6631" w:rsidRDefault="007D0E40" w:rsidP="00E01F9D">
            <w:pPr>
              <w:spacing w:after="0" w:line="240" w:lineRule="auto"/>
              <w:rPr>
                <w:rFonts w:ascii="Cambria" w:hAnsi="Cambria"/>
                <w:sz w:val="26"/>
                <w:szCs w:val="26"/>
                <w:lang w:val="sr-Latn-ME"/>
              </w:rPr>
            </w:pPr>
            <w:r w:rsidRPr="003A6631">
              <w:rPr>
                <w:rFonts w:ascii="Cambria" w:hAnsi="Cambria"/>
                <w:sz w:val="26"/>
                <w:szCs w:val="26"/>
                <w:lang w:val="sr-Latn-ME"/>
              </w:rPr>
              <w:t>Potrebni resursi</w:t>
            </w:r>
          </w:p>
          <w:p w:rsidR="007D0E40" w:rsidRPr="003A6631" w:rsidRDefault="007D0E40" w:rsidP="00E01F9D">
            <w:pPr>
              <w:spacing w:after="0" w:line="240" w:lineRule="auto"/>
              <w:rPr>
                <w:rFonts w:ascii="Cambria" w:hAnsi="Cambria"/>
                <w:sz w:val="26"/>
                <w:szCs w:val="26"/>
                <w:lang w:val="sr-Latn-ME"/>
              </w:rPr>
            </w:pPr>
            <w:r w:rsidRPr="003A6631">
              <w:rPr>
                <w:rFonts w:ascii="Cambria" w:hAnsi="Cambria"/>
                <w:sz w:val="26"/>
                <w:szCs w:val="26"/>
                <w:lang w:val="sr-Latn-ME"/>
              </w:rPr>
              <w:t>(vrsta/izvor/iznos)</w:t>
            </w:r>
          </w:p>
        </w:tc>
        <w:tc>
          <w:tcPr>
            <w:tcW w:w="6511" w:type="dxa"/>
            <w:tcBorders>
              <w:top w:val="single" w:sz="4" w:space="0" w:color="auto"/>
              <w:left w:val="single" w:sz="4" w:space="0" w:color="auto"/>
              <w:bottom w:val="single" w:sz="4" w:space="0" w:color="auto"/>
              <w:right w:val="single" w:sz="4" w:space="0" w:color="auto"/>
            </w:tcBorders>
          </w:tcPr>
          <w:p w:rsidR="007D0E40" w:rsidRPr="003A6631" w:rsidRDefault="007D0E40" w:rsidP="0026729F">
            <w:pPr>
              <w:spacing w:after="0" w:line="240" w:lineRule="auto"/>
              <w:jc w:val="center"/>
              <w:rPr>
                <w:rFonts w:ascii="Cambria" w:hAnsi="Cambria"/>
                <w:sz w:val="26"/>
                <w:szCs w:val="26"/>
                <w:lang w:val="sr-Latn-ME"/>
              </w:rPr>
            </w:pPr>
            <w:r w:rsidRPr="003A6631">
              <w:rPr>
                <w:rFonts w:ascii="Cambria" w:hAnsi="Cambria"/>
                <w:sz w:val="26"/>
                <w:szCs w:val="26"/>
                <w:lang w:val="sr-Latn-ME"/>
              </w:rPr>
              <w:t xml:space="preserve">Budžet ASK, eksterna podrška </w:t>
            </w:r>
          </w:p>
        </w:tc>
      </w:tr>
      <w:tr w:rsidR="007D0E40" w:rsidRPr="003A6631" w:rsidTr="0026729F">
        <w:tc>
          <w:tcPr>
            <w:tcW w:w="509" w:type="dxa"/>
            <w:tcBorders>
              <w:top w:val="single" w:sz="4" w:space="0" w:color="auto"/>
              <w:left w:val="single" w:sz="4" w:space="0" w:color="auto"/>
              <w:bottom w:val="single" w:sz="4" w:space="0" w:color="auto"/>
              <w:right w:val="single" w:sz="4" w:space="0" w:color="auto"/>
            </w:tcBorders>
          </w:tcPr>
          <w:p w:rsidR="007D0E40" w:rsidRPr="003A6631" w:rsidRDefault="007D0E40" w:rsidP="0026729F">
            <w:pPr>
              <w:spacing w:after="0" w:line="240" w:lineRule="auto"/>
              <w:jc w:val="center"/>
              <w:rPr>
                <w:rFonts w:ascii="Cambria" w:hAnsi="Cambria"/>
                <w:sz w:val="26"/>
                <w:szCs w:val="26"/>
                <w:lang w:val="sr-Latn-ME"/>
              </w:rPr>
            </w:pPr>
            <w:r w:rsidRPr="003A6631">
              <w:rPr>
                <w:rFonts w:ascii="Cambria" w:hAnsi="Cambria"/>
                <w:sz w:val="26"/>
                <w:szCs w:val="26"/>
                <w:lang w:val="sr-Latn-ME"/>
              </w:rPr>
              <w:t>8</w:t>
            </w:r>
          </w:p>
        </w:tc>
        <w:tc>
          <w:tcPr>
            <w:tcW w:w="2556" w:type="dxa"/>
            <w:tcBorders>
              <w:top w:val="single" w:sz="4" w:space="0" w:color="auto"/>
              <w:left w:val="single" w:sz="4" w:space="0" w:color="auto"/>
              <w:bottom w:val="single" w:sz="4" w:space="0" w:color="auto"/>
              <w:right w:val="single" w:sz="4" w:space="0" w:color="auto"/>
            </w:tcBorders>
          </w:tcPr>
          <w:p w:rsidR="007D0E40" w:rsidRPr="003A6631" w:rsidRDefault="007D0E40" w:rsidP="00E01F9D">
            <w:pPr>
              <w:spacing w:after="0" w:line="240" w:lineRule="auto"/>
              <w:rPr>
                <w:rFonts w:ascii="Cambria" w:hAnsi="Cambria"/>
                <w:sz w:val="26"/>
                <w:szCs w:val="26"/>
                <w:lang w:val="sr-Latn-ME"/>
              </w:rPr>
            </w:pPr>
            <w:r w:rsidRPr="003A6631">
              <w:rPr>
                <w:rFonts w:ascii="Cambria" w:hAnsi="Cambria"/>
                <w:sz w:val="26"/>
                <w:szCs w:val="26"/>
                <w:lang w:val="sr-Latn-ME"/>
              </w:rPr>
              <w:t>Plan monitoringa i evaluacije</w:t>
            </w:r>
          </w:p>
        </w:tc>
        <w:tc>
          <w:tcPr>
            <w:tcW w:w="6511" w:type="dxa"/>
            <w:tcBorders>
              <w:top w:val="single" w:sz="4" w:space="0" w:color="auto"/>
              <w:left w:val="single" w:sz="4" w:space="0" w:color="auto"/>
              <w:bottom w:val="single" w:sz="4" w:space="0" w:color="auto"/>
              <w:right w:val="single" w:sz="4" w:space="0" w:color="auto"/>
            </w:tcBorders>
          </w:tcPr>
          <w:p w:rsidR="007D0E40" w:rsidRPr="003A6631" w:rsidRDefault="007D0E40" w:rsidP="0026729F">
            <w:pPr>
              <w:spacing w:after="0" w:line="240" w:lineRule="auto"/>
              <w:jc w:val="center"/>
              <w:rPr>
                <w:rFonts w:ascii="Cambria" w:hAnsi="Cambria"/>
                <w:sz w:val="26"/>
                <w:szCs w:val="26"/>
                <w:lang w:val="sr-Latn-ME"/>
              </w:rPr>
            </w:pPr>
            <w:r w:rsidRPr="003A6631">
              <w:rPr>
                <w:rFonts w:ascii="Cambria" w:hAnsi="Cambria"/>
                <w:sz w:val="26"/>
                <w:szCs w:val="26"/>
                <w:lang w:val="sr-Latn-ME"/>
              </w:rPr>
              <w:t xml:space="preserve">Na godišnjem nivou </w:t>
            </w:r>
          </w:p>
        </w:tc>
      </w:tr>
    </w:tbl>
    <w:p w:rsidR="007D0E40" w:rsidRPr="003A6631" w:rsidRDefault="007D0E40" w:rsidP="007D0E40">
      <w:pPr>
        <w:rPr>
          <w:lang w:val="sr-Latn-ME"/>
        </w:rPr>
      </w:pPr>
    </w:p>
    <w:p w:rsidR="007D0E40" w:rsidRPr="003A6631" w:rsidRDefault="007D0E40" w:rsidP="007D0E40">
      <w:pPr>
        <w:spacing w:after="0" w:line="240" w:lineRule="auto"/>
        <w:rPr>
          <w:rFonts w:ascii="Cambria" w:hAnsi="Cambria"/>
          <w:b/>
          <w:sz w:val="26"/>
          <w:szCs w:val="26"/>
          <w:lang w:val="sr-Latn-ME"/>
        </w:rPr>
      </w:pPr>
      <w:r w:rsidRPr="003A6631">
        <w:rPr>
          <w:rFonts w:ascii="Cambria" w:hAnsi="Cambria"/>
          <w:b/>
          <w:sz w:val="26"/>
          <w:szCs w:val="26"/>
          <w:lang w:val="sr-Latn-ME"/>
        </w:rPr>
        <w:lastRenderedPageBreak/>
        <w:t>Obrazloženje:</w:t>
      </w:r>
    </w:p>
    <w:p w:rsidR="00761231" w:rsidRPr="003A6631" w:rsidRDefault="00761231" w:rsidP="007D0E40">
      <w:pPr>
        <w:spacing w:after="0" w:line="240" w:lineRule="auto"/>
        <w:rPr>
          <w:rFonts w:ascii="Cambria" w:hAnsi="Cambria"/>
          <w:b/>
          <w:sz w:val="26"/>
          <w:szCs w:val="26"/>
          <w:lang w:val="sr-Latn-ME"/>
        </w:rPr>
      </w:pPr>
    </w:p>
    <w:p w:rsidR="00830C14" w:rsidRPr="003A6631" w:rsidRDefault="00761231" w:rsidP="00830C14">
      <w:pPr>
        <w:spacing w:after="100" w:afterAutospacing="1" w:line="240" w:lineRule="auto"/>
        <w:jc w:val="both"/>
        <w:rPr>
          <w:rFonts w:ascii="Cambria" w:hAnsi="Cambria"/>
          <w:sz w:val="26"/>
          <w:szCs w:val="26"/>
          <w:lang w:val="sr-Latn-ME"/>
        </w:rPr>
      </w:pPr>
      <w:r w:rsidRPr="003A6631">
        <w:rPr>
          <w:rFonts w:ascii="Cambria" w:hAnsi="Cambria"/>
          <w:sz w:val="26"/>
          <w:szCs w:val="26"/>
          <w:lang w:val="sr-Latn-ME"/>
        </w:rPr>
        <w:t xml:space="preserve">Agencija će </w:t>
      </w:r>
      <w:r w:rsidR="00E01F9D" w:rsidRPr="003A6631">
        <w:rPr>
          <w:rFonts w:ascii="Cambria" w:hAnsi="Cambria"/>
          <w:sz w:val="26"/>
          <w:szCs w:val="26"/>
          <w:lang w:val="sr-Latn-ME"/>
        </w:rPr>
        <w:t xml:space="preserve">podnositi zahtjeve za pokretanje prekršajnih postupaka </w:t>
      </w:r>
      <w:r w:rsidRPr="003A6631">
        <w:rPr>
          <w:rFonts w:ascii="Cambria" w:hAnsi="Cambria"/>
          <w:sz w:val="26"/>
          <w:szCs w:val="26"/>
          <w:lang w:val="sr-Latn-ME"/>
        </w:rPr>
        <w:t>zbog kršenja odredbi Zakona o sprječavanju korupcije koje se odnose na sukob interesa u vršenju javnih funkcija, ograničenja u vršenju javnih funkcija, prijem po</w:t>
      </w:r>
      <w:r w:rsidR="006C0BBB" w:rsidRPr="003A6631">
        <w:rPr>
          <w:rFonts w:ascii="Cambria" w:hAnsi="Cambria"/>
          <w:sz w:val="26"/>
          <w:szCs w:val="26"/>
          <w:lang w:val="sr-Latn-ME"/>
        </w:rPr>
        <w:t>klona, sponzorstava i donacija</w:t>
      </w:r>
      <w:r w:rsidR="00943057" w:rsidRPr="003A6631">
        <w:rPr>
          <w:rFonts w:ascii="Cambria" w:hAnsi="Cambria"/>
          <w:sz w:val="26"/>
          <w:szCs w:val="26"/>
          <w:lang w:val="sr-Latn-ME"/>
        </w:rPr>
        <w:t xml:space="preserve"> </w:t>
      </w:r>
      <w:r w:rsidR="00E01F9D" w:rsidRPr="003A6631">
        <w:rPr>
          <w:rFonts w:ascii="Cambria" w:hAnsi="Cambria"/>
          <w:sz w:val="26"/>
          <w:szCs w:val="26"/>
          <w:lang w:val="sr-Latn-ME"/>
        </w:rPr>
        <w:t>i</w:t>
      </w:r>
      <w:r w:rsidRPr="003A6631">
        <w:rPr>
          <w:rFonts w:ascii="Cambria" w:hAnsi="Cambria"/>
          <w:sz w:val="26"/>
          <w:szCs w:val="26"/>
          <w:lang w:val="sr-Latn-ME"/>
        </w:rPr>
        <w:t> prijavu imovine</w:t>
      </w:r>
      <w:r w:rsidR="00E01F9D" w:rsidRPr="003A6631">
        <w:rPr>
          <w:rFonts w:ascii="Cambria" w:hAnsi="Cambria"/>
          <w:sz w:val="26"/>
          <w:szCs w:val="26"/>
          <w:lang w:val="sr-Latn-ME"/>
        </w:rPr>
        <w:t>.</w:t>
      </w:r>
      <w:r w:rsidRPr="003A6631">
        <w:rPr>
          <w:rFonts w:ascii="Cambria" w:hAnsi="Cambria"/>
          <w:sz w:val="26"/>
          <w:szCs w:val="26"/>
          <w:lang w:val="sr-Latn-ME"/>
        </w:rPr>
        <w:t xml:space="preserve"> Takođe, nakon utvrđenih povreda  odredbi Zakona o finansiranju političkih subjekata  i izbornih  kampanja, Agencija će podnositi zahtjeve za pokretanje prekršajnih postupaka. </w:t>
      </w:r>
    </w:p>
    <w:p w:rsidR="00761231" w:rsidRPr="003A6631" w:rsidRDefault="00761231" w:rsidP="00761231">
      <w:pPr>
        <w:spacing w:after="0" w:line="240" w:lineRule="auto"/>
        <w:jc w:val="both"/>
        <w:rPr>
          <w:rFonts w:ascii="Cambria" w:hAnsi="Cambria"/>
          <w:sz w:val="26"/>
          <w:szCs w:val="26"/>
          <w:lang w:val="sr-Latn-ME"/>
        </w:rPr>
      </w:pPr>
      <w:r w:rsidRPr="003A6631">
        <w:rPr>
          <w:rFonts w:ascii="Cambria" w:hAnsi="Cambria"/>
          <w:sz w:val="26"/>
          <w:szCs w:val="26"/>
          <w:lang w:val="sr-Latn-ME"/>
        </w:rPr>
        <w:t>Po pokretanju prekršajnih postupaka</w:t>
      </w:r>
      <w:r w:rsidR="00E01F9D" w:rsidRPr="003A6631">
        <w:rPr>
          <w:rFonts w:ascii="Cambria" w:hAnsi="Cambria"/>
          <w:sz w:val="26"/>
          <w:szCs w:val="26"/>
          <w:lang w:val="sr-Latn-ME"/>
        </w:rPr>
        <w:t>,</w:t>
      </w:r>
      <w:r w:rsidRPr="003A6631">
        <w:rPr>
          <w:rFonts w:ascii="Cambria" w:hAnsi="Cambria"/>
          <w:sz w:val="26"/>
          <w:szCs w:val="26"/>
          <w:lang w:val="sr-Latn-ME"/>
        </w:rPr>
        <w:t xml:space="preserve"> ovlašćeni službenici Agencije će zastupati podnijete zahtjeve pred nadležnim sudovima za prekršaje, postupati po zahtjevima sudova za prekršaje, podnositi žalbe, voditi evidenciju o podnijetim zahtjevima.</w:t>
      </w:r>
    </w:p>
    <w:p w:rsidR="007D0E40" w:rsidRPr="003A6631" w:rsidRDefault="007D0E40" w:rsidP="007D0E40">
      <w:pPr>
        <w:rPr>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556"/>
        <w:gridCol w:w="6511"/>
      </w:tblGrid>
      <w:tr w:rsidR="007D0E40" w:rsidRPr="003A6631" w:rsidTr="0026729F">
        <w:tc>
          <w:tcPr>
            <w:tcW w:w="509"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w:t>
            </w:r>
          </w:p>
        </w:tc>
        <w:tc>
          <w:tcPr>
            <w:tcW w:w="2556"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Element</w:t>
            </w:r>
          </w:p>
        </w:tc>
        <w:tc>
          <w:tcPr>
            <w:tcW w:w="6511"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Opis</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1</w:t>
            </w:r>
          </w:p>
        </w:tc>
        <w:tc>
          <w:tcPr>
            <w:tcW w:w="2556" w:type="dxa"/>
          </w:tcPr>
          <w:p w:rsidR="007D0E40" w:rsidRPr="003A6631" w:rsidRDefault="0010519C" w:rsidP="0026729F">
            <w:pPr>
              <w:spacing w:after="0" w:line="240" w:lineRule="auto"/>
              <w:rPr>
                <w:rFonts w:ascii="Cambria" w:hAnsi="Cambria"/>
                <w:b/>
                <w:sz w:val="26"/>
                <w:szCs w:val="26"/>
                <w:lang w:val="sr-Latn-ME"/>
              </w:rPr>
            </w:pPr>
            <w:r w:rsidRPr="003A6631">
              <w:rPr>
                <w:rFonts w:ascii="Cambria" w:hAnsi="Cambria"/>
                <w:b/>
                <w:sz w:val="26"/>
                <w:szCs w:val="26"/>
                <w:lang w:val="sr-Latn-ME"/>
              </w:rPr>
              <w:t>Cilj 7</w:t>
            </w:r>
          </w:p>
        </w:tc>
        <w:tc>
          <w:tcPr>
            <w:tcW w:w="6511" w:type="dxa"/>
          </w:tcPr>
          <w:p w:rsidR="007D0E40" w:rsidRPr="003A6631" w:rsidRDefault="007D0E40" w:rsidP="0026729F">
            <w:pPr>
              <w:spacing w:after="0" w:line="240" w:lineRule="auto"/>
              <w:jc w:val="both"/>
              <w:rPr>
                <w:rFonts w:ascii="Cambria" w:hAnsi="Cambria"/>
                <w:b/>
                <w:sz w:val="26"/>
                <w:szCs w:val="26"/>
                <w:lang w:val="sr-Latn-ME"/>
              </w:rPr>
            </w:pPr>
            <w:r w:rsidRPr="003A6631">
              <w:rPr>
                <w:rFonts w:ascii="Cambria" w:hAnsi="Cambria"/>
                <w:b/>
                <w:sz w:val="26"/>
                <w:szCs w:val="26"/>
                <w:lang w:val="sr-Latn-ME"/>
              </w:rPr>
              <w:t>Jačanje integriteta u javnom sektoru donošenjem planova integriteta od strane organa vlasti i izvještavanje o njihovom sprovođenju</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2</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Indikatori performansi</w:t>
            </w:r>
          </w:p>
          <w:p w:rsidR="007D0E40" w:rsidRPr="003A6631" w:rsidRDefault="007D0E40" w:rsidP="0026729F">
            <w:pPr>
              <w:spacing w:after="0" w:line="240" w:lineRule="auto"/>
              <w:rPr>
                <w:rFonts w:ascii="Cambria" w:hAnsi="Cambria"/>
                <w:sz w:val="26"/>
                <w:szCs w:val="26"/>
                <w:lang w:val="sr-Latn-ME"/>
              </w:rPr>
            </w:pPr>
          </w:p>
        </w:tc>
        <w:tc>
          <w:tcPr>
            <w:tcW w:w="6511" w:type="dxa"/>
          </w:tcPr>
          <w:p w:rsidR="007D0E40" w:rsidRPr="003A6631" w:rsidRDefault="007D0E40" w:rsidP="0026729F">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Broj organa koji su imenovali menadžere integriteta;</w:t>
            </w:r>
          </w:p>
          <w:p w:rsidR="007D0E40" w:rsidRPr="003A6631" w:rsidRDefault="0026729F" w:rsidP="0026729F">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Broj organa koji su usvojili plan integriteta i broj organa koji su podnijeli izvještaj o </w:t>
            </w:r>
            <w:r w:rsidR="007D0E40" w:rsidRPr="003A6631">
              <w:rPr>
                <w:rFonts w:ascii="Cambria" w:hAnsi="Cambria"/>
                <w:sz w:val="26"/>
                <w:szCs w:val="26"/>
                <w:lang w:val="sr-Latn-ME"/>
              </w:rPr>
              <w:t>sprov</w:t>
            </w:r>
            <w:r w:rsidRPr="003A6631">
              <w:rPr>
                <w:rFonts w:ascii="Cambria" w:hAnsi="Cambria"/>
                <w:sz w:val="26"/>
                <w:szCs w:val="26"/>
                <w:lang w:val="sr-Latn-ME"/>
              </w:rPr>
              <w:t>ođenju plana</w:t>
            </w:r>
            <w:r w:rsidR="007D0E40" w:rsidRPr="003A6631">
              <w:rPr>
                <w:rFonts w:ascii="Cambria" w:hAnsi="Cambria"/>
                <w:sz w:val="26"/>
                <w:szCs w:val="26"/>
                <w:lang w:val="sr-Latn-ME"/>
              </w:rPr>
              <w:t xml:space="preserve">; </w:t>
            </w:r>
          </w:p>
          <w:p w:rsidR="0026729F" w:rsidRPr="003A6631" w:rsidRDefault="007D0E40" w:rsidP="0026729F">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B</w:t>
            </w:r>
            <w:r w:rsidR="0026729F" w:rsidRPr="003A6631">
              <w:rPr>
                <w:rFonts w:ascii="Cambria" w:hAnsi="Cambria"/>
                <w:sz w:val="26"/>
                <w:szCs w:val="26"/>
                <w:lang w:val="sr-Latn-ME"/>
              </w:rPr>
              <w:t>roj preporuka Agencije za unapr</w:t>
            </w:r>
            <w:r w:rsidRPr="003A6631">
              <w:rPr>
                <w:rFonts w:ascii="Cambria" w:hAnsi="Cambria"/>
                <w:sz w:val="26"/>
                <w:szCs w:val="26"/>
                <w:lang w:val="sr-Latn-ME"/>
              </w:rPr>
              <w:t>eđenje p</w:t>
            </w:r>
            <w:r w:rsidR="0026729F" w:rsidRPr="003A6631">
              <w:rPr>
                <w:rFonts w:ascii="Cambria" w:hAnsi="Cambria"/>
                <w:sz w:val="26"/>
                <w:szCs w:val="26"/>
                <w:lang w:val="sr-Latn-ME"/>
              </w:rPr>
              <w:t>lanova integriteta i broj preporuka za unapređenje izvještaja o sprovođenju plana integriteta</w:t>
            </w:r>
          </w:p>
          <w:p w:rsidR="0026729F" w:rsidRPr="003A6631" w:rsidRDefault="0026729F" w:rsidP="0026729F">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Broj konsultacija, </w:t>
            </w:r>
            <w:r w:rsidR="00C846F1" w:rsidRPr="003A6631">
              <w:rPr>
                <w:rFonts w:ascii="Cambria" w:hAnsi="Cambria"/>
                <w:sz w:val="26"/>
                <w:szCs w:val="26"/>
                <w:lang w:val="sr-Latn-ME"/>
              </w:rPr>
              <w:t>obuka i radnih sastanaka</w:t>
            </w:r>
            <w:r w:rsidRPr="003A6631">
              <w:rPr>
                <w:rFonts w:ascii="Cambria" w:hAnsi="Cambria"/>
                <w:sz w:val="26"/>
                <w:szCs w:val="26"/>
                <w:lang w:val="sr-Latn-ME"/>
              </w:rPr>
              <w:t xml:space="preserve"> sa predstavnicima organa vlasti</w:t>
            </w:r>
            <w:r w:rsidRPr="003A6631">
              <w:rPr>
                <w:lang w:val="sr-Latn-ME"/>
              </w:rPr>
              <w:t xml:space="preserve"> </w:t>
            </w:r>
            <w:r w:rsidRPr="003A6631">
              <w:rPr>
                <w:rFonts w:ascii="Cambria" w:hAnsi="Cambria"/>
                <w:sz w:val="26"/>
                <w:szCs w:val="26"/>
                <w:lang w:val="sr-Latn-ME"/>
              </w:rPr>
              <w:t>povodom izrade planova integriteta i podnošenja izvještaja</w:t>
            </w:r>
          </w:p>
          <w:p w:rsidR="00830C14" w:rsidRPr="003A6631" w:rsidRDefault="0026729F" w:rsidP="00830C14">
            <w:pPr>
              <w:numPr>
                <w:ilvl w:val="0"/>
                <w:numId w:val="3"/>
              </w:numPr>
              <w:overflowPunct w:val="0"/>
              <w:autoSpaceDE w:val="0"/>
              <w:autoSpaceDN w:val="0"/>
              <w:adjustRightInd w:val="0"/>
              <w:spacing w:after="0" w:line="240" w:lineRule="auto"/>
              <w:jc w:val="both"/>
              <w:rPr>
                <w:rFonts w:ascii="Arial" w:hAnsi="Arial" w:cs="Arial"/>
                <w:color w:val="000000"/>
                <w:sz w:val="26"/>
                <w:szCs w:val="26"/>
                <w:lang w:val="sr-Latn-ME"/>
              </w:rPr>
            </w:pPr>
            <w:r w:rsidRPr="003A6631">
              <w:rPr>
                <w:rFonts w:ascii="Cambria" w:hAnsi="Cambria" w:cs="Arial"/>
                <w:color w:val="000000"/>
                <w:sz w:val="26"/>
                <w:szCs w:val="26"/>
                <w:lang w:val="sr-Latn-ME"/>
              </w:rPr>
              <w:t>Broj podnijetih zahtjeva za pokretanje prekršajnog postupka zbog kršenja odredbi Zakona o sprječavanju korupcije koje se odnose na planove integriteta</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3</w:t>
            </w:r>
          </w:p>
        </w:tc>
        <w:tc>
          <w:tcPr>
            <w:tcW w:w="2556" w:type="dxa"/>
          </w:tcPr>
          <w:p w:rsidR="007D0E40" w:rsidRPr="003A6631" w:rsidRDefault="007D0E40" w:rsidP="0026729F">
            <w:pPr>
              <w:spacing w:after="0" w:line="240" w:lineRule="auto"/>
              <w:rPr>
                <w:rFonts w:ascii="Cambria" w:hAnsi="Cambria"/>
                <w:b/>
                <w:sz w:val="26"/>
                <w:szCs w:val="26"/>
                <w:lang w:val="sr-Latn-ME"/>
              </w:rPr>
            </w:pPr>
            <w:r w:rsidRPr="003A6631">
              <w:rPr>
                <w:rFonts w:ascii="Cambria" w:hAnsi="Cambria"/>
                <w:b/>
                <w:sz w:val="26"/>
                <w:szCs w:val="26"/>
                <w:lang w:val="sr-Latn-ME"/>
              </w:rPr>
              <w:t>Aktivnost</w:t>
            </w:r>
            <w:r w:rsidR="006C0BBB" w:rsidRPr="003A6631">
              <w:rPr>
                <w:rFonts w:ascii="Cambria" w:hAnsi="Cambria"/>
                <w:b/>
                <w:sz w:val="26"/>
                <w:szCs w:val="26"/>
                <w:lang w:val="sr-Latn-ME"/>
              </w:rPr>
              <w:t>i</w:t>
            </w:r>
          </w:p>
          <w:p w:rsidR="007D0E40" w:rsidRPr="003A6631" w:rsidRDefault="007D0E40" w:rsidP="0026729F">
            <w:pPr>
              <w:spacing w:after="0" w:line="240" w:lineRule="auto"/>
              <w:rPr>
                <w:rFonts w:ascii="Cambria" w:hAnsi="Cambria"/>
                <w:sz w:val="26"/>
                <w:szCs w:val="26"/>
                <w:lang w:val="sr-Latn-ME"/>
              </w:rPr>
            </w:pPr>
          </w:p>
        </w:tc>
        <w:tc>
          <w:tcPr>
            <w:tcW w:w="6511" w:type="dxa"/>
          </w:tcPr>
          <w:p w:rsidR="007D0E40" w:rsidRPr="003A6631" w:rsidRDefault="00071E86" w:rsidP="00EE2137">
            <w:pPr>
              <w:numPr>
                <w:ilvl w:val="0"/>
                <w:numId w:val="13"/>
              </w:numPr>
              <w:overflowPunct w:val="0"/>
              <w:autoSpaceDE w:val="0"/>
              <w:autoSpaceDN w:val="0"/>
              <w:adjustRightInd w:val="0"/>
              <w:spacing w:after="0" w:line="240" w:lineRule="auto"/>
              <w:jc w:val="both"/>
              <w:rPr>
                <w:rFonts w:asciiTheme="majorHAnsi" w:hAnsiTheme="majorHAnsi" w:cs="Arial"/>
                <w:color w:val="000000"/>
                <w:sz w:val="26"/>
                <w:szCs w:val="26"/>
                <w:lang w:val="sr-Latn-ME"/>
              </w:rPr>
            </w:pPr>
            <w:r w:rsidRPr="003A6631">
              <w:rPr>
                <w:rFonts w:asciiTheme="majorHAnsi" w:hAnsiTheme="majorHAnsi" w:cs="Arial"/>
                <w:color w:val="000000"/>
                <w:sz w:val="26"/>
                <w:szCs w:val="26"/>
                <w:lang w:val="sr-Latn-ME"/>
              </w:rPr>
              <w:t>Izrada web aplikacije</w:t>
            </w:r>
            <w:r w:rsidR="007D0E40" w:rsidRPr="003A6631">
              <w:rPr>
                <w:rFonts w:asciiTheme="majorHAnsi" w:hAnsiTheme="majorHAnsi" w:cs="Arial"/>
                <w:color w:val="000000"/>
                <w:sz w:val="26"/>
                <w:szCs w:val="26"/>
                <w:lang w:val="sr-Latn-ME"/>
              </w:rPr>
              <w:t xml:space="preserve"> koja će omoguć</w:t>
            </w:r>
            <w:r w:rsidR="006C0BBB" w:rsidRPr="003A6631">
              <w:rPr>
                <w:rFonts w:asciiTheme="majorHAnsi" w:hAnsiTheme="majorHAnsi" w:cs="Arial"/>
                <w:color w:val="000000"/>
                <w:sz w:val="26"/>
                <w:szCs w:val="26"/>
                <w:lang w:val="sr-Latn-ME"/>
              </w:rPr>
              <w:t>iti korisnicima elektronsko unošenje</w:t>
            </w:r>
            <w:r w:rsidR="007D0E40" w:rsidRPr="003A6631">
              <w:rPr>
                <w:rFonts w:asciiTheme="majorHAnsi" w:hAnsiTheme="majorHAnsi" w:cs="Arial"/>
                <w:color w:val="000000"/>
                <w:sz w:val="26"/>
                <w:szCs w:val="26"/>
                <w:lang w:val="sr-Latn-ME"/>
              </w:rPr>
              <w:t xml:space="preserve"> </w:t>
            </w:r>
            <w:r w:rsidRPr="003A6631">
              <w:rPr>
                <w:rFonts w:asciiTheme="majorHAnsi" w:hAnsiTheme="majorHAnsi" w:cs="Arial"/>
                <w:color w:val="000000"/>
                <w:sz w:val="26"/>
                <w:szCs w:val="26"/>
                <w:lang w:val="sr-Latn-ME"/>
              </w:rPr>
              <w:t xml:space="preserve">i podnošenje </w:t>
            </w:r>
            <w:r w:rsidR="007D0E40" w:rsidRPr="003A6631">
              <w:rPr>
                <w:rFonts w:asciiTheme="majorHAnsi" w:hAnsiTheme="majorHAnsi" w:cs="Arial"/>
                <w:color w:val="000000"/>
                <w:sz w:val="26"/>
                <w:szCs w:val="26"/>
                <w:lang w:val="sr-Latn-ME"/>
              </w:rPr>
              <w:t>planova integriteta i</w:t>
            </w:r>
            <w:r w:rsidRPr="003A6631">
              <w:rPr>
                <w:rFonts w:asciiTheme="majorHAnsi" w:hAnsiTheme="majorHAnsi" w:cs="Arial"/>
                <w:color w:val="000000"/>
                <w:sz w:val="26"/>
                <w:szCs w:val="26"/>
                <w:lang w:val="sr-Latn-ME"/>
              </w:rPr>
              <w:t xml:space="preserve"> izvještaja o sprovođenju plan</w:t>
            </w:r>
            <w:r w:rsidR="007D0E40" w:rsidRPr="003A6631">
              <w:rPr>
                <w:rFonts w:asciiTheme="majorHAnsi" w:hAnsiTheme="majorHAnsi" w:cs="Arial"/>
                <w:color w:val="000000"/>
                <w:sz w:val="26"/>
                <w:szCs w:val="26"/>
                <w:lang w:val="sr-Latn-ME"/>
              </w:rPr>
              <w:t xml:space="preserve">a integriteta, koja će </w:t>
            </w:r>
            <w:r w:rsidRPr="003A6631">
              <w:rPr>
                <w:rFonts w:asciiTheme="majorHAnsi" w:hAnsiTheme="majorHAnsi" w:cs="Arial"/>
                <w:color w:val="000000"/>
                <w:sz w:val="26"/>
                <w:szCs w:val="26"/>
                <w:lang w:val="sr-Latn-ME"/>
              </w:rPr>
              <w:t>takođe</w:t>
            </w:r>
            <w:r w:rsidR="007D0E40" w:rsidRPr="003A6631">
              <w:rPr>
                <w:rFonts w:asciiTheme="majorHAnsi" w:hAnsiTheme="majorHAnsi" w:cs="Arial"/>
                <w:color w:val="000000"/>
                <w:sz w:val="26"/>
                <w:szCs w:val="26"/>
                <w:lang w:val="sr-Latn-ME"/>
              </w:rPr>
              <w:t xml:space="preserve"> omogućiti Agenciji statističku i analitičku obradu planova integriteta </w:t>
            </w:r>
          </w:p>
          <w:p w:rsidR="007D0E40" w:rsidRPr="003A6631" w:rsidRDefault="00071E86" w:rsidP="00EE2137">
            <w:pPr>
              <w:numPr>
                <w:ilvl w:val="0"/>
                <w:numId w:val="13"/>
              </w:numPr>
              <w:overflowPunct w:val="0"/>
              <w:autoSpaceDE w:val="0"/>
              <w:autoSpaceDN w:val="0"/>
              <w:adjustRightInd w:val="0"/>
              <w:spacing w:after="0" w:line="240" w:lineRule="auto"/>
              <w:jc w:val="both"/>
              <w:rPr>
                <w:rFonts w:asciiTheme="majorHAnsi" w:hAnsiTheme="majorHAnsi" w:cs="Arial"/>
                <w:color w:val="000000"/>
                <w:sz w:val="26"/>
                <w:szCs w:val="26"/>
                <w:lang w:val="sr-Latn-ME"/>
              </w:rPr>
            </w:pPr>
            <w:r w:rsidRPr="003A6631">
              <w:rPr>
                <w:rFonts w:asciiTheme="majorHAnsi" w:hAnsiTheme="majorHAnsi" w:cs="Arial"/>
                <w:color w:val="000000"/>
                <w:sz w:val="26"/>
                <w:szCs w:val="26"/>
                <w:lang w:val="sr-Latn-ME"/>
              </w:rPr>
              <w:t>Pružanje podrške organima vlasti, o</w:t>
            </w:r>
            <w:r w:rsidR="007D0E40" w:rsidRPr="003A6631">
              <w:rPr>
                <w:rFonts w:asciiTheme="majorHAnsi" w:hAnsiTheme="majorHAnsi" w:cs="Arial"/>
                <w:color w:val="000000"/>
                <w:sz w:val="26"/>
                <w:szCs w:val="26"/>
                <w:lang w:val="sr-Latn-ME"/>
              </w:rPr>
              <w:t xml:space="preserve">državanje </w:t>
            </w:r>
            <w:r w:rsidRPr="003A6631">
              <w:rPr>
                <w:rFonts w:asciiTheme="majorHAnsi" w:hAnsiTheme="majorHAnsi" w:cs="Arial"/>
                <w:color w:val="000000"/>
                <w:sz w:val="26"/>
                <w:szCs w:val="26"/>
                <w:lang w:val="sr-Latn-ME"/>
              </w:rPr>
              <w:t xml:space="preserve">radnih </w:t>
            </w:r>
            <w:r w:rsidR="007D0E40" w:rsidRPr="003A6631">
              <w:rPr>
                <w:rFonts w:asciiTheme="majorHAnsi" w:hAnsiTheme="majorHAnsi" w:cs="Arial"/>
                <w:color w:val="000000"/>
                <w:sz w:val="26"/>
                <w:szCs w:val="26"/>
                <w:lang w:val="sr-Latn-ME"/>
              </w:rPr>
              <w:t>sastanaka i sprovođenje obuka za izradu i sprovođenje planova integriteta</w:t>
            </w:r>
          </w:p>
          <w:p w:rsidR="007D0E40" w:rsidRPr="003A6631" w:rsidRDefault="007D0E40" w:rsidP="00EE2137">
            <w:pPr>
              <w:numPr>
                <w:ilvl w:val="0"/>
                <w:numId w:val="13"/>
              </w:numPr>
              <w:overflowPunct w:val="0"/>
              <w:autoSpaceDE w:val="0"/>
              <w:autoSpaceDN w:val="0"/>
              <w:adjustRightInd w:val="0"/>
              <w:spacing w:after="0" w:line="240" w:lineRule="auto"/>
              <w:jc w:val="both"/>
              <w:rPr>
                <w:rFonts w:asciiTheme="majorHAnsi" w:hAnsiTheme="majorHAnsi" w:cs="Arial"/>
                <w:color w:val="000000"/>
                <w:sz w:val="26"/>
                <w:szCs w:val="26"/>
                <w:lang w:val="sr-Latn-ME"/>
              </w:rPr>
            </w:pPr>
            <w:r w:rsidRPr="003A6631">
              <w:rPr>
                <w:rFonts w:asciiTheme="majorHAnsi" w:hAnsiTheme="majorHAnsi" w:cs="Arial"/>
                <w:color w:val="000000"/>
                <w:sz w:val="26"/>
                <w:szCs w:val="26"/>
                <w:lang w:val="sr-Latn-ME"/>
              </w:rPr>
              <w:lastRenderedPageBreak/>
              <w:t>Obuka za korišćenje web aplikacije za elektronsko podnošenje i unos planova integriteta i</w:t>
            </w:r>
            <w:r w:rsidR="00071E86" w:rsidRPr="003A6631">
              <w:rPr>
                <w:rFonts w:asciiTheme="majorHAnsi" w:hAnsiTheme="majorHAnsi" w:cs="Arial"/>
                <w:color w:val="000000"/>
                <w:sz w:val="26"/>
                <w:szCs w:val="26"/>
                <w:lang w:val="sr-Latn-ME"/>
              </w:rPr>
              <w:t xml:space="preserve"> izvještaja o sprovođenju plan</w:t>
            </w:r>
            <w:r w:rsidRPr="003A6631">
              <w:rPr>
                <w:rFonts w:asciiTheme="majorHAnsi" w:hAnsiTheme="majorHAnsi" w:cs="Arial"/>
                <w:color w:val="000000"/>
                <w:sz w:val="26"/>
                <w:szCs w:val="26"/>
                <w:lang w:val="sr-Latn-ME"/>
              </w:rPr>
              <w:t>a integriteta</w:t>
            </w:r>
          </w:p>
          <w:p w:rsidR="007D0E40" w:rsidRPr="003A6631" w:rsidRDefault="007D0E40" w:rsidP="00EE2137">
            <w:pPr>
              <w:numPr>
                <w:ilvl w:val="0"/>
                <w:numId w:val="13"/>
              </w:numPr>
              <w:overflowPunct w:val="0"/>
              <w:autoSpaceDE w:val="0"/>
              <w:autoSpaceDN w:val="0"/>
              <w:adjustRightInd w:val="0"/>
              <w:spacing w:after="0" w:line="240" w:lineRule="auto"/>
              <w:jc w:val="both"/>
              <w:rPr>
                <w:rFonts w:asciiTheme="majorHAnsi" w:hAnsiTheme="majorHAnsi" w:cs="Arial"/>
                <w:color w:val="000000"/>
                <w:sz w:val="26"/>
                <w:szCs w:val="26"/>
                <w:lang w:val="sr-Latn-ME"/>
              </w:rPr>
            </w:pPr>
            <w:r w:rsidRPr="003A6631">
              <w:rPr>
                <w:rFonts w:asciiTheme="majorHAnsi" w:hAnsiTheme="majorHAnsi" w:cs="Arial"/>
                <w:color w:val="000000"/>
                <w:sz w:val="26"/>
                <w:szCs w:val="26"/>
                <w:lang w:val="sr-Latn-ME"/>
              </w:rPr>
              <w:t>Vođenje evidencije o menadžerima integriteta u organima vlasti</w:t>
            </w:r>
          </w:p>
          <w:p w:rsidR="007D0E40" w:rsidRPr="003A6631" w:rsidRDefault="007D0E40" w:rsidP="00EE2137">
            <w:pPr>
              <w:numPr>
                <w:ilvl w:val="0"/>
                <w:numId w:val="13"/>
              </w:numPr>
              <w:overflowPunct w:val="0"/>
              <w:autoSpaceDE w:val="0"/>
              <w:autoSpaceDN w:val="0"/>
              <w:adjustRightInd w:val="0"/>
              <w:spacing w:after="0" w:line="240" w:lineRule="auto"/>
              <w:jc w:val="both"/>
              <w:rPr>
                <w:rFonts w:asciiTheme="majorHAnsi" w:hAnsiTheme="majorHAnsi" w:cs="Arial"/>
                <w:color w:val="000000"/>
                <w:sz w:val="26"/>
                <w:szCs w:val="26"/>
                <w:lang w:val="sr-Latn-ME"/>
              </w:rPr>
            </w:pPr>
            <w:r w:rsidRPr="003A6631">
              <w:rPr>
                <w:rFonts w:asciiTheme="majorHAnsi" w:hAnsiTheme="majorHAnsi" w:cs="Arial"/>
                <w:color w:val="000000"/>
                <w:sz w:val="26"/>
                <w:szCs w:val="26"/>
                <w:lang w:val="sr-Latn-ME"/>
              </w:rPr>
              <w:t>Prikupljanje planova i</w:t>
            </w:r>
            <w:r w:rsidR="00071E86" w:rsidRPr="003A6631">
              <w:rPr>
                <w:rFonts w:asciiTheme="majorHAnsi" w:hAnsiTheme="majorHAnsi" w:cs="Arial"/>
                <w:color w:val="000000"/>
                <w:sz w:val="26"/>
                <w:szCs w:val="26"/>
                <w:lang w:val="sr-Latn-ME"/>
              </w:rPr>
              <w:t>ntegriteta</w:t>
            </w:r>
          </w:p>
          <w:p w:rsidR="00071E86" w:rsidRPr="003A6631" w:rsidRDefault="00071E86" w:rsidP="00EE2137">
            <w:pPr>
              <w:numPr>
                <w:ilvl w:val="0"/>
                <w:numId w:val="13"/>
              </w:numPr>
              <w:overflowPunct w:val="0"/>
              <w:autoSpaceDE w:val="0"/>
              <w:autoSpaceDN w:val="0"/>
              <w:adjustRightInd w:val="0"/>
              <w:spacing w:after="0" w:line="240" w:lineRule="auto"/>
              <w:jc w:val="both"/>
              <w:rPr>
                <w:rFonts w:asciiTheme="majorHAnsi" w:hAnsiTheme="majorHAnsi" w:cs="Arial"/>
                <w:color w:val="000000"/>
                <w:sz w:val="26"/>
                <w:szCs w:val="26"/>
                <w:lang w:val="sr-Latn-ME"/>
              </w:rPr>
            </w:pPr>
            <w:r w:rsidRPr="003A6631">
              <w:rPr>
                <w:rFonts w:asciiTheme="majorHAnsi" w:hAnsiTheme="majorHAnsi" w:cs="Arial"/>
                <w:color w:val="000000"/>
                <w:sz w:val="26"/>
                <w:szCs w:val="26"/>
                <w:lang w:val="sr-Latn-ME"/>
              </w:rPr>
              <w:t>Prikupljanje izvještaja o sprovođenju plana integriteta</w:t>
            </w:r>
          </w:p>
          <w:p w:rsidR="007D0E40" w:rsidRPr="003A6631" w:rsidRDefault="007D0E40" w:rsidP="00EE2137">
            <w:pPr>
              <w:numPr>
                <w:ilvl w:val="0"/>
                <w:numId w:val="13"/>
              </w:numPr>
              <w:overflowPunct w:val="0"/>
              <w:autoSpaceDE w:val="0"/>
              <w:autoSpaceDN w:val="0"/>
              <w:adjustRightInd w:val="0"/>
              <w:spacing w:after="0" w:line="240" w:lineRule="auto"/>
              <w:jc w:val="both"/>
              <w:rPr>
                <w:rFonts w:asciiTheme="majorHAnsi" w:hAnsiTheme="majorHAnsi" w:cs="Arial"/>
                <w:color w:val="000000"/>
                <w:sz w:val="26"/>
                <w:szCs w:val="26"/>
                <w:lang w:val="sr-Latn-ME"/>
              </w:rPr>
            </w:pPr>
            <w:r w:rsidRPr="003A6631">
              <w:rPr>
                <w:rFonts w:asciiTheme="majorHAnsi" w:hAnsiTheme="majorHAnsi" w:cs="Arial"/>
                <w:color w:val="000000"/>
                <w:sz w:val="26"/>
                <w:szCs w:val="26"/>
                <w:lang w:val="sr-Latn-ME"/>
              </w:rPr>
              <w:t>Davanje preporuka organima vlasti za unaprjeđenje planova integriteta;</w:t>
            </w:r>
          </w:p>
          <w:p w:rsidR="00453036" w:rsidRPr="003A6631" w:rsidRDefault="00453036" w:rsidP="00EE2137">
            <w:pPr>
              <w:numPr>
                <w:ilvl w:val="0"/>
                <w:numId w:val="13"/>
              </w:numPr>
              <w:overflowPunct w:val="0"/>
              <w:autoSpaceDE w:val="0"/>
              <w:autoSpaceDN w:val="0"/>
              <w:adjustRightInd w:val="0"/>
              <w:spacing w:after="0" w:line="240" w:lineRule="auto"/>
              <w:jc w:val="both"/>
              <w:rPr>
                <w:rFonts w:asciiTheme="majorHAnsi" w:hAnsiTheme="majorHAnsi" w:cs="Arial"/>
                <w:color w:val="000000"/>
                <w:sz w:val="26"/>
                <w:szCs w:val="26"/>
                <w:lang w:val="sr-Latn-ME"/>
              </w:rPr>
            </w:pPr>
            <w:r w:rsidRPr="003A6631">
              <w:rPr>
                <w:rFonts w:asciiTheme="majorHAnsi" w:hAnsiTheme="majorHAnsi" w:cs="Arial"/>
                <w:color w:val="000000"/>
                <w:sz w:val="26"/>
                <w:szCs w:val="26"/>
                <w:lang w:val="sr-Latn-ME"/>
              </w:rPr>
              <w:t>Davanje preporuka organima vlasti za unaprjeđenje izvještaja o sprovođenju plana integriteta</w:t>
            </w:r>
          </w:p>
          <w:p w:rsidR="007D0E40" w:rsidRPr="003A6631" w:rsidRDefault="007D0E40" w:rsidP="00EE2137">
            <w:pPr>
              <w:numPr>
                <w:ilvl w:val="0"/>
                <w:numId w:val="13"/>
              </w:numPr>
              <w:overflowPunct w:val="0"/>
              <w:autoSpaceDE w:val="0"/>
              <w:autoSpaceDN w:val="0"/>
              <w:adjustRightInd w:val="0"/>
              <w:spacing w:after="0" w:line="240" w:lineRule="auto"/>
              <w:jc w:val="both"/>
              <w:rPr>
                <w:rFonts w:asciiTheme="majorHAnsi" w:hAnsiTheme="majorHAnsi" w:cs="Arial"/>
                <w:color w:val="000000"/>
                <w:sz w:val="26"/>
                <w:szCs w:val="26"/>
                <w:lang w:val="sr-Latn-ME"/>
              </w:rPr>
            </w:pPr>
            <w:r w:rsidRPr="003A6631">
              <w:rPr>
                <w:rFonts w:asciiTheme="majorHAnsi" w:hAnsiTheme="majorHAnsi" w:cs="Arial"/>
                <w:color w:val="000000"/>
                <w:sz w:val="26"/>
                <w:szCs w:val="26"/>
                <w:lang w:val="sr-Latn-ME"/>
              </w:rPr>
              <w:t xml:space="preserve">Priprema predloga objedinjenog Izvještaja o donošenju i sprovođenju planova intregriteta; </w:t>
            </w:r>
          </w:p>
          <w:p w:rsidR="00830C14" w:rsidRPr="003A6631" w:rsidRDefault="0026729F" w:rsidP="00EE2137">
            <w:pPr>
              <w:numPr>
                <w:ilvl w:val="0"/>
                <w:numId w:val="13"/>
              </w:numPr>
              <w:overflowPunct w:val="0"/>
              <w:autoSpaceDE w:val="0"/>
              <w:autoSpaceDN w:val="0"/>
              <w:adjustRightInd w:val="0"/>
              <w:spacing w:after="0" w:line="240" w:lineRule="auto"/>
              <w:ind w:left="721" w:hanging="450"/>
              <w:jc w:val="both"/>
              <w:rPr>
                <w:rFonts w:asciiTheme="majorHAnsi" w:hAnsiTheme="majorHAnsi" w:cs="Arial"/>
                <w:color w:val="000000"/>
                <w:sz w:val="26"/>
                <w:szCs w:val="26"/>
                <w:lang w:val="sr-Latn-ME"/>
              </w:rPr>
            </w:pPr>
            <w:r w:rsidRPr="003A6631">
              <w:rPr>
                <w:rFonts w:asciiTheme="majorHAnsi" w:hAnsiTheme="majorHAnsi" w:cs="Arial"/>
                <w:color w:val="000000"/>
                <w:sz w:val="26"/>
                <w:szCs w:val="26"/>
                <w:lang w:val="sr-Latn-ME"/>
              </w:rPr>
              <w:t>P</w:t>
            </w:r>
            <w:r w:rsidR="007D0E40" w:rsidRPr="003A6631">
              <w:rPr>
                <w:rFonts w:asciiTheme="majorHAnsi" w:hAnsiTheme="majorHAnsi" w:cs="Arial"/>
                <w:color w:val="000000"/>
                <w:sz w:val="26"/>
                <w:szCs w:val="26"/>
                <w:lang w:val="sr-Latn-ME"/>
              </w:rPr>
              <w:t xml:space="preserve">odnošenje zahtjeva za pokretanje prekršajnog postupka zbog kršenja odredbi </w:t>
            </w:r>
            <w:r w:rsidRPr="003A6631">
              <w:rPr>
                <w:rFonts w:asciiTheme="majorHAnsi" w:hAnsiTheme="majorHAnsi" w:cs="Arial"/>
                <w:color w:val="000000"/>
                <w:sz w:val="26"/>
                <w:szCs w:val="26"/>
                <w:lang w:val="sr-Latn-ME"/>
              </w:rPr>
              <w:t>Zakona o sprječavanju korupcije</w:t>
            </w:r>
            <w:r w:rsidR="007D0E40" w:rsidRPr="003A6631">
              <w:rPr>
                <w:rFonts w:asciiTheme="majorHAnsi" w:hAnsiTheme="majorHAnsi" w:cs="Arial"/>
                <w:color w:val="000000"/>
                <w:sz w:val="26"/>
                <w:szCs w:val="26"/>
                <w:lang w:val="sr-Latn-ME"/>
              </w:rPr>
              <w:t xml:space="preserve"> koje se odnose na planove integriteta</w:t>
            </w:r>
            <w:r w:rsidRPr="003A6631">
              <w:rPr>
                <w:rFonts w:asciiTheme="majorHAnsi" w:hAnsiTheme="majorHAnsi" w:cs="Arial"/>
                <w:color w:val="000000"/>
                <w:sz w:val="26"/>
                <w:szCs w:val="26"/>
                <w:lang w:val="sr-Latn-ME"/>
              </w:rPr>
              <w:t>, i zastupanje Agencije pred sudom za prekršaje</w:t>
            </w:r>
            <w:r w:rsidR="00453036" w:rsidRPr="003A6631">
              <w:rPr>
                <w:rFonts w:asciiTheme="majorHAnsi" w:hAnsiTheme="majorHAnsi" w:cs="Arial"/>
                <w:color w:val="000000"/>
                <w:sz w:val="26"/>
                <w:szCs w:val="26"/>
                <w:lang w:val="sr-Latn-ME"/>
              </w:rPr>
              <w:t>.</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lastRenderedPageBreak/>
              <w:t>4</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Vremenski okvir</w:t>
            </w:r>
          </w:p>
        </w:tc>
        <w:tc>
          <w:tcPr>
            <w:tcW w:w="6511" w:type="dxa"/>
          </w:tcPr>
          <w:p w:rsidR="007D0E40" w:rsidRPr="003A6631" w:rsidRDefault="007D0E40" w:rsidP="00EE2137">
            <w:pPr>
              <w:numPr>
                <w:ilvl w:val="0"/>
                <w:numId w:val="14"/>
              </w:numPr>
              <w:spacing w:after="0" w:line="240" w:lineRule="auto"/>
              <w:rPr>
                <w:rFonts w:ascii="Cambria" w:hAnsi="Cambria"/>
                <w:sz w:val="26"/>
                <w:szCs w:val="26"/>
                <w:lang w:val="sr-Latn-ME"/>
              </w:rPr>
            </w:pPr>
            <w:r w:rsidRPr="003A6631">
              <w:rPr>
                <w:rFonts w:ascii="Cambria" w:hAnsi="Cambria"/>
                <w:sz w:val="26"/>
                <w:szCs w:val="26"/>
                <w:lang w:val="sr-Latn-ME"/>
              </w:rPr>
              <w:t>I</w:t>
            </w:r>
            <w:r w:rsidR="00453036" w:rsidRPr="003A6631">
              <w:rPr>
                <w:rFonts w:ascii="Cambria" w:hAnsi="Cambria"/>
                <w:sz w:val="26"/>
                <w:szCs w:val="26"/>
                <w:lang w:val="sr-Latn-ME"/>
              </w:rPr>
              <w:t>I</w:t>
            </w:r>
            <w:r w:rsidRPr="003A6631">
              <w:rPr>
                <w:rFonts w:ascii="Cambria" w:hAnsi="Cambria"/>
                <w:sz w:val="26"/>
                <w:szCs w:val="26"/>
                <w:lang w:val="sr-Latn-ME"/>
              </w:rPr>
              <w:t>I kvartal 2017.</w:t>
            </w:r>
          </w:p>
          <w:p w:rsidR="007D0E40" w:rsidRPr="003A6631" w:rsidRDefault="007D0E40" w:rsidP="00EE2137">
            <w:pPr>
              <w:numPr>
                <w:ilvl w:val="0"/>
                <w:numId w:val="14"/>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7D0E40" w:rsidRPr="003A6631" w:rsidRDefault="007D0E40" w:rsidP="00EE2137">
            <w:pPr>
              <w:numPr>
                <w:ilvl w:val="0"/>
                <w:numId w:val="14"/>
              </w:numPr>
              <w:spacing w:after="0" w:line="240" w:lineRule="auto"/>
              <w:rPr>
                <w:rFonts w:ascii="Cambria" w:hAnsi="Cambria"/>
                <w:sz w:val="26"/>
                <w:szCs w:val="26"/>
                <w:lang w:val="sr-Latn-ME"/>
              </w:rPr>
            </w:pPr>
            <w:r w:rsidRPr="003A6631">
              <w:rPr>
                <w:rFonts w:ascii="Cambria" w:hAnsi="Cambria"/>
                <w:sz w:val="26"/>
                <w:szCs w:val="26"/>
                <w:lang w:val="sr-Latn-ME"/>
              </w:rPr>
              <w:t>III</w:t>
            </w:r>
            <w:r w:rsidR="00453036" w:rsidRPr="003A6631">
              <w:rPr>
                <w:rFonts w:ascii="Cambria" w:hAnsi="Cambria"/>
                <w:sz w:val="26"/>
                <w:szCs w:val="26"/>
                <w:lang w:val="sr-Latn-ME"/>
              </w:rPr>
              <w:t>-IV</w:t>
            </w:r>
            <w:r w:rsidRPr="003A6631">
              <w:rPr>
                <w:rFonts w:ascii="Cambria" w:hAnsi="Cambria"/>
                <w:sz w:val="26"/>
                <w:szCs w:val="26"/>
                <w:lang w:val="sr-Latn-ME"/>
              </w:rPr>
              <w:t xml:space="preserve"> kvartal 2017.</w:t>
            </w:r>
          </w:p>
          <w:p w:rsidR="007D0E40" w:rsidRPr="003A6631" w:rsidRDefault="007D0E40" w:rsidP="00EE2137">
            <w:pPr>
              <w:numPr>
                <w:ilvl w:val="0"/>
                <w:numId w:val="14"/>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453036" w:rsidRPr="003A6631" w:rsidRDefault="00453036" w:rsidP="00EE2137">
            <w:pPr>
              <w:numPr>
                <w:ilvl w:val="0"/>
                <w:numId w:val="14"/>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453036" w:rsidRPr="003A6631" w:rsidRDefault="00453036" w:rsidP="00EE2137">
            <w:pPr>
              <w:numPr>
                <w:ilvl w:val="0"/>
                <w:numId w:val="14"/>
              </w:numPr>
              <w:spacing w:after="0" w:line="240" w:lineRule="auto"/>
              <w:rPr>
                <w:rFonts w:ascii="Cambria" w:hAnsi="Cambria"/>
                <w:sz w:val="26"/>
                <w:szCs w:val="26"/>
                <w:lang w:val="sr-Latn-ME"/>
              </w:rPr>
            </w:pPr>
            <w:r w:rsidRPr="003A6631">
              <w:rPr>
                <w:rFonts w:ascii="Cambria" w:hAnsi="Cambria"/>
                <w:sz w:val="26"/>
                <w:szCs w:val="26"/>
                <w:lang w:val="sr-Latn-ME"/>
              </w:rPr>
              <w:t>I-II kvartal 2017.</w:t>
            </w:r>
          </w:p>
          <w:p w:rsidR="00453036" w:rsidRPr="003A6631" w:rsidRDefault="00453036" w:rsidP="00EE2137">
            <w:pPr>
              <w:numPr>
                <w:ilvl w:val="0"/>
                <w:numId w:val="14"/>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7D0E40" w:rsidRPr="003A6631" w:rsidRDefault="007D0E40" w:rsidP="00EE2137">
            <w:pPr>
              <w:numPr>
                <w:ilvl w:val="0"/>
                <w:numId w:val="14"/>
              </w:numPr>
              <w:spacing w:after="0" w:line="240" w:lineRule="auto"/>
              <w:rPr>
                <w:rFonts w:ascii="Cambria" w:hAnsi="Cambria"/>
                <w:sz w:val="26"/>
                <w:szCs w:val="26"/>
                <w:lang w:val="sr-Latn-ME"/>
              </w:rPr>
            </w:pPr>
            <w:r w:rsidRPr="003A6631">
              <w:rPr>
                <w:rFonts w:ascii="Cambria" w:hAnsi="Cambria"/>
                <w:sz w:val="26"/>
                <w:szCs w:val="26"/>
                <w:lang w:val="sr-Latn-ME"/>
              </w:rPr>
              <w:t>I-II kvartal 2017.</w:t>
            </w:r>
          </w:p>
          <w:p w:rsidR="007D0E40" w:rsidRPr="003A6631" w:rsidRDefault="007D0E40" w:rsidP="00EE2137">
            <w:pPr>
              <w:numPr>
                <w:ilvl w:val="0"/>
                <w:numId w:val="14"/>
              </w:numPr>
              <w:spacing w:after="0" w:line="240" w:lineRule="auto"/>
              <w:rPr>
                <w:rFonts w:ascii="Cambria" w:hAnsi="Cambria"/>
                <w:sz w:val="26"/>
                <w:szCs w:val="26"/>
                <w:lang w:val="sr-Latn-ME"/>
              </w:rPr>
            </w:pPr>
            <w:r w:rsidRPr="003A6631">
              <w:rPr>
                <w:rFonts w:ascii="Cambria" w:hAnsi="Cambria"/>
                <w:sz w:val="26"/>
                <w:szCs w:val="26"/>
                <w:lang w:val="sr-Latn-ME"/>
              </w:rPr>
              <w:t>IV kvartal 2017.</w:t>
            </w:r>
          </w:p>
          <w:p w:rsidR="007D0E40" w:rsidRPr="003A6631" w:rsidRDefault="007D0E40" w:rsidP="00EE2137">
            <w:pPr>
              <w:numPr>
                <w:ilvl w:val="0"/>
                <w:numId w:val="14"/>
              </w:numPr>
              <w:spacing w:after="0" w:line="240" w:lineRule="auto"/>
              <w:ind w:left="811" w:hanging="451"/>
              <w:rPr>
                <w:rFonts w:ascii="Cambria" w:hAnsi="Cambria"/>
                <w:sz w:val="26"/>
                <w:szCs w:val="26"/>
                <w:lang w:val="sr-Latn-ME"/>
              </w:rPr>
            </w:pPr>
            <w:r w:rsidRPr="003A6631">
              <w:rPr>
                <w:rFonts w:ascii="Cambria" w:hAnsi="Cambria"/>
                <w:sz w:val="26"/>
                <w:szCs w:val="26"/>
                <w:lang w:val="sr-Latn-ME"/>
              </w:rPr>
              <w:t>II-IV kvartal 2017.</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5</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 xml:space="preserve">Učesnici </w:t>
            </w:r>
          </w:p>
        </w:tc>
        <w:tc>
          <w:tcPr>
            <w:tcW w:w="6511" w:type="dxa"/>
          </w:tcPr>
          <w:p w:rsidR="007D0E40" w:rsidRPr="003A6631" w:rsidRDefault="007D0E40" w:rsidP="0026729F">
            <w:pPr>
              <w:spacing w:after="0" w:line="240" w:lineRule="auto"/>
              <w:jc w:val="both"/>
              <w:rPr>
                <w:rFonts w:ascii="Cambria" w:hAnsi="Cambria"/>
                <w:sz w:val="26"/>
                <w:szCs w:val="26"/>
                <w:lang w:val="sr-Latn-ME"/>
              </w:rPr>
            </w:pPr>
            <w:r w:rsidRPr="003A6631">
              <w:rPr>
                <w:rFonts w:ascii="Cambria" w:hAnsi="Cambria"/>
                <w:sz w:val="26"/>
                <w:szCs w:val="26"/>
                <w:lang w:val="sr-Latn-ME"/>
              </w:rPr>
              <w:t>Odsjek za integritet i lobiranje</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6</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Odgovorno lice</w:t>
            </w:r>
          </w:p>
        </w:tc>
        <w:tc>
          <w:tcPr>
            <w:tcW w:w="6511" w:type="dxa"/>
          </w:tcPr>
          <w:p w:rsidR="007D0E40" w:rsidRPr="003A6631" w:rsidRDefault="007D0E40" w:rsidP="0026729F">
            <w:pPr>
              <w:rPr>
                <w:rFonts w:ascii="Cambria" w:hAnsi="Cambria"/>
                <w:sz w:val="26"/>
                <w:szCs w:val="26"/>
                <w:lang w:val="sr-Latn-ME"/>
              </w:rPr>
            </w:pPr>
            <w:r w:rsidRPr="003A6631">
              <w:rPr>
                <w:rFonts w:ascii="Cambria" w:hAnsi="Cambria"/>
                <w:sz w:val="26"/>
                <w:szCs w:val="26"/>
                <w:lang w:val="sr-Latn-ME"/>
              </w:rPr>
              <w:t>Pomoćnik direktora u Sektoru za prevenciju korupcije, integritet, lobiranje i primjenu međunarodnih standarda</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7</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Potrebni resursi</w:t>
            </w:r>
          </w:p>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(vrsta/izvor/iznos)</w:t>
            </w:r>
          </w:p>
        </w:tc>
        <w:tc>
          <w:tcPr>
            <w:tcW w:w="6511"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Budžet ASK</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8</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Plan monitoringa i evaluacije</w:t>
            </w:r>
          </w:p>
        </w:tc>
        <w:tc>
          <w:tcPr>
            <w:tcW w:w="6511"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 xml:space="preserve">Na godišnjem nivou </w:t>
            </w:r>
          </w:p>
        </w:tc>
      </w:tr>
    </w:tbl>
    <w:p w:rsidR="007D0E40" w:rsidRPr="003A6631" w:rsidRDefault="007D0E40" w:rsidP="007D0E40">
      <w:pPr>
        <w:spacing w:after="0" w:line="240" w:lineRule="auto"/>
        <w:rPr>
          <w:rFonts w:ascii="Cambria" w:hAnsi="Cambria"/>
          <w:b/>
          <w:sz w:val="26"/>
          <w:szCs w:val="26"/>
          <w:lang w:val="sr-Latn-ME"/>
        </w:rPr>
      </w:pPr>
    </w:p>
    <w:p w:rsidR="007D0E40" w:rsidRPr="003A6631" w:rsidRDefault="007D0E40" w:rsidP="007D0E40">
      <w:pPr>
        <w:spacing w:after="0" w:line="240" w:lineRule="auto"/>
        <w:rPr>
          <w:rFonts w:ascii="Cambria" w:hAnsi="Cambria"/>
          <w:b/>
          <w:sz w:val="26"/>
          <w:szCs w:val="26"/>
          <w:lang w:val="sr-Latn-ME"/>
        </w:rPr>
      </w:pPr>
      <w:r w:rsidRPr="003A6631">
        <w:rPr>
          <w:rFonts w:ascii="Cambria" w:hAnsi="Cambria"/>
          <w:b/>
          <w:sz w:val="26"/>
          <w:szCs w:val="26"/>
          <w:lang w:val="sr-Latn-ME"/>
        </w:rPr>
        <w:t>Obrazloženje:</w:t>
      </w:r>
    </w:p>
    <w:p w:rsidR="007D0E40" w:rsidRPr="003A6631" w:rsidRDefault="007D0E40" w:rsidP="007D0E40">
      <w:pPr>
        <w:spacing w:after="0" w:line="240" w:lineRule="auto"/>
        <w:rPr>
          <w:rFonts w:ascii="Cambria" w:hAnsi="Cambria"/>
          <w:b/>
          <w:sz w:val="26"/>
          <w:szCs w:val="26"/>
          <w:lang w:val="sr-Latn-ME"/>
        </w:rPr>
      </w:pPr>
    </w:p>
    <w:p w:rsidR="007D0E40" w:rsidRPr="003A6631" w:rsidRDefault="007D0E40" w:rsidP="007D0E40">
      <w:pPr>
        <w:spacing w:after="0" w:line="240" w:lineRule="auto"/>
        <w:jc w:val="both"/>
        <w:rPr>
          <w:rFonts w:ascii="Cambria" w:hAnsi="Cambria"/>
          <w:sz w:val="26"/>
          <w:szCs w:val="26"/>
          <w:lang w:val="sr-Latn-ME"/>
        </w:rPr>
      </w:pPr>
      <w:r w:rsidRPr="003A6631">
        <w:rPr>
          <w:rFonts w:ascii="Cambria" w:hAnsi="Cambria"/>
          <w:sz w:val="26"/>
          <w:szCs w:val="26"/>
          <w:lang w:val="sr-Latn-ME"/>
        </w:rPr>
        <w:lastRenderedPageBreak/>
        <w:t xml:space="preserve">Agencija, u skladu sa Zakonom, prati donošenje i sprovođenje planova integriteta, </w:t>
      </w:r>
      <w:r w:rsidR="006C0BBB" w:rsidRPr="003A6631">
        <w:rPr>
          <w:rFonts w:ascii="Cambria" w:hAnsi="Cambria"/>
          <w:sz w:val="26"/>
          <w:szCs w:val="26"/>
          <w:lang w:val="sr-Latn-ME"/>
        </w:rPr>
        <w:t xml:space="preserve">i </w:t>
      </w:r>
      <w:r w:rsidRPr="003A6631">
        <w:rPr>
          <w:rFonts w:ascii="Cambria" w:hAnsi="Cambria"/>
          <w:sz w:val="26"/>
          <w:szCs w:val="26"/>
          <w:lang w:val="sr-Latn-ME"/>
        </w:rPr>
        <w:t>daje pre</w:t>
      </w:r>
      <w:r w:rsidR="006C0BBB" w:rsidRPr="003A6631">
        <w:rPr>
          <w:rFonts w:ascii="Cambria" w:hAnsi="Cambria"/>
          <w:sz w:val="26"/>
          <w:szCs w:val="26"/>
          <w:lang w:val="sr-Latn-ME"/>
        </w:rPr>
        <w:t>poruke za njihovo unapr</w:t>
      </w:r>
      <w:r w:rsidRPr="003A6631">
        <w:rPr>
          <w:rFonts w:ascii="Cambria" w:hAnsi="Cambria"/>
          <w:sz w:val="26"/>
          <w:szCs w:val="26"/>
          <w:lang w:val="sr-Latn-ME"/>
        </w:rPr>
        <w:t xml:space="preserve">eđenje. Kroz strateški cilj </w:t>
      </w:r>
      <w:r w:rsidR="00453036" w:rsidRPr="003A6631">
        <w:rPr>
          <w:rFonts w:ascii="Cambria" w:hAnsi="Cambria"/>
          <w:bCs/>
          <w:sz w:val="26"/>
          <w:szCs w:val="26"/>
          <w:lang w:val="sr-Latn-ME"/>
        </w:rPr>
        <w:t>broj 7</w:t>
      </w:r>
      <w:r w:rsidRPr="003A6631">
        <w:rPr>
          <w:rFonts w:ascii="Cambria" w:hAnsi="Cambria"/>
          <w:sz w:val="26"/>
          <w:szCs w:val="26"/>
          <w:lang w:val="sr-Latn-ME"/>
        </w:rPr>
        <w:t xml:space="preserve"> detaljno se razrađuju nadležnosti Agencije u dijelu koordinacije i nadzora nad donošenjem i sprovođenjem planova integriteta u organima vlasti</w:t>
      </w:r>
      <w:r w:rsidR="006C0BBB" w:rsidRPr="003A6631">
        <w:rPr>
          <w:rFonts w:ascii="Cambria" w:hAnsi="Cambria"/>
          <w:sz w:val="26"/>
          <w:szCs w:val="26"/>
          <w:lang w:val="sr-Latn-ME"/>
        </w:rPr>
        <w:t>,</w:t>
      </w:r>
      <w:r w:rsidRPr="003A6631">
        <w:rPr>
          <w:rFonts w:ascii="Cambria" w:hAnsi="Cambria"/>
          <w:sz w:val="26"/>
          <w:szCs w:val="26"/>
          <w:lang w:val="sr-Latn-ME"/>
        </w:rPr>
        <w:t xml:space="preserve"> bliže definisanim Zakonom o sprječavanju korupcije. Planovi integriteta donose se u skladu sa Pravilima za izradu i sprovođenje plana integriteta koje je donijela Agencija, a </w:t>
      </w:r>
      <w:r w:rsidR="006C0BBB" w:rsidRPr="003A6631">
        <w:rPr>
          <w:rFonts w:ascii="Cambria" w:hAnsi="Cambria"/>
          <w:sz w:val="26"/>
          <w:szCs w:val="26"/>
          <w:lang w:val="sr-Latn-ME"/>
        </w:rPr>
        <w:t>organi vlasti su dužni da Agenciji dostave izvještaj o sprovođenju plan</w:t>
      </w:r>
      <w:r w:rsidRPr="003A6631">
        <w:rPr>
          <w:rFonts w:ascii="Cambria" w:hAnsi="Cambria"/>
          <w:sz w:val="26"/>
          <w:szCs w:val="26"/>
          <w:lang w:val="sr-Latn-ME"/>
        </w:rPr>
        <w:t>a integriteta</w:t>
      </w:r>
      <w:r w:rsidR="006C0BBB" w:rsidRPr="003A6631">
        <w:rPr>
          <w:rFonts w:ascii="Cambria" w:hAnsi="Cambria"/>
          <w:sz w:val="26"/>
          <w:szCs w:val="26"/>
          <w:lang w:val="sr-Latn-ME"/>
        </w:rPr>
        <w:t xml:space="preserve"> jednom godišnje</w:t>
      </w:r>
      <w:r w:rsidRPr="003A6631">
        <w:rPr>
          <w:rFonts w:ascii="Cambria" w:hAnsi="Cambria"/>
          <w:sz w:val="26"/>
          <w:szCs w:val="26"/>
          <w:lang w:val="sr-Latn-ME"/>
        </w:rPr>
        <w:t>, najkasnije do 15. aprila te</w:t>
      </w:r>
      <w:r w:rsidR="006C0BBB" w:rsidRPr="003A6631">
        <w:rPr>
          <w:rFonts w:ascii="Cambria" w:hAnsi="Cambria"/>
          <w:sz w:val="26"/>
          <w:szCs w:val="26"/>
          <w:lang w:val="sr-Latn-ME"/>
        </w:rPr>
        <w:t xml:space="preserve">kuće godine za prethodnu godinu. Na osnovu </w:t>
      </w:r>
      <w:r w:rsidR="001703A6" w:rsidRPr="003A6631">
        <w:rPr>
          <w:rFonts w:ascii="Cambria" w:hAnsi="Cambria"/>
          <w:sz w:val="26"/>
          <w:szCs w:val="26"/>
          <w:lang w:val="sr-Latn-ME"/>
        </w:rPr>
        <w:t>toga. Agencija</w:t>
      </w:r>
      <w:r w:rsidRPr="003A6631">
        <w:rPr>
          <w:rFonts w:ascii="Cambria" w:hAnsi="Cambria"/>
          <w:sz w:val="26"/>
          <w:szCs w:val="26"/>
          <w:lang w:val="sr-Latn-ME"/>
        </w:rPr>
        <w:t xml:space="preserve"> sačinjava izvještaj o donošenju i sprovođenju planova integriteta u organima vlasti. </w:t>
      </w:r>
    </w:p>
    <w:p w:rsidR="007D0E40" w:rsidRPr="003A6631" w:rsidRDefault="007D0E40" w:rsidP="007D0E40">
      <w:pPr>
        <w:spacing w:after="0" w:line="240" w:lineRule="auto"/>
        <w:jc w:val="both"/>
        <w:rPr>
          <w:rFonts w:ascii="Cambria" w:hAnsi="Cambria"/>
          <w:sz w:val="26"/>
          <w:szCs w:val="26"/>
          <w:lang w:val="sr-Latn-ME"/>
        </w:rPr>
      </w:pPr>
    </w:p>
    <w:p w:rsidR="007D0E40" w:rsidRPr="003A6631" w:rsidRDefault="007D0E40" w:rsidP="007D0E40">
      <w:pPr>
        <w:spacing w:after="0" w:line="240" w:lineRule="auto"/>
        <w:ind w:left="720"/>
        <w:rPr>
          <w:rFonts w:ascii="Cambria" w:hAnsi="Cambria"/>
          <w:b/>
          <w:sz w:val="26"/>
          <w:szCs w:val="26"/>
          <w:lang w:val="sr-Latn-ME"/>
        </w:rPr>
      </w:pPr>
    </w:p>
    <w:tbl>
      <w:tblP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13"/>
        <w:gridCol w:w="2543"/>
        <w:gridCol w:w="9"/>
        <w:gridCol w:w="6502"/>
        <w:gridCol w:w="18"/>
      </w:tblGrid>
      <w:tr w:rsidR="007D0E40" w:rsidRPr="003A6631" w:rsidTr="0026729F">
        <w:tc>
          <w:tcPr>
            <w:tcW w:w="522" w:type="dxa"/>
            <w:gridSpan w:val="2"/>
          </w:tcPr>
          <w:p w:rsidR="007D0E40" w:rsidRPr="003A6631" w:rsidRDefault="007D0E40" w:rsidP="0026729F">
            <w:pPr>
              <w:spacing w:after="0" w:line="240" w:lineRule="auto"/>
              <w:rPr>
                <w:rFonts w:ascii="Cambria" w:hAnsi="Cambria"/>
                <w:b/>
                <w:sz w:val="26"/>
                <w:szCs w:val="26"/>
                <w:lang w:val="sr-Latn-ME"/>
              </w:rPr>
            </w:pPr>
            <w:r w:rsidRPr="003A6631">
              <w:rPr>
                <w:rFonts w:ascii="Cambria" w:hAnsi="Cambria"/>
                <w:b/>
                <w:sz w:val="26"/>
                <w:szCs w:val="26"/>
                <w:lang w:val="sr-Latn-ME"/>
              </w:rPr>
              <w:t>#</w:t>
            </w:r>
          </w:p>
        </w:tc>
        <w:tc>
          <w:tcPr>
            <w:tcW w:w="2552" w:type="dxa"/>
            <w:gridSpan w:val="2"/>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Element</w:t>
            </w:r>
          </w:p>
        </w:tc>
        <w:tc>
          <w:tcPr>
            <w:tcW w:w="6520" w:type="dxa"/>
            <w:gridSpan w:val="2"/>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Opis</w:t>
            </w:r>
          </w:p>
        </w:tc>
      </w:tr>
      <w:tr w:rsidR="007D0E40" w:rsidRPr="003A6631" w:rsidTr="0026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1</w:t>
            </w:r>
          </w:p>
        </w:tc>
        <w:tc>
          <w:tcPr>
            <w:tcW w:w="2556" w:type="dxa"/>
            <w:gridSpan w:val="2"/>
          </w:tcPr>
          <w:p w:rsidR="007D0E40" w:rsidRPr="003A6631" w:rsidRDefault="0010519C" w:rsidP="0026729F">
            <w:pPr>
              <w:spacing w:after="0" w:line="240" w:lineRule="auto"/>
              <w:rPr>
                <w:rFonts w:ascii="Cambria" w:hAnsi="Cambria"/>
                <w:b/>
                <w:sz w:val="26"/>
                <w:szCs w:val="26"/>
                <w:lang w:val="sr-Latn-ME"/>
              </w:rPr>
            </w:pPr>
            <w:r w:rsidRPr="003A6631">
              <w:rPr>
                <w:rFonts w:ascii="Cambria" w:hAnsi="Cambria"/>
                <w:b/>
                <w:sz w:val="26"/>
                <w:szCs w:val="26"/>
                <w:lang w:val="sr-Latn-ME"/>
              </w:rPr>
              <w:t>Cilj 8</w:t>
            </w:r>
          </w:p>
        </w:tc>
        <w:tc>
          <w:tcPr>
            <w:tcW w:w="6511" w:type="dxa"/>
            <w:gridSpan w:val="2"/>
          </w:tcPr>
          <w:p w:rsidR="007D0E40" w:rsidRPr="003A6631" w:rsidRDefault="007D0E40" w:rsidP="0026729F">
            <w:pPr>
              <w:spacing w:after="0" w:line="240" w:lineRule="auto"/>
              <w:jc w:val="both"/>
              <w:rPr>
                <w:rFonts w:ascii="Cambria" w:hAnsi="Cambria"/>
                <w:b/>
                <w:sz w:val="26"/>
                <w:szCs w:val="26"/>
                <w:lang w:val="sr-Latn-ME"/>
              </w:rPr>
            </w:pPr>
            <w:r w:rsidRPr="003A6631">
              <w:rPr>
                <w:rFonts w:ascii="Cambria" w:hAnsi="Cambria"/>
                <w:b/>
                <w:sz w:val="26"/>
                <w:szCs w:val="26"/>
                <w:lang w:val="sr-Latn-ME"/>
              </w:rPr>
              <w:t>Postupanje po prijavi o ugrožavanju javnog interesa koje upućuje na korupciju i zaštita lica koja podnesu navedenu prijavu (zviždači)</w:t>
            </w:r>
          </w:p>
        </w:tc>
      </w:tr>
      <w:tr w:rsidR="009A1D8E" w:rsidRPr="003A6631" w:rsidTr="0026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509" w:type="dxa"/>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2</w:t>
            </w:r>
          </w:p>
        </w:tc>
        <w:tc>
          <w:tcPr>
            <w:tcW w:w="2556" w:type="dxa"/>
            <w:gridSpan w:val="2"/>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Indikatori performansi</w:t>
            </w:r>
          </w:p>
          <w:p w:rsidR="009A1D8E" w:rsidRPr="003A6631" w:rsidRDefault="009A1D8E" w:rsidP="009A1D8E">
            <w:pPr>
              <w:spacing w:after="0" w:line="240" w:lineRule="auto"/>
              <w:rPr>
                <w:rFonts w:ascii="Cambria" w:hAnsi="Cambria"/>
                <w:sz w:val="26"/>
                <w:szCs w:val="26"/>
                <w:lang w:val="sr-Latn-ME"/>
              </w:rPr>
            </w:pPr>
          </w:p>
        </w:tc>
        <w:tc>
          <w:tcPr>
            <w:tcW w:w="6511" w:type="dxa"/>
            <w:gridSpan w:val="2"/>
          </w:tcPr>
          <w:p w:rsidR="009A1D8E" w:rsidRPr="003A6631" w:rsidRDefault="009A1D8E" w:rsidP="00EE2137">
            <w:pPr>
              <w:numPr>
                <w:ilvl w:val="0"/>
                <w:numId w:val="5"/>
              </w:numPr>
              <w:spacing w:after="0" w:line="240" w:lineRule="auto"/>
              <w:jc w:val="both"/>
              <w:rPr>
                <w:rFonts w:ascii="Cambria" w:hAnsi="Cambria"/>
                <w:sz w:val="26"/>
                <w:szCs w:val="26"/>
                <w:lang w:val="sr-Latn-ME"/>
              </w:rPr>
            </w:pPr>
            <w:r w:rsidRPr="003A6631">
              <w:rPr>
                <w:rFonts w:ascii="Cambria" w:hAnsi="Cambria"/>
                <w:sz w:val="26"/>
                <w:szCs w:val="26"/>
                <w:lang w:val="sr-Latn-ME"/>
              </w:rPr>
              <w:t>Broj podnijetih prijava;</w:t>
            </w:r>
          </w:p>
          <w:p w:rsidR="009A1D8E" w:rsidRPr="003A6631" w:rsidRDefault="009A1D8E" w:rsidP="00EE2137">
            <w:pPr>
              <w:numPr>
                <w:ilvl w:val="0"/>
                <w:numId w:val="5"/>
              </w:numPr>
              <w:spacing w:after="0" w:line="240" w:lineRule="auto"/>
              <w:jc w:val="both"/>
              <w:rPr>
                <w:rFonts w:ascii="Cambria" w:hAnsi="Cambria"/>
                <w:sz w:val="26"/>
                <w:szCs w:val="26"/>
                <w:lang w:val="sr-Latn-ME"/>
              </w:rPr>
            </w:pPr>
            <w:r w:rsidRPr="003A6631">
              <w:rPr>
                <w:rFonts w:ascii="Cambria" w:hAnsi="Cambria"/>
                <w:sz w:val="26"/>
                <w:szCs w:val="26"/>
                <w:lang w:val="sr-Latn-ME"/>
              </w:rPr>
              <w:t>Broj sačinjenih mišljenja/službenih zabilješki o postojanju ugrožavanja javnog interesa koje upućuje na postojanje korupcije;</w:t>
            </w:r>
          </w:p>
          <w:p w:rsidR="009A1D8E" w:rsidRPr="003A6631" w:rsidRDefault="009A1D8E" w:rsidP="00EE2137">
            <w:pPr>
              <w:numPr>
                <w:ilvl w:val="0"/>
                <w:numId w:val="5"/>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Broj preporuka za sprječavanja ugrožavanja javnog interesa koje upućuje na postojanje korupcije; </w:t>
            </w:r>
          </w:p>
          <w:p w:rsidR="009A1D8E" w:rsidRPr="003A6631" w:rsidRDefault="009A1D8E" w:rsidP="00EE2137">
            <w:pPr>
              <w:numPr>
                <w:ilvl w:val="0"/>
                <w:numId w:val="5"/>
              </w:numPr>
              <w:spacing w:after="0" w:line="240" w:lineRule="auto"/>
              <w:jc w:val="both"/>
              <w:rPr>
                <w:rFonts w:ascii="Cambria" w:hAnsi="Cambria"/>
                <w:sz w:val="26"/>
                <w:szCs w:val="26"/>
                <w:lang w:val="sr-Latn-ME"/>
              </w:rPr>
            </w:pPr>
            <w:r w:rsidRPr="003A6631">
              <w:rPr>
                <w:rFonts w:ascii="Cambria" w:hAnsi="Cambria"/>
                <w:sz w:val="26"/>
                <w:szCs w:val="26"/>
                <w:lang w:val="sr-Latn-ME"/>
              </w:rPr>
              <w:t>Broj postupanja Agencije po službenoj dužnosti</w:t>
            </w:r>
          </w:p>
          <w:p w:rsidR="009A1D8E" w:rsidRPr="003A6631" w:rsidRDefault="009A1D8E" w:rsidP="00EE2137">
            <w:pPr>
              <w:numPr>
                <w:ilvl w:val="0"/>
                <w:numId w:val="5"/>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Broj postupanja po preporukama Agencije u postupcima po prijavi zviždača; </w:t>
            </w:r>
          </w:p>
          <w:p w:rsidR="009A1D8E" w:rsidRPr="003A6631" w:rsidRDefault="009A1D8E" w:rsidP="00EE2137">
            <w:pPr>
              <w:numPr>
                <w:ilvl w:val="0"/>
                <w:numId w:val="5"/>
              </w:numPr>
              <w:spacing w:after="0" w:line="240" w:lineRule="auto"/>
              <w:jc w:val="both"/>
              <w:rPr>
                <w:rFonts w:ascii="Cambria" w:hAnsi="Cambria"/>
                <w:sz w:val="26"/>
                <w:szCs w:val="26"/>
                <w:lang w:val="sr-Latn-ME"/>
              </w:rPr>
            </w:pPr>
            <w:r w:rsidRPr="003A6631">
              <w:rPr>
                <w:rFonts w:ascii="Cambria" w:hAnsi="Cambria"/>
                <w:sz w:val="26"/>
                <w:szCs w:val="26"/>
                <w:lang w:val="sr-Latn-ME"/>
              </w:rPr>
              <w:t>Broj ustupljenih predmeta nadležnom tužilaštvu;</w:t>
            </w:r>
          </w:p>
          <w:p w:rsidR="009A1D8E" w:rsidRPr="003A6631" w:rsidRDefault="009A1D8E" w:rsidP="00EE2137">
            <w:pPr>
              <w:numPr>
                <w:ilvl w:val="0"/>
                <w:numId w:val="5"/>
              </w:numPr>
              <w:spacing w:after="0" w:line="240" w:lineRule="auto"/>
              <w:jc w:val="both"/>
              <w:rPr>
                <w:rFonts w:ascii="Cambria" w:hAnsi="Cambria"/>
                <w:sz w:val="26"/>
                <w:szCs w:val="26"/>
                <w:lang w:val="sr-Latn-ME"/>
              </w:rPr>
            </w:pPr>
            <w:r w:rsidRPr="003A6631">
              <w:rPr>
                <w:rFonts w:ascii="Cambria" w:hAnsi="Cambria"/>
                <w:sz w:val="26"/>
                <w:szCs w:val="26"/>
                <w:lang w:val="sr-Latn-ME"/>
              </w:rPr>
              <w:t>Broj ustupljenih predmeta drugom nadležnom organu</w:t>
            </w:r>
          </w:p>
          <w:p w:rsidR="009A1D8E" w:rsidRPr="003A6631" w:rsidRDefault="009A1D8E" w:rsidP="00EE2137">
            <w:pPr>
              <w:numPr>
                <w:ilvl w:val="0"/>
                <w:numId w:val="5"/>
              </w:numPr>
              <w:spacing w:after="0" w:line="240" w:lineRule="auto"/>
              <w:jc w:val="both"/>
              <w:rPr>
                <w:rFonts w:ascii="Cambria" w:hAnsi="Cambria"/>
                <w:sz w:val="26"/>
                <w:szCs w:val="26"/>
                <w:lang w:val="sr-Latn-ME"/>
              </w:rPr>
            </w:pPr>
            <w:r w:rsidRPr="003A6631">
              <w:rPr>
                <w:rFonts w:ascii="Cambria" w:hAnsi="Cambria"/>
                <w:sz w:val="26"/>
                <w:szCs w:val="26"/>
                <w:lang w:val="sr-Latn-ME"/>
              </w:rPr>
              <w:t>Broj mišljenja o postojanju, odnosno mogućnosti za nastanak štete po zviždača zbog prijave;</w:t>
            </w:r>
          </w:p>
          <w:p w:rsidR="009A1D8E" w:rsidRPr="003A6631" w:rsidRDefault="009A1D8E" w:rsidP="00EE2137">
            <w:pPr>
              <w:numPr>
                <w:ilvl w:val="0"/>
                <w:numId w:val="5"/>
              </w:numPr>
              <w:spacing w:after="0" w:line="240" w:lineRule="auto"/>
              <w:jc w:val="both"/>
              <w:rPr>
                <w:rFonts w:ascii="Cambria" w:hAnsi="Cambria"/>
                <w:sz w:val="26"/>
                <w:szCs w:val="26"/>
                <w:lang w:val="sr-Latn-ME"/>
              </w:rPr>
            </w:pPr>
            <w:r w:rsidRPr="003A6631">
              <w:rPr>
                <w:rFonts w:ascii="Cambria" w:hAnsi="Cambria"/>
                <w:sz w:val="26"/>
                <w:szCs w:val="26"/>
                <w:lang w:val="sr-Latn-ME"/>
              </w:rPr>
              <w:t>Broj preporuka za otklanjanje odnosno sprječavanje nastanka štete po zviždača;</w:t>
            </w:r>
          </w:p>
          <w:p w:rsidR="009A1D8E" w:rsidRPr="003A6631" w:rsidRDefault="009A1D8E" w:rsidP="00EE2137">
            <w:pPr>
              <w:numPr>
                <w:ilvl w:val="0"/>
                <w:numId w:val="5"/>
              </w:numPr>
              <w:spacing w:after="0" w:line="240" w:lineRule="auto"/>
              <w:jc w:val="both"/>
              <w:rPr>
                <w:rFonts w:ascii="Cambria" w:hAnsi="Cambria"/>
                <w:sz w:val="26"/>
                <w:szCs w:val="26"/>
                <w:lang w:val="sr-Latn-ME"/>
              </w:rPr>
            </w:pPr>
            <w:r w:rsidRPr="003A6631">
              <w:rPr>
                <w:rFonts w:ascii="Cambria" w:hAnsi="Cambria"/>
                <w:sz w:val="26"/>
                <w:szCs w:val="26"/>
                <w:lang w:val="sr-Latn-ME"/>
              </w:rPr>
              <w:t>Broj postupanja po preporukama Agencije u postupcima po zahtjevima za zaštitu zviždača;</w:t>
            </w:r>
          </w:p>
          <w:p w:rsidR="009A1D8E" w:rsidRPr="003A6631" w:rsidRDefault="009A1D8E" w:rsidP="00EE2137">
            <w:pPr>
              <w:numPr>
                <w:ilvl w:val="0"/>
                <w:numId w:val="5"/>
              </w:numPr>
              <w:spacing w:after="0" w:line="240" w:lineRule="auto"/>
              <w:jc w:val="both"/>
              <w:rPr>
                <w:rFonts w:ascii="Cambria" w:hAnsi="Cambria"/>
                <w:sz w:val="26"/>
                <w:szCs w:val="26"/>
                <w:lang w:val="sr-Latn-ME"/>
              </w:rPr>
            </w:pPr>
            <w:r w:rsidRPr="003A6631">
              <w:rPr>
                <w:rFonts w:ascii="Cambria" w:hAnsi="Cambria"/>
                <w:sz w:val="26"/>
                <w:szCs w:val="26"/>
                <w:lang w:val="sr-Latn-ME"/>
              </w:rPr>
              <w:t>Broj slučajeva u kojima je pružena stručna pomoć zvizdaču u postupku sudske zaštite</w:t>
            </w:r>
          </w:p>
          <w:p w:rsidR="009A1D8E" w:rsidRPr="003A6631" w:rsidRDefault="009A1D8E" w:rsidP="00EE2137">
            <w:pPr>
              <w:numPr>
                <w:ilvl w:val="0"/>
                <w:numId w:val="5"/>
              </w:numPr>
              <w:spacing w:after="0" w:line="240" w:lineRule="auto"/>
              <w:jc w:val="both"/>
              <w:rPr>
                <w:rFonts w:ascii="Cambria" w:hAnsi="Cambria"/>
                <w:sz w:val="26"/>
                <w:szCs w:val="26"/>
                <w:lang w:val="sr-Latn-ME"/>
              </w:rPr>
            </w:pPr>
            <w:r w:rsidRPr="003A6631">
              <w:rPr>
                <w:rFonts w:ascii="Cambria" w:hAnsi="Cambria"/>
                <w:sz w:val="26"/>
                <w:szCs w:val="26"/>
                <w:lang w:val="sr-Latn-ME"/>
              </w:rPr>
              <w:t>Broj zahtjeva za pokretanje prekršajnog postupka u postupcima po prijavama i zahtjevima za zaštitu zviždača</w:t>
            </w:r>
          </w:p>
          <w:p w:rsidR="009A1D8E" w:rsidRPr="003A6631" w:rsidRDefault="009A1D8E" w:rsidP="00EE2137">
            <w:pPr>
              <w:numPr>
                <w:ilvl w:val="0"/>
                <w:numId w:val="5"/>
              </w:numPr>
              <w:spacing w:after="0" w:line="240" w:lineRule="auto"/>
              <w:jc w:val="both"/>
              <w:rPr>
                <w:rFonts w:ascii="Cambria" w:hAnsi="Cambria"/>
                <w:sz w:val="26"/>
                <w:szCs w:val="26"/>
                <w:lang w:val="sr-Latn-ME"/>
              </w:rPr>
            </w:pPr>
            <w:r w:rsidRPr="003A6631">
              <w:rPr>
                <w:rFonts w:ascii="Cambria" w:hAnsi="Cambria"/>
                <w:sz w:val="26"/>
                <w:szCs w:val="26"/>
                <w:lang w:val="sr-Latn-ME"/>
              </w:rPr>
              <w:lastRenderedPageBreak/>
              <w:t>Broj zakonskih obveznika koji su odredili lice za postupanje po prijavi zviždača</w:t>
            </w:r>
          </w:p>
          <w:p w:rsidR="00C846F1" w:rsidRPr="003A6631" w:rsidRDefault="00C846F1" w:rsidP="00EE2137">
            <w:pPr>
              <w:numPr>
                <w:ilvl w:val="0"/>
                <w:numId w:val="5"/>
              </w:numPr>
              <w:spacing w:after="0" w:line="240" w:lineRule="auto"/>
              <w:jc w:val="both"/>
              <w:rPr>
                <w:rFonts w:ascii="Cambria" w:hAnsi="Cambria"/>
                <w:sz w:val="26"/>
                <w:szCs w:val="26"/>
                <w:lang w:val="sr-Latn-ME"/>
              </w:rPr>
            </w:pPr>
            <w:r w:rsidRPr="003A6631">
              <w:rPr>
                <w:rFonts w:ascii="Cambria" w:hAnsi="Cambria"/>
                <w:sz w:val="26"/>
                <w:szCs w:val="26"/>
                <w:lang w:val="sr-Latn-ME"/>
              </w:rPr>
              <w:t>Broj konsultacija, obuka i radnih sastanaka sa predstavnicima organa vlasti</w:t>
            </w:r>
            <w:r w:rsidRPr="003A6631">
              <w:rPr>
                <w:lang w:val="sr-Latn-ME"/>
              </w:rPr>
              <w:t xml:space="preserve"> </w:t>
            </w:r>
            <w:r w:rsidRPr="003A6631">
              <w:rPr>
                <w:rFonts w:ascii="Cambria" w:hAnsi="Cambria"/>
                <w:sz w:val="26"/>
                <w:szCs w:val="26"/>
                <w:lang w:val="sr-Latn-ME"/>
              </w:rPr>
              <w:t>povodom sprovođenja Zakona o sprječavanju korupcije u dijelu koji se odnosi na postupak po prijavama zviždača</w:t>
            </w:r>
          </w:p>
        </w:tc>
      </w:tr>
      <w:tr w:rsidR="009A1D8E" w:rsidRPr="003A6631" w:rsidTr="0026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509" w:type="dxa"/>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lastRenderedPageBreak/>
              <w:t>3</w:t>
            </w:r>
          </w:p>
        </w:tc>
        <w:tc>
          <w:tcPr>
            <w:tcW w:w="2556" w:type="dxa"/>
            <w:gridSpan w:val="2"/>
          </w:tcPr>
          <w:p w:rsidR="009A1D8E" w:rsidRPr="003A6631" w:rsidRDefault="009A1D8E" w:rsidP="009A1D8E">
            <w:pPr>
              <w:spacing w:after="0" w:line="240" w:lineRule="auto"/>
              <w:rPr>
                <w:rFonts w:ascii="Cambria" w:hAnsi="Cambria"/>
                <w:b/>
                <w:sz w:val="26"/>
                <w:szCs w:val="26"/>
                <w:lang w:val="sr-Latn-ME"/>
              </w:rPr>
            </w:pPr>
            <w:r w:rsidRPr="003A6631">
              <w:rPr>
                <w:rFonts w:ascii="Cambria" w:hAnsi="Cambria"/>
                <w:b/>
                <w:sz w:val="26"/>
                <w:szCs w:val="26"/>
                <w:lang w:val="sr-Latn-ME"/>
              </w:rPr>
              <w:t>Aktivnost</w:t>
            </w:r>
            <w:r w:rsidR="001703A6" w:rsidRPr="003A6631">
              <w:rPr>
                <w:rFonts w:ascii="Cambria" w:hAnsi="Cambria"/>
                <w:b/>
                <w:sz w:val="26"/>
                <w:szCs w:val="26"/>
                <w:lang w:val="sr-Latn-ME"/>
              </w:rPr>
              <w:t>i</w:t>
            </w:r>
          </w:p>
          <w:p w:rsidR="009A1D8E" w:rsidRPr="003A6631" w:rsidRDefault="009A1D8E" w:rsidP="009A1D8E">
            <w:pPr>
              <w:spacing w:after="0" w:line="240" w:lineRule="auto"/>
              <w:rPr>
                <w:rFonts w:ascii="Cambria" w:hAnsi="Cambria"/>
                <w:sz w:val="26"/>
                <w:szCs w:val="26"/>
                <w:lang w:val="sr-Latn-ME"/>
              </w:rPr>
            </w:pPr>
          </w:p>
        </w:tc>
        <w:tc>
          <w:tcPr>
            <w:tcW w:w="6511" w:type="dxa"/>
            <w:gridSpan w:val="2"/>
          </w:tcPr>
          <w:p w:rsidR="009A1D8E" w:rsidRPr="003A6631" w:rsidRDefault="009A1D8E" w:rsidP="00EE2137">
            <w:pPr>
              <w:numPr>
                <w:ilvl w:val="0"/>
                <w:numId w:val="15"/>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Primanje prijava o ugrožavanju javnog interesa koje upućuje na postojanje korupcije;</w:t>
            </w:r>
          </w:p>
          <w:p w:rsidR="009A1D8E" w:rsidRPr="003A6631" w:rsidRDefault="009A1D8E" w:rsidP="00EE2137">
            <w:pPr>
              <w:numPr>
                <w:ilvl w:val="0"/>
                <w:numId w:val="15"/>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Provjeravanje navoda iz prijava i sačinjavanje mišljenja sa preporukama</w:t>
            </w:r>
            <w:r w:rsidR="008C7ACA" w:rsidRPr="003A6631">
              <w:rPr>
                <w:rFonts w:ascii="Cambria" w:hAnsi="Cambria" w:cs="Arial"/>
                <w:sz w:val="26"/>
                <w:szCs w:val="26"/>
                <w:lang w:val="sr-Latn-ME"/>
              </w:rPr>
              <w:t>;</w:t>
            </w:r>
          </w:p>
          <w:p w:rsidR="009A1D8E" w:rsidRPr="003A6631" w:rsidRDefault="009A1D8E" w:rsidP="00EE2137">
            <w:pPr>
              <w:numPr>
                <w:ilvl w:val="0"/>
                <w:numId w:val="15"/>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Primanje zahtjeva za zaštitu zviždača</w:t>
            </w:r>
            <w:r w:rsidR="008C7ACA" w:rsidRPr="003A6631">
              <w:rPr>
                <w:rFonts w:ascii="Cambria" w:hAnsi="Cambria" w:cs="Arial"/>
                <w:sz w:val="26"/>
                <w:szCs w:val="26"/>
                <w:lang w:val="sr-Latn-ME"/>
              </w:rPr>
              <w:t>;</w:t>
            </w:r>
          </w:p>
          <w:p w:rsidR="009A1D8E" w:rsidRPr="003A6631" w:rsidRDefault="009A1D8E" w:rsidP="00EE2137">
            <w:pPr>
              <w:numPr>
                <w:ilvl w:val="0"/>
                <w:numId w:val="15"/>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Postupanje po službenoj dužnosti i sačinjavanje mišljenja sa preporukama ili službenih zabilješki</w:t>
            </w:r>
            <w:r w:rsidR="008C7ACA" w:rsidRPr="003A6631">
              <w:rPr>
                <w:rFonts w:ascii="Cambria" w:hAnsi="Cambria" w:cs="Arial"/>
                <w:sz w:val="26"/>
                <w:szCs w:val="26"/>
                <w:lang w:val="sr-Latn-ME"/>
              </w:rPr>
              <w:t>;</w:t>
            </w:r>
          </w:p>
          <w:p w:rsidR="009A1D8E" w:rsidRPr="003A6631" w:rsidRDefault="009A1D8E" w:rsidP="00EE2137">
            <w:pPr>
              <w:numPr>
                <w:ilvl w:val="0"/>
                <w:numId w:val="15"/>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Postupanje po zahtjevu za zaštitu zviždača i sačinjavanje mišljenja sa preporukama kako otkloniti ili spriječiti štetu po zviždača</w:t>
            </w:r>
            <w:r w:rsidR="008C7ACA" w:rsidRPr="003A6631">
              <w:rPr>
                <w:rFonts w:ascii="Cambria" w:hAnsi="Cambria" w:cs="Arial"/>
                <w:sz w:val="26"/>
                <w:szCs w:val="26"/>
                <w:lang w:val="sr-Latn-ME"/>
              </w:rPr>
              <w:t>;</w:t>
            </w:r>
          </w:p>
          <w:p w:rsidR="009A1D8E" w:rsidRPr="003A6631" w:rsidRDefault="009A1D8E" w:rsidP="00EE2137">
            <w:pPr>
              <w:numPr>
                <w:ilvl w:val="0"/>
                <w:numId w:val="15"/>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Praćenje postupanja organa vlasti po preporukama Agencije</w:t>
            </w:r>
            <w:r w:rsidR="008C7ACA" w:rsidRPr="003A6631">
              <w:rPr>
                <w:rFonts w:ascii="Cambria" w:hAnsi="Cambria" w:cs="Arial"/>
                <w:sz w:val="26"/>
                <w:szCs w:val="26"/>
                <w:lang w:val="sr-Latn-ME"/>
              </w:rPr>
              <w:t>;</w:t>
            </w:r>
          </w:p>
          <w:p w:rsidR="009A1D8E" w:rsidRPr="003A6631" w:rsidRDefault="009A1D8E" w:rsidP="00EE2137">
            <w:pPr>
              <w:numPr>
                <w:ilvl w:val="0"/>
                <w:numId w:val="15"/>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Dostavljanje mišljenja i preporuka nadležnoj instituciji</w:t>
            </w:r>
            <w:r w:rsidR="008C7ACA" w:rsidRPr="003A6631">
              <w:rPr>
                <w:rFonts w:ascii="Cambria" w:hAnsi="Cambria" w:cs="Arial"/>
                <w:sz w:val="26"/>
                <w:szCs w:val="26"/>
                <w:lang w:val="sr-Latn-ME"/>
              </w:rPr>
              <w:t>;</w:t>
            </w:r>
          </w:p>
          <w:p w:rsidR="009A1D8E" w:rsidRPr="003A6631" w:rsidRDefault="009A1D8E" w:rsidP="00EE2137">
            <w:pPr>
              <w:numPr>
                <w:ilvl w:val="0"/>
                <w:numId w:val="15"/>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Praćenje ispunjavanja preporuka</w:t>
            </w:r>
            <w:r w:rsidR="008C7ACA" w:rsidRPr="003A6631">
              <w:rPr>
                <w:rFonts w:ascii="Cambria" w:hAnsi="Cambria" w:cs="Arial"/>
                <w:sz w:val="26"/>
                <w:szCs w:val="26"/>
                <w:lang w:val="sr-Latn-ME"/>
              </w:rPr>
              <w:t>;</w:t>
            </w:r>
          </w:p>
          <w:p w:rsidR="009A1D8E" w:rsidRPr="003A6631" w:rsidRDefault="009A1D8E" w:rsidP="00EE2137">
            <w:pPr>
              <w:numPr>
                <w:ilvl w:val="0"/>
                <w:numId w:val="15"/>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color w:val="000000"/>
                <w:sz w:val="26"/>
                <w:szCs w:val="26"/>
                <w:lang w:val="sr-Latn-ME"/>
              </w:rPr>
              <w:t>Izdavanje prekršajnih naloga i podnošenje zahtjeva za pokretanje prekršajnog postupka zbog kršenja odredbi koje se odnose na postupak po prijavi i zahtjev za zaštitu zviždača i zastupanje Agencije od strane ovlašćenih službenika pred nadležnim sudom</w:t>
            </w:r>
            <w:r w:rsidR="008C7ACA" w:rsidRPr="003A6631">
              <w:rPr>
                <w:rFonts w:ascii="Cambria" w:hAnsi="Cambria" w:cs="Arial"/>
                <w:color w:val="000000"/>
                <w:sz w:val="26"/>
                <w:szCs w:val="26"/>
                <w:lang w:val="sr-Latn-ME"/>
              </w:rPr>
              <w:t>;</w:t>
            </w:r>
          </w:p>
          <w:p w:rsidR="009A1D8E" w:rsidRPr="003A6631" w:rsidRDefault="009A1D8E" w:rsidP="00EE2137">
            <w:pPr>
              <w:numPr>
                <w:ilvl w:val="0"/>
                <w:numId w:val="15"/>
              </w:numPr>
              <w:tabs>
                <w:tab w:val="left" w:pos="895"/>
                <w:tab w:val="left" w:pos="991"/>
              </w:tabs>
              <w:overflowPunct w:val="0"/>
              <w:autoSpaceDE w:val="0"/>
              <w:autoSpaceDN w:val="0"/>
              <w:adjustRightInd w:val="0"/>
              <w:spacing w:after="0" w:line="240" w:lineRule="auto"/>
              <w:ind w:left="901" w:hanging="541"/>
              <w:jc w:val="both"/>
              <w:rPr>
                <w:rFonts w:ascii="Cambria" w:hAnsi="Cambria" w:cs="Arial"/>
                <w:sz w:val="26"/>
                <w:szCs w:val="26"/>
                <w:lang w:val="sr-Latn-ME"/>
              </w:rPr>
            </w:pPr>
            <w:r w:rsidRPr="003A6631">
              <w:rPr>
                <w:rFonts w:ascii="Cambria" w:hAnsi="Cambria"/>
                <w:sz w:val="26"/>
                <w:szCs w:val="26"/>
                <w:lang w:val="sr-Latn-ME"/>
              </w:rPr>
              <w:t>Ustupanje predmeta tužilaštvu i drugim nadležnim organima;</w:t>
            </w:r>
          </w:p>
          <w:p w:rsidR="00C846F1" w:rsidRPr="003A6631" w:rsidRDefault="00C846F1" w:rsidP="00EE2137">
            <w:pPr>
              <w:numPr>
                <w:ilvl w:val="0"/>
                <w:numId w:val="15"/>
              </w:numPr>
              <w:overflowPunct w:val="0"/>
              <w:autoSpaceDE w:val="0"/>
              <w:autoSpaceDN w:val="0"/>
              <w:adjustRightInd w:val="0"/>
              <w:spacing w:after="0" w:line="240" w:lineRule="auto"/>
              <w:ind w:left="901" w:hanging="541"/>
              <w:jc w:val="both"/>
              <w:rPr>
                <w:rFonts w:ascii="Cambria" w:hAnsi="Cambria" w:cs="Arial"/>
                <w:color w:val="000000"/>
                <w:sz w:val="26"/>
                <w:szCs w:val="26"/>
                <w:lang w:val="sr-Latn-ME"/>
              </w:rPr>
            </w:pPr>
            <w:r w:rsidRPr="003A6631">
              <w:rPr>
                <w:rFonts w:ascii="Cambria" w:hAnsi="Cambria" w:cs="Arial"/>
                <w:color w:val="000000"/>
                <w:sz w:val="26"/>
                <w:szCs w:val="26"/>
                <w:lang w:val="sr-Latn-ME"/>
              </w:rPr>
              <w:t>Pružanje podrške organima vlasti, održavanje radnih sastanaka i sprovođenje obuka za lica koja su određena</w:t>
            </w:r>
            <w:r w:rsidR="008C7ACA" w:rsidRPr="003A6631">
              <w:rPr>
                <w:rFonts w:ascii="Cambria" w:hAnsi="Cambria"/>
                <w:sz w:val="26"/>
                <w:szCs w:val="26"/>
                <w:lang w:val="sr-Latn-ME"/>
              </w:rPr>
              <w:t xml:space="preserve"> </w:t>
            </w:r>
            <w:r w:rsidRPr="003A6631">
              <w:rPr>
                <w:rFonts w:ascii="Cambria" w:hAnsi="Cambria" w:cs="Arial"/>
                <w:color w:val="000000"/>
                <w:sz w:val="26"/>
                <w:szCs w:val="26"/>
                <w:lang w:val="sr-Latn-ME"/>
              </w:rPr>
              <w:t>za postupanje po prijavama</w:t>
            </w:r>
            <w:r w:rsidR="008C7ACA" w:rsidRPr="003A6631">
              <w:rPr>
                <w:rFonts w:ascii="Cambria" w:hAnsi="Cambria" w:cs="Arial"/>
                <w:color w:val="000000"/>
                <w:sz w:val="26"/>
                <w:szCs w:val="26"/>
                <w:lang w:val="sr-Latn-ME"/>
              </w:rPr>
              <w:t xml:space="preserve"> kod zakonskih obveznika.</w:t>
            </w:r>
          </w:p>
        </w:tc>
      </w:tr>
      <w:tr w:rsidR="009A1D8E" w:rsidRPr="003A6631" w:rsidTr="0026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509" w:type="dxa"/>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4</w:t>
            </w:r>
          </w:p>
        </w:tc>
        <w:tc>
          <w:tcPr>
            <w:tcW w:w="2556" w:type="dxa"/>
            <w:gridSpan w:val="2"/>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Vremenski okvir</w:t>
            </w:r>
          </w:p>
        </w:tc>
        <w:tc>
          <w:tcPr>
            <w:tcW w:w="6511" w:type="dxa"/>
            <w:gridSpan w:val="2"/>
          </w:tcPr>
          <w:p w:rsidR="009A1D8E" w:rsidRPr="003A6631" w:rsidRDefault="009A1D8E" w:rsidP="00EE2137">
            <w:pPr>
              <w:numPr>
                <w:ilvl w:val="0"/>
                <w:numId w:val="16"/>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9A1D8E" w:rsidRPr="003A6631" w:rsidRDefault="009A1D8E" w:rsidP="00EE2137">
            <w:pPr>
              <w:numPr>
                <w:ilvl w:val="0"/>
                <w:numId w:val="16"/>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9A1D8E" w:rsidRPr="003A6631" w:rsidRDefault="009A1D8E" w:rsidP="00EE2137">
            <w:pPr>
              <w:numPr>
                <w:ilvl w:val="0"/>
                <w:numId w:val="16"/>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9A1D8E" w:rsidRPr="003A6631" w:rsidRDefault="009A1D8E" w:rsidP="00EE2137">
            <w:pPr>
              <w:numPr>
                <w:ilvl w:val="0"/>
                <w:numId w:val="16"/>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9A1D8E" w:rsidRPr="003A6631" w:rsidRDefault="009A1D8E" w:rsidP="00EE2137">
            <w:pPr>
              <w:numPr>
                <w:ilvl w:val="0"/>
                <w:numId w:val="16"/>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9A1D8E" w:rsidRPr="003A6631" w:rsidRDefault="009A1D8E" w:rsidP="00EE2137">
            <w:pPr>
              <w:numPr>
                <w:ilvl w:val="0"/>
                <w:numId w:val="16"/>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9A1D8E" w:rsidRPr="003A6631" w:rsidRDefault="009A1D8E" w:rsidP="00EE2137">
            <w:pPr>
              <w:numPr>
                <w:ilvl w:val="0"/>
                <w:numId w:val="16"/>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9A1D8E" w:rsidRPr="003A6631" w:rsidRDefault="009A1D8E" w:rsidP="00EE2137">
            <w:pPr>
              <w:numPr>
                <w:ilvl w:val="0"/>
                <w:numId w:val="16"/>
              </w:numPr>
              <w:spacing w:after="0" w:line="240" w:lineRule="auto"/>
              <w:rPr>
                <w:rFonts w:ascii="Cambria" w:hAnsi="Cambria"/>
                <w:sz w:val="26"/>
                <w:szCs w:val="26"/>
                <w:lang w:val="sr-Latn-ME"/>
              </w:rPr>
            </w:pPr>
            <w:r w:rsidRPr="003A6631">
              <w:rPr>
                <w:rFonts w:ascii="Cambria" w:hAnsi="Cambria"/>
                <w:sz w:val="26"/>
                <w:szCs w:val="26"/>
                <w:lang w:val="sr-Latn-ME"/>
              </w:rPr>
              <w:lastRenderedPageBreak/>
              <w:t>I-IV kvartal 2017</w:t>
            </w:r>
          </w:p>
          <w:p w:rsidR="00C846F1" w:rsidRPr="003A6631" w:rsidRDefault="00C846F1" w:rsidP="00EE2137">
            <w:pPr>
              <w:numPr>
                <w:ilvl w:val="0"/>
                <w:numId w:val="16"/>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C846F1" w:rsidRPr="003A6631" w:rsidRDefault="00C846F1" w:rsidP="00EE2137">
            <w:pPr>
              <w:numPr>
                <w:ilvl w:val="0"/>
                <w:numId w:val="16"/>
              </w:numPr>
              <w:spacing w:after="0" w:line="240" w:lineRule="auto"/>
              <w:ind w:left="811" w:hanging="451"/>
              <w:rPr>
                <w:rFonts w:ascii="Cambria" w:hAnsi="Cambria"/>
                <w:sz w:val="26"/>
                <w:szCs w:val="26"/>
                <w:lang w:val="sr-Latn-ME"/>
              </w:rPr>
            </w:pPr>
            <w:r w:rsidRPr="003A6631">
              <w:rPr>
                <w:rFonts w:ascii="Cambria" w:hAnsi="Cambria"/>
                <w:sz w:val="26"/>
                <w:szCs w:val="26"/>
                <w:lang w:val="sr-Latn-ME"/>
              </w:rPr>
              <w:t>I-IV kvartal 2017</w:t>
            </w:r>
          </w:p>
          <w:p w:rsidR="00C846F1" w:rsidRPr="003A6631" w:rsidRDefault="00C846F1" w:rsidP="00EE2137">
            <w:pPr>
              <w:numPr>
                <w:ilvl w:val="0"/>
                <w:numId w:val="16"/>
              </w:numPr>
              <w:spacing w:after="0" w:line="240" w:lineRule="auto"/>
              <w:ind w:left="811" w:hanging="451"/>
              <w:rPr>
                <w:rFonts w:ascii="Cambria" w:hAnsi="Cambria"/>
                <w:sz w:val="26"/>
                <w:szCs w:val="26"/>
                <w:lang w:val="sr-Latn-ME"/>
              </w:rPr>
            </w:pPr>
            <w:r w:rsidRPr="003A6631">
              <w:rPr>
                <w:rFonts w:ascii="Cambria" w:hAnsi="Cambria"/>
                <w:sz w:val="26"/>
                <w:szCs w:val="26"/>
                <w:lang w:val="sr-Latn-ME"/>
              </w:rPr>
              <w:t>I-IV kvartal 2017</w:t>
            </w:r>
          </w:p>
        </w:tc>
      </w:tr>
      <w:tr w:rsidR="009A1D8E" w:rsidRPr="003A6631" w:rsidTr="0026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509" w:type="dxa"/>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lastRenderedPageBreak/>
              <w:t>5</w:t>
            </w:r>
          </w:p>
        </w:tc>
        <w:tc>
          <w:tcPr>
            <w:tcW w:w="2556" w:type="dxa"/>
            <w:gridSpan w:val="2"/>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Učesnici u aktivnosti</w:t>
            </w:r>
          </w:p>
        </w:tc>
        <w:tc>
          <w:tcPr>
            <w:tcW w:w="6511" w:type="dxa"/>
            <w:gridSpan w:val="2"/>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Odsjek za postupanje po prijavama zviždača i zaštitu zviždača</w:t>
            </w:r>
          </w:p>
        </w:tc>
      </w:tr>
      <w:tr w:rsidR="009A1D8E" w:rsidRPr="003A6631" w:rsidTr="0026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509" w:type="dxa"/>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6</w:t>
            </w:r>
          </w:p>
        </w:tc>
        <w:tc>
          <w:tcPr>
            <w:tcW w:w="2556" w:type="dxa"/>
            <w:gridSpan w:val="2"/>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Odgovorno lice</w:t>
            </w:r>
          </w:p>
        </w:tc>
        <w:tc>
          <w:tcPr>
            <w:tcW w:w="6511" w:type="dxa"/>
            <w:gridSpan w:val="2"/>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Pomoćnik direktora u Sektoru za prevenciju korupcije, integritet, lobiranje i primjenu međunarodnih standarda</w:t>
            </w:r>
          </w:p>
        </w:tc>
      </w:tr>
      <w:tr w:rsidR="009A1D8E" w:rsidRPr="003A6631" w:rsidTr="0026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509" w:type="dxa"/>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7</w:t>
            </w:r>
          </w:p>
        </w:tc>
        <w:tc>
          <w:tcPr>
            <w:tcW w:w="2556" w:type="dxa"/>
            <w:gridSpan w:val="2"/>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Potrebni resursi</w:t>
            </w:r>
          </w:p>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(vrsta/izvor/iznos)</w:t>
            </w:r>
          </w:p>
        </w:tc>
        <w:tc>
          <w:tcPr>
            <w:tcW w:w="6511" w:type="dxa"/>
            <w:gridSpan w:val="2"/>
          </w:tcPr>
          <w:p w:rsidR="009A1D8E" w:rsidRPr="003A6631" w:rsidRDefault="009A1D8E" w:rsidP="009A1D8E">
            <w:pPr>
              <w:spacing w:after="0" w:line="240" w:lineRule="auto"/>
              <w:jc w:val="both"/>
              <w:rPr>
                <w:rFonts w:ascii="Cambria" w:hAnsi="Cambria"/>
                <w:sz w:val="26"/>
                <w:szCs w:val="26"/>
                <w:lang w:val="sr-Latn-ME"/>
              </w:rPr>
            </w:pPr>
            <w:r w:rsidRPr="003A6631">
              <w:rPr>
                <w:rFonts w:ascii="Cambria" w:hAnsi="Cambria"/>
                <w:sz w:val="26"/>
                <w:szCs w:val="26"/>
                <w:lang w:val="sr-Latn-ME"/>
              </w:rPr>
              <w:t>Budžet ASK, eksterna podrška</w:t>
            </w:r>
          </w:p>
        </w:tc>
      </w:tr>
      <w:tr w:rsidR="009A1D8E" w:rsidRPr="003A6631" w:rsidTr="00267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509" w:type="dxa"/>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8</w:t>
            </w:r>
          </w:p>
        </w:tc>
        <w:tc>
          <w:tcPr>
            <w:tcW w:w="2556" w:type="dxa"/>
            <w:gridSpan w:val="2"/>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Plan monitoringa i evaluacije</w:t>
            </w:r>
          </w:p>
        </w:tc>
        <w:tc>
          <w:tcPr>
            <w:tcW w:w="6511" w:type="dxa"/>
            <w:gridSpan w:val="2"/>
          </w:tcPr>
          <w:p w:rsidR="009A1D8E" w:rsidRPr="003A6631" w:rsidRDefault="009A1D8E" w:rsidP="009A1D8E">
            <w:pPr>
              <w:spacing w:after="0" w:line="240" w:lineRule="auto"/>
              <w:rPr>
                <w:rFonts w:ascii="Cambria" w:hAnsi="Cambria"/>
                <w:sz w:val="26"/>
                <w:szCs w:val="26"/>
                <w:lang w:val="sr-Latn-ME"/>
              </w:rPr>
            </w:pPr>
            <w:r w:rsidRPr="003A6631">
              <w:rPr>
                <w:rFonts w:ascii="Cambria" w:hAnsi="Cambria"/>
                <w:sz w:val="26"/>
                <w:szCs w:val="26"/>
                <w:lang w:val="sr-Latn-ME"/>
              </w:rPr>
              <w:t xml:space="preserve">Na godišnjem nivou </w:t>
            </w:r>
          </w:p>
        </w:tc>
      </w:tr>
    </w:tbl>
    <w:p w:rsidR="007D0E40" w:rsidRPr="003A6631" w:rsidRDefault="007D0E40" w:rsidP="007D0E40">
      <w:pPr>
        <w:spacing w:after="0" w:line="240" w:lineRule="auto"/>
        <w:rPr>
          <w:rFonts w:ascii="Cambria" w:hAnsi="Cambria"/>
          <w:b/>
          <w:sz w:val="26"/>
          <w:szCs w:val="26"/>
          <w:lang w:val="sr-Latn-ME"/>
        </w:rPr>
      </w:pPr>
    </w:p>
    <w:p w:rsidR="007D0E40" w:rsidRPr="003A6631" w:rsidRDefault="007D0E40" w:rsidP="007D0E40">
      <w:pPr>
        <w:spacing w:after="0" w:line="240" w:lineRule="auto"/>
        <w:rPr>
          <w:rFonts w:ascii="Cambria" w:hAnsi="Cambria"/>
          <w:b/>
          <w:sz w:val="26"/>
          <w:szCs w:val="26"/>
          <w:lang w:val="sr-Latn-ME"/>
        </w:rPr>
      </w:pPr>
      <w:r w:rsidRPr="003A6631">
        <w:rPr>
          <w:rFonts w:ascii="Cambria" w:hAnsi="Cambria"/>
          <w:b/>
          <w:sz w:val="26"/>
          <w:szCs w:val="26"/>
          <w:lang w:val="sr-Latn-ME"/>
        </w:rPr>
        <w:t xml:space="preserve">Obrazloženje: </w:t>
      </w:r>
    </w:p>
    <w:p w:rsidR="007D0E40" w:rsidRPr="003A6631" w:rsidRDefault="007D0E40" w:rsidP="007D0E40">
      <w:pPr>
        <w:spacing w:after="0" w:line="240" w:lineRule="auto"/>
        <w:rPr>
          <w:rFonts w:ascii="Cambria" w:hAnsi="Cambria"/>
          <w:b/>
          <w:sz w:val="26"/>
          <w:szCs w:val="26"/>
          <w:lang w:val="sr-Latn-ME"/>
        </w:rPr>
      </w:pPr>
    </w:p>
    <w:p w:rsidR="009A1D8E" w:rsidRPr="003A6631" w:rsidRDefault="009A1D8E" w:rsidP="001C6177">
      <w:pPr>
        <w:shd w:val="clear" w:color="auto" w:fill="FFFFFF"/>
        <w:spacing w:after="0" w:line="240" w:lineRule="auto"/>
        <w:jc w:val="both"/>
        <w:rPr>
          <w:rFonts w:ascii="Cambria" w:hAnsi="Cambria"/>
          <w:sz w:val="26"/>
          <w:szCs w:val="26"/>
          <w:lang w:val="sr-Latn-ME"/>
        </w:rPr>
      </w:pPr>
      <w:r w:rsidRPr="003A6631">
        <w:rPr>
          <w:rFonts w:ascii="Cambria" w:hAnsi="Cambria"/>
          <w:sz w:val="26"/>
          <w:szCs w:val="26"/>
          <w:lang w:val="sr-Latn-ME"/>
        </w:rPr>
        <w:t xml:space="preserve">Omogućavanje zviždačima internog i eksternog podnošenja prijava o postojanju sumnji o ugrožavanju javnog interesa na način predviđen Zakonom, </w:t>
      </w:r>
      <w:r w:rsidR="008C7ACA" w:rsidRPr="003A6631">
        <w:rPr>
          <w:rFonts w:ascii="Cambria" w:hAnsi="Cambria"/>
          <w:sz w:val="26"/>
          <w:szCs w:val="26"/>
          <w:lang w:val="sr-Latn-ME"/>
        </w:rPr>
        <w:t>još uvijek je relativno nov</w:t>
      </w:r>
      <w:r w:rsidRPr="003A6631">
        <w:rPr>
          <w:rFonts w:ascii="Cambria" w:hAnsi="Cambria"/>
          <w:sz w:val="26"/>
          <w:szCs w:val="26"/>
          <w:lang w:val="sr-Latn-ME"/>
        </w:rPr>
        <w:t xml:space="preserve"> institut u antikorupcijskom setu propisa. Agencija će sprovođenjem antikorupcijskih kampanja nastaviti da ohrabruje građane da prijave sumnju o ugrožavanju javnog interesa koje upućuje na postojanje korupcije. Takođe je, kao jedna od glavnih aktivnosti Agencije prepoznata i edukacija lica koja su u organima vlasti, drugim pravnim licima i preduzetnicima, određena da postupaju po prijavama. Kad je u pitanju postupanje Agencije, od izuzetnog značaja je efikasna i djelotvorna provjera navoda iz prijava, obaveza zaštite identiteta</w:t>
      </w:r>
      <w:r w:rsidR="008C7ACA" w:rsidRPr="003A6631">
        <w:rPr>
          <w:rFonts w:ascii="Cambria" w:hAnsi="Cambria"/>
          <w:sz w:val="26"/>
          <w:szCs w:val="26"/>
          <w:lang w:val="sr-Latn-ME"/>
        </w:rPr>
        <w:t xml:space="preserve"> zviždača i podataka iz prijave</w:t>
      </w:r>
      <w:r w:rsidRPr="003A6631">
        <w:rPr>
          <w:rFonts w:ascii="Cambria" w:hAnsi="Cambria"/>
          <w:sz w:val="26"/>
          <w:szCs w:val="26"/>
          <w:lang w:val="sr-Latn-ME"/>
        </w:rPr>
        <w:t xml:space="preserve"> i kvalitetno stručno sačinjavanje mišljenja sa preporukama, kako bi se na taj način ostvarilo povjerenje u rad Agencije i pokazala proaktivnost u njenom djelovanju. Agencija, takođe, zaprima i zahtjeve za zaštitu zviždača i sačinjava mišljenja sa preporukama kako bi se otklonila ili spriječila šteta po zviždača. U ovom dijelu, Agencija nastoji da iskoristi sve nadležnosti koje joj stoje na raspolaganju kako bi adekvatno zaštitila zviždače, jer će neadekvatna zaštita biti glavni demotivišući faktor za potencijalne zviždače da prijave korupciju. Stoga, u cilju zaštite zviždača i rješavanja po prijavama, treba prepoznati sve mogućnosti koje zakon daje te, pored preporuka i mišljenja nadležnim organima, koristiti i obavještavanje nadzornih organa</w:t>
      </w:r>
      <w:r w:rsidR="00AE0954" w:rsidRPr="003A6631">
        <w:rPr>
          <w:rFonts w:ascii="Cambria" w:hAnsi="Cambria"/>
          <w:sz w:val="26"/>
          <w:szCs w:val="26"/>
          <w:lang w:val="sr-Latn-ME"/>
        </w:rPr>
        <w:t>,</w:t>
      </w:r>
      <w:r w:rsidRPr="003A6631">
        <w:rPr>
          <w:rFonts w:ascii="Cambria" w:hAnsi="Cambria"/>
          <w:sz w:val="26"/>
          <w:szCs w:val="26"/>
          <w:lang w:val="sr-Latn-ME"/>
        </w:rPr>
        <w:t xml:space="preserve"> šire javnosti </w:t>
      </w:r>
      <w:r w:rsidR="00AE0954" w:rsidRPr="003A6631">
        <w:rPr>
          <w:rFonts w:ascii="Cambria" w:hAnsi="Cambria"/>
          <w:sz w:val="26"/>
          <w:szCs w:val="26"/>
          <w:lang w:val="sr-Latn-ME"/>
        </w:rPr>
        <w:t xml:space="preserve">i podnošenje posebnog izvještaja Skupštini </w:t>
      </w:r>
      <w:r w:rsidRPr="003A6631">
        <w:rPr>
          <w:rFonts w:ascii="Cambria" w:hAnsi="Cambria"/>
          <w:sz w:val="26"/>
          <w:szCs w:val="26"/>
          <w:lang w:val="sr-Latn-ME"/>
        </w:rPr>
        <w:t xml:space="preserve">u situacijama kada je to potrebno za ostvarivanje ove, veoma bitne nadležnosti Agencije. </w:t>
      </w:r>
    </w:p>
    <w:p w:rsidR="007D0E40" w:rsidRPr="003A6631" w:rsidRDefault="007D0E40" w:rsidP="007D0E40">
      <w:pPr>
        <w:spacing w:after="0" w:line="240" w:lineRule="auto"/>
        <w:ind w:left="720"/>
        <w:rPr>
          <w:rFonts w:ascii="Cambria" w:hAnsi="Cambria"/>
          <w:b/>
          <w:sz w:val="26"/>
          <w:szCs w:val="26"/>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556"/>
        <w:gridCol w:w="6511"/>
      </w:tblGrid>
      <w:tr w:rsidR="007D0E40" w:rsidRPr="003A6631" w:rsidTr="0026729F">
        <w:tc>
          <w:tcPr>
            <w:tcW w:w="509"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w:t>
            </w:r>
          </w:p>
        </w:tc>
        <w:tc>
          <w:tcPr>
            <w:tcW w:w="2556"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Element</w:t>
            </w:r>
          </w:p>
        </w:tc>
        <w:tc>
          <w:tcPr>
            <w:tcW w:w="6511"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Opis</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1</w:t>
            </w:r>
          </w:p>
        </w:tc>
        <w:tc>
          <w:tcPr>
            <w:tcW w:w="2556" w:type="dxa"/>
          </w:tcPr>
          <w:p w:rsidR="007D0E40" w:rsidRPr="003A6631" w:rsidRDefault="007D0E40" w:rsidP="0026729F">
            <w:pPr>
              <w:spacing w:after="0" w:line="240" w:lineRule="auto"/>
              <w:rPr>
                <w:rFonts w:ascii="Cambria" w:hAnsi="Cambria"/>
                <w:b/>
                <w:sz w:val="26"/>
                <w:szCs w:val="26"/>
                <w:lang w:val="sr-Latn-ME"/>
              </w:rPr>
            </w:pPr>
            <w:r w:rsidRPr="003A6631">
              <w:rPr>
                <w:rFonts w:ascii="Cambria" w:hAnsi="Cambria"/>
                <w:b/>
                <w:sz w:val="26"/>
                <w:szCs w:val="26"/>
                <w:lang w:val="sr-Latn-ME"/>
              </w:rPr>
              <w:t>Cilj 9</w:t>
            </w:r>
          </w:p>
        </w:tc>
        <w:tc>
          <w:tcPr>
            <w:tcW w:w="6511" w:type="dxa"/>
          </w:tcPr>
          <w:p w:rsidR="007D0E40" w:rsidRPr="003A6631" w:rsidRDefault="007D0E40" w:rsidP="0026729F">
            <w:pPr>
              <w:spacing w:after="0" w:line="240" w:lineRule="auto"/>
              <w:jc w:val="both"/>
              <w:rPr>
                <w:rFonts w:ascii="Cambria" w:hAnsi="Cambria"/>
                <w:b/>
                <w:sz w:val="26"/>
                <w:szCs w:val="26"/>
                <w:lang w:val="sr-Latn-ME"/>
              </w:rPr>
            </w:pPr>
            <w:r w:rsidRPr="003A6631">
              <w:rPr>
                <w:rFonts w:ascii="Cambria" w:hAnsi="Cambria"/>
                <w:b/>
                <w:sz w:val="26"/>
                <w:szCs w:val="26"/>
                <w:lang w:val="sr-Latn-ME"/>
              </w:rPr>
              <w:t>Efikasno sprovođenje i</w:t>
            </w:r>
            <w:r w:rsidR="001703A6" w:rsidRPr="003A6631">
              <w:rPr>
                <w:rFonts w:ascii="Cambria" w:hAnsi="Cambria"/>
                <w:b/>
                <w:sz w:val="26"/>
                <w:szCs w:val="26"/>
                <w:lang w:val="sr-Latn-ME"/>
              </w:rPr>
              <w:t xml:space="preserve"> nadzor nad sprovođenjem Z</w:t>
            </w:r>
            <w:r w:rsidRPr="003A6631">
              <w:rPr>
                <w:rFonts w:ascii="Cambria" w:hAnsi="Cambria"/>
                <w:b/>
                <w:sz w:val="26"/>
                <w:szCs w:val="26"/>
                <w:lang w:val="sr-Latn-ME"/>
              </w:rPr>
              <w:t>akona o lobiranju</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2</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Indikatori performansi</w:t>
            </w:r>
          </w:p>
          <w:p w:rsidR="007D0E40" w:rsidRPr="003A6631" w:rsidRDefault="007D0E40" w:rsidP="0026729F">
            <w:pPr>
              <w:spacing w:after="0" w:line="240" w:lineRule="auto"/>
              <w:rPr>
                <w:rFonts w:ascii="Cambria" w:hAnsi="Cambria"/>
                <w:sz w:val="26"/>
                <w:szCs w:val="26"/>
                <w:lang w:val="sr-Latn-ME"/>
              </w:rPr>
            </w:pPr>
          </w:p>
        </w:tc>
        <w:tc>
          <w:tcPr>
            <w:tcW w:w="6511" w:type="dxa"/>
          </w:tcPr>
          <w:p w:rsidR="007D0E40" w:rsidRPr="003A6631" w:rsidRDefault="00AB32EB" w:rsidP="0026729F">
            <w:pPr>
              <w:numPr>
                <w:ilvl w:val="0"/>
                <w:numId w:val="4"/>
              </w:numPr>
              <w:spacing w:after="0" w:line="240" w:lineRule="auto"/>
              <w:jc w:val="both"/>
              <w:rPr>
                <w:rFonts w:ascii="Cambria" w:hAnsi="Cambria"/>
                <w:sz w:val="26"/>
                <w:szCs w:val="26"/>
                <w:lang w:val="sr-Latn-ME"/>
              </w:rPr>
            </w:pPr>
            <w:r w:rsidRPr="003A6631">
              <w:rPr>
                <w:rFonts w:ascii="Cambria" w:hAnsi="Cambria"/>
                <w:sz w:val="26"/>
                <w:szCs w:val="26"/>
                <w:lang w:val="sr-Latn-ME"/>
              </w:rPr>
              <w:lastRenderedPageBreak/>
              <w:t>Broj organizovanih i</w:t>
            </w:r>
            <w:r w:rsidR="007D0E40" w:rsidRPr="003A6631">
              <w:rPr>
                <w:rFonts w:ascii="Cambria" w:hAnsi="Cambria"/>
                <w:sz w:val="26"/>
                <w:szCs w:val="26"/>
                <w:lang w:val="sr-Latn-ME"/>
              </w:rPr>
              <w:t>spita za obavljanje poslova lobiranja;</w:t>
            </w:r>
          </w:p>
          <w:p w:rsidR="007D0E40" w:rsidRPr="003A6631" w:rsidRDefault="007D0E40" w:rsidP="0026729F">
            <w:pPr>
              <w:numPr>
                <w:ilvl w:val="0"/>
                <w:numId w:val="4"/>
              </w:numPr>
              <w:spacing w:after="0" w:line="240" w:lineRule="auto"/>
              <w:jc w:val="both"/>
              <w:rPr>
                <w:rFonts w:ascii="Cambria" w:hAnsi="Cambria"/>
                <w:sz w:val="26"/>
                <w:szCs w:val="26"/>
                <w:lang w:val="sr-Latn-ME"/>
              </w:rPr>
            </w:pPr>
            <w:r w:rsidRPr="003A6631">
              <w:rPr>
                <w:rFonts w:ascii="Cambria" w:hAnsi="Cambria"/>
                <w:sz w:val="26"/>
                <w:szCs w:val="26"/>
                <w:lang w:val="sr-Latn-ME"/>
              </w:rPr>
              <w:lastRenderedPageBreak/>
              <w:t>Broj izdatih sertifikata za obavljanje poslova lobiranja;</w:t>
            </w:r>
          </w:p>
          <w:p w:rsidR="007D0E40" w:rsidRPr="003A6631" w:rsidRDefault="007D0E40" w:rsidP="0026729F">
            <w:pPr>
              <w:numPr>
                <w:ilvl w:val="0"/>
                <w:numId w:val="4"/>
              </w:numPr>
              <w:spacing w:after="0" w:line="240" w:lineRule="auto"/>
              <w:jc w:val="both"/>
              <w:rPr>
                <w:rFonts w:ascii="Cambria" w:hAnsi="Cambria"/>
                <w:sz w:val="26"/>
                <w:szCs w:val="26"/>
                <w:lang w:val="sr-Latn-ME"/>
              </w:rPr>
            </w:pPr>
            <w:r w:rsidRPr="003A6631">
              <w:rPr>
                <w:rFonts w:ascii="Cambria" w:hAnsi="Cambria"/>
                <w:sz w:val="26"/>
                <w:szCs w:val="26"/>
                <w:lang w:val="sr-Latn-ME"/>
              </w:rPr>
              <w:t>Broj izdatih odobrenja za obavljenje poslova lobiranja;</w:t>
            </w:r>
          </w:p>
          <w:p w:rsidR="007D0E40" w:rsidRPr="003A6631" w:rsidRDefault="007D0E40" w:rsidP="0026729F">
            <w:pPr>
              <w:numPr>
                <w:ilvl w:val="0"/>
                <w:numId w:val="4"/>
              </w:numPr>
              <w:spacing w:after="0" w:line="240" w:lineRule="auto"/>
              <w:jc w:val="both"/>
              <w:rPr>
                <w:rFonts w:ascii="Cambria" w:hAnsi="Cambria"/>
                <w:sz w:val="26"/>
                <w:szCs w:val="26"/>
                <w:lang w:val="sr-Latn-ME"/>
              </w:rPr>
            </w:pPr>
            <w:r w:rsidRPr="003A6631">
              <w:rPr>
                <w:rFonts w:ascii="Cambria" w:hAnsi="Cambria"/>
                <w:sz w:val="26"/>
                <w:szCs w:val="26"/>
                <w:lang w:val="sr-Latn-ME"/>
              </w:rPr>
              <w:t>Broj registr</w:t>
            </w:r>
            <w:r w:rsidR="00086241" w:rsidRPr="003A6631">
              <w:rPr>
                <w:rFonts w:ascii="Cambria" w:hAnsi="Cambria"/>
                <w:sz w:val="26"/>
                <w:szCs w:val="26"/>
                <w:lang w:val="sr-Latn-ME"/>
              </w:rPr>
              <w:t>ovanih lobista i pravnih</w:t>
            </w:r>
            <w:r w:rsidRPr="003A6631">
              <w:rPr>
                <w:rFonts w:ascii="Cambria" w:hAnsi="Cambria"/>
                <w:sz w:val="26"/>
                <w:szCs w:val="26"/>
                <w:lang w:val="sr-Latn-ME"/>
              </w:rPr>
              <w:t xml:space="preserve"> lica koja obavljaju djelatnost lobiranja;</w:t>
            </w:r>
          </w:p>
          <w:p w:rsidR="007D0E40" w:rsidRPr="003A6631" w:rsidRDefault="007D0E40" w:rsidP="0026729F">
            <w:pPr>
              <w:numPr>
                <w:ilvl w:val="0"/>
                <w:numId w:val="4"/>
              </w:numPr>
              <w:spacing w:after="0" w:line="240" w:lineRule="auto"/>
              <w:jc w:val="both"/>
              <w:rPr>
                <w:rFonts w:ascii="Cambria" w:hAnsi="Cambria"/>
                <w:sz w:val="26"/>
                <w:szCs w:val="26"/>
                <w:lang w:val="sr-Latn-ME"/>
              </w:rPr>
            </w:pPr>
            <w:r w:rsidRPr="003A6631">
              <w:rPr>
                <w:rFonts w:ascii="Cambria" w:hAnsi="Cambria"/>
                <w:sz w:val="26"/>
                <w:szCs w:val="26"/>
                <w:lang w:val="sr-Latn-ME"/>
              </w:rPr>
              <w:t>Broj dostavljenih službenih zabilješki o lobističkom kontaktu;</w:t>
            </w:r>
          </w:p>
          <w:p w:rsidR="007D0E40" w:rsidRPr="003A6631" w:rsidRDefault="007D0E40" w:rsidP="0026729F">
            <w:pPr>
              <w:numPr>
                <w:ilvl w:val="0"/>
                <w:numId w:val="4"/>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Broj dostavljenih prijava zbog nedozvoljenog lobiranja; </w:t>
            </w:r>
          </w:p>
          <w:p w:rsidR="007D0E40" w:rsidRPr="003A6631" w:rsidRDefault="007D0E40" w:rsidP="0026729F">
            <w:pPr>
              <w:numPr>
                <w:ilvl w:val="0"/>
                <w:numId w:val="4"/>
              </w:numPr>
              <w:spacing w:after="0" w:line="240" w:lineRule="auto"/>
              <w:jc w:val="both"/>
              <w:rPr>
                <w:rFonts w:ascii="Cambria" w:hAnsi="Cambria"/>
                <w:sz w:val="26"/>
                <w:szCs w:val="26"/>
                <w:lang w:val="sr-Latn-ME"/>
              </w:rPr>
            </w:pPr>
            <w:r w:rsidRPr="003A6631">
              <w:rPr>
                <w:rFonts w:ascii="Cambria" w:hAnsi="Cambria"/>
                <w:sz w:val="26"/>
                <w:szCs w:val="26"/>
                <w:lang w:val="sr-Latn-ME"/>
              </w:rPr>
              <w:t>Broj dostavljenih pisanih izvještaja o radu lobista i pravnih lica koja obavljaju djelatnost lobiranja</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lastRenderedPageBreak/>
              <w:t>3</w:t>
            </w:r>
          </w:p>
        </w:tc>
        <w:tc>
          <w:tcPr>
            <w:tcW w:w="2556" w:type="dxa"/>
          </w:tcPr>
          <w:p w:rsidR="007D0E40" w:rsidRPr="003A6631" w:rsidRDefault="007D0E40" w:rsidP="0026729F">
            <w:pPr>
              <w:spacing w:after="0" w:line="240" w:lineRule="auto"/>
              <w:rPr>
                <w:rFonts w:ascii="Cambria" w:hAnsi="Cambria"/>
                <w:b/>
                <w:sz w:val="26"/>
                <w:szCs w:val="26"/>
                <w:lang w:val="sr-Latn-ME"/>
              </w:rPr>
            </w:pPr>
            <w:r w:rsidRPr="003A6631">
              <w:rPr>
                <w:rFonts w:ascii="Cambria" w:hAnsi="Cambria"/>
                <w:b/>
                <w:sz w:val="26"/>
                <w:szCs w:val="26"/>
                <w:lang w:val="sr-Latn-ME"/>
              </w:rPr>
              <w:t>Aktivnost</w:t>
            </w:r>
            <w:r w:rsidR="00086241" w:rsidRPr="003A6631">
              <w:rPr>
                <w:rFonts w:ascii="Cambria" w:hAnsi="Cambria"/>
                <w:b/>
                <w:sz w:val="26"/>
                <w:szCs w:val="26"/>
                <w:lang w:val="sr-Latn-ME"/>
              </w:rPr>
              <w:t>i</w:t>
            </w:r>
          </w:p>
          <w:p w:rsidR="007D0E40" w:rsidRPr="003A6631" w:rsidRDefault="007D0E40" w:rsidP="0026729F">
            <w:pPr>
              <w:spacing w:after="0" w:line="240" w:lineRule="auto"/>
              <w:rPr>
                <w:rFonts w:ascii="Cambria" w:hAnsi="Cambria"/>
                <w:sz w:val="26"/>
                <w:szCs w:val="26"/>
                <w:lang w:val="sr-Latn-ME"/>
              </w:rPr>
            </w:pPr>
          </w:p>
        </w:tc>
        <w:tc>
          <w:tcPr>
            <w:tcW w:w="6511" w:type="dxa"/>
          </w:tcPr>
          <w:p w:rsidR="007D0E40" w:rsidRPr="003A6631" w:rsidRDefault="007D0E40" w:rsidP="00EE2137">
            <w:pPr>
              <w:numPr>
                <w:ilvl w:val="0"/>
                <w:numId w:val="19"/>
              </w:numPr>
              <w:tabs>
                <w:tab w:val="left" w:pos="535"/>
              </w:tabs>
              <w:overflowPunct w:val="0"/>
              <w:autoSpaceDE w:val="0"/>
              <w:autoSpaceDN w:val="0"/>
              <w:adjustRightInd w:val="0"/>
              <w:spacing w:after="0" w:line="240" w:lineRule="auto"/>
              <w:ind w:left="535" w:hanging="270"/>
              <w:jc w:val="both"/>
              <w:rPr>
                <w:rFonts w:ascii="Cambria" w:hAnsi="Cambria" w:cs="Arial"/>
                <w:color w:val="000000"/>
                <w:sz w:val="26"/>
                <w:szCs w:val="26"/>
                <w:lang w:val="sr-Latn-ME"/>
              </w:rPr>
            </w:pPr>
            <w:r w:rsidRPr="003A6631">
              <w:rPr>
                <w:rFonts w:ascii="Cambria" w:hAnsi="Cambria" w:cs="Arial"/>
                <w:color w:val="000000"/>
                <w:sz w:val="26"/>
                <w:szCs w:val="26"/>
                <w:lang w:val="sr-Latn-ME"/>
              </w:rPr>
              <w:t>Priprema testa za polaganje ispita za obavljanje poslova lobiranja</w:t>
            </w:r>
            <w:r w:rsidR="00AB32EB" w:rsidRPr="003A6631">
              <w:rPr>
                <w:rFonts w:ascii="Cambria" w:hAnsi="Cambria" w:cs="Arial"/>
                <w:color w:val="000000"/>
                <w:sz w:val="26"/>
                <w:szCs w:val="26"/>
                <w:lang w:val="sr-Latn-ME"/>
              </w:rPr>
              <w:t>;</w:t>
            </w:r>
          </w:p>
          <w:p w:rsidR="007D0E40" w:rsidRPr="003A6631" w:rsidRDefault="00AB32EB" w:rsidP="00EE2137">
            <w:pPr>
              <w:numPr>
                <w:ilvl w:val="0"/>
                <w:numId w:val="19"/>
              </w:numPr>
              <w:tabs>
                <w:tab w:val="left" w:pos="535"/>
              </w:tabs>
              <w:overflowPunct w:val="0"/>
              <w:autoSpaceDE w:val="0"/>
              <w:autoSpaceDN w:val="0"/>
              <w:adjustRightInd w:val="0"/>
              <w:spacing w:after="0" w:line="240" w:lineRule="auto"/>
              <w:ind w:left="535" w:hanging="270"/>
              <w:jc w:val="both"/>
              <w:rPr>
                <w:rFonts w:ascii="Cambria" w:hAnsi="Cambria" w:cs="Arial"/>
                <w:color w:val="000000"/>
                <w:sz w:val="26"/>
                <w:szCs w:val="26"/>
                <w:lang w:val="sr-Latn-ME"/>
              </w:rPr>
            </w:pPr>
            <w:r w:rsidRPr="003A6631">
              <w:rPr>
                <w:rFonts w:ascii="Cambria" w:hAnsi="Cambria" w:cs="Arial"/>
                <w:color w:val="000000"/>
                <w:sz w:val="26"/>
                <w:szCs w:val="26"/>
                <w:lang w:val="sr-Latn-ME"/>
              </w:rPr>
              <w:t>Organizovanje i</w:t>
            </w:r>
            <w:r w:rsidR="007D0E40" w:rsidRPr="003A6631">
              <w:rPr>
                <w:rFonts w:ascii="Cambria" w:hAnsi="Cambria" w:cs="Arial"/>
                <w:color w:val="000000"/>
                <w:sz w:val="26"/>
                <w:szCs w:val="26"/>
                <w:lang w:val="sr-Latn-ME"/>
              </w:rPr>
              <w:t>spita za obavljanje poslova lobiranja;</w:t>
            </w:r>
          </w:p>
          <w:p w:rsidR="007D0E40" w:rsidRPr="003A6631" w:rsidRDefault="00AB32EB" w:rsidP="00EE2137">
            <w:pPr>
              <w:numPr>
                <w:ilvl w:val="0"/>
                <w:numId w:val="19"/>
              </w:numPr>
              <w:tabs>
                <w:tab w:val="left" w:pos="535"/>
              </w:tabs>
              <w:overflowPunct w:val="0"/>
              <w:autoSpaceDE w:val="0"/>
              <w:autoSpaceDN w:val="0"/>
              <w:adjustRightInd w:val="0"/>
              <w:spacing w:after="0" w:line="240" w:lineRule="auto"/>
              <w:ind w:left="535" w:hanging="270"/>
              <w:jc w:val="both"/>
              <w:rPr>
                <w:rFonts w:ascii="Cambria" w:hAnsi="Cambria" w:cs="Arial"/>
                <w:color w:val="000000"/>
                <w:sz w:val="26"/>
                <w:szCs w:val="26"/>
                <w:lang w:val="sr-Latn-ME"/>
              </w:rPr>
            </w:pPr>
            <w:r w:rsidRPr="003A6631">
              <w:rPr>
                <w:rFonts w:ascii="Cambria" w:hAnsi="Cambria" w:cs="Arial"/>
                <w:color w:val="000000"/>
                <w:sz w:val="26"/>
                <w:szCs w:val="26"/>
                <w:lang w:val="sr-Latn-ME"/>
              </w:rPr>
              <w:t>Izdavanje s</w:t>
            </w:r>
            <w:r w:rsidR="007D0E40" w:rsidRPr="003A6631">
              <w:rPr>
                <w:rFonts w:ascii="Cambria" w:hAnsi="Cambria" w:cs="Arial"/>
                <w:color w:val="000000"/>
                <w:sz w:val="26"/>
                <w:szCs w:val="26"/>
                <w:lang w:val="sr-Latn-ME"/>
              </w:rPr>
              <w:t xml:space="preserve">ertifikata za obavljanje djelatnosti lobiranja, nakon položenog ispita; </w:t>
            </w:r>
          </w:p>
          <w:p w:rsidR="007D0E40" w:rsidRPr="003A6631" w:rsidRDefault="007D0E40" w:rsidP="00EE2137">
            <w:pPr>
              <w:numPr>
                <w:ilvl w:val="0"/>
                <w:numId w:val="19"/>
              </w:numPr>
              <w:tabs>
                <w:tab w:val="left" w:pos="535"/>
              </w:tabs>
              <w:overflowPunct w:val="0"/>
              <w:autoSpaceDE w:val="0"/>
              <w:autoSpaceDN w:val="0"/>
              <w:adjustRightInd w:val="0"/>
              <w:spacing w:after="0" w:line="240" w:lineRule="auto"/>
              <w:ind w:left="535" w:hanging="270"/>
              <w:jc w:val="both"/>
              <w:rPr>
                <w:rFonts w:ascii="Cambria" w:hAnsi="Cambria" w:cs="Arial"/>
                <w:color w:val="000000"/>
                <w:sz w:val="26"/>
                <w:szCs w:val="26"/>
                <w:lang w:val="sr-Latn-ME"/>
              </w:rPr>
            </w:pPr>
            <w:r w:rsidRPr="003A6631">
              <w:rPr>
                <w:rFonts w:ascii="Cambria" w:hAnsi="Cambria" w:cs="Arial"/>
                <w:color w:val="000000"/>
                <w:sz w:val="26"/>
                <w:szCs w:val="26"/>
                <w:lang w:val="sr-Latn-ME"/>
              </w:rPr>
              <w:t>Izdavanje odobrenja za obavljanje djelatnosti lobiranja i donošenje rješenja o prestanku važenja odobrenja;</w:t>
            </w:r>
          </w:p>
          <w:p w:rsidR="007D0E40" w:rsidRPr="003A6631" w:rsidRDefault="007D0E40" w:rsidP="00EE2137">
            <w:pPr>
              <w:numPr>
                <w:ilvl w:val="0"/>
                <w:numId w:val="19"/>
              </w:numPr>
              <w:tabs>
                <w:tab w:val="left" w:pos="535"/>
              </w:tabs>
              <w:overflowPunct w:val="0"/>
              <w:autoSpaceDE w:val="0"/>
              <w:autoSpaceDN w:val="0"/>
              <w:adjustRightInd w:val="0"/>
              <w:spacing w:after="0" w:line="240" w:lineRule="auto"/>
              <w:ind w:left="355" w:hanging="90"/>
              <w:jc w:val="both"/>
              <w:rPr>
                <w:rFonts w:ascii="Cambria" w:hAnsi="Cambria" w:cs="Arial"/>
                <w:color w:val="000000"/>
                <w:sz w:val="26"/>
                <w:szCs w:val="26"/>
                <w:lang w:val="sr-Latn-ME"/>
              </w:rPr>
            </w:pPr>
            <w:r w:rsidRPr="003A6631">
              <w:rPr>
                <w:rFonts w:ascii="Cambria" w:hAnsi="Cambria" w:cs="Arial"/>
                <w:color w:val="000000"/>
                <w:sz w:val="26"/>
                <w:szCs w:val="26"/>
                <w:lang w:val="sr-Latn-ME"/>
              </w:rPr>
              <w:t>Izdavanje legitimacije lobistima;</w:t>
            </w:r>
          </w:p>
          <w:p w:rsidR="007D0E40" w:rsidRPr="003A6631" w:rsidRDefault="007D0E40" w:rsidP="00EE2137">
            <w:pPr>
              <w:numPr>
                <w:ilvl w:val="0"/>
                <w:numId w:val="19"/>
              </w:numPr>
              <w:tabs>
                <w:tab w:val="left" w:pos="535"/>
              </w:tabs>
              <w:overflowPunct w:val="0"/>
              <w:autoSpaceDE w:val="0"/>
              <w:autoSpaceDN w:val="0"/>
              <w:adjustRightInd w:val="0"/>
              <w:spacing w:after="0" w:line="240" w:lineRule="auto"/>
              <w:ind w:left="355" w:hanging="90"/>
              <w:jc w:val="both"/>
              <w:rPr>
                <w:rFonts w:ascii="Cambria" w:hAnsi="Cambria" w:cs="Arial"/>
                <w:color w:val="000000"/>
                <w:sz w:val="26"/>
                <w:szCs w:val="26"/>
                <w:lang w:val="sr-Latn-ME"/>
              </w:rPr>
            </w:pPr>
            <w:r w:rsidRPr="003A6631">
              <w:rPr>
                <w:rFonts w:ascii="Cambria" w:hAnsi="Cambria" w:cs="Arial"/>
                <w:color w:val="000000"/>
                <w:sz w:val="26"/>
                <w:szCs w:val="26"/>
                <w:lang w:val="sr-Latn-ME"/>
              </w:rPr>
              <w:t>Vođenje registra lobista;</w:t>
            </w:r>
          </w:p>
          <w:p w:rsidR="007D0E40" w:rsidRPr="003A6631" w:rsidRDefault="007D0E40" w:rsidP="00EE2137">
            <w:pPr>
              <w:numPr>
                <w:ilvl w:val="0"/>
                <w:numId w:val="19"/>
              </w:numPr>
              <w:tabs>
                <w:tab w:val="left" w:pos="535"/>
              </w:tabs>
              <w:overflowPunct w:val="0"/>
              <w:autoSpaceDE w:val="0"/>
              <w:autoSpaceDN w:val="0"/>
              <w:adjustRightInd w:val="0"/>
              <w:spacing w:after="0" w:line="240" w:lineRule="auto"/>
              <w:ind w:left="535" w:hanging="270"/>
              <w:jc w:val="both"/>
              <w:rPr>
                <w:rFonts w:ascii="Cambria" w:hAnsi="Cambria" w:cs="Arial"/>
                <w:color w:val="000000"/>
                <w:sz w:val="26"/>
                <w:szCs w:val="26"/>
                <w:lang w:val="sr-Latn-ME"/>
              </w:rPr>
            </w:pPr>
            <w:r w:rsidRPr="003A6631">
              <w:rPr>
                <w:rFonts w:ascii="Cambria" w:hAnsi="Cambria" w:cs="Arial"/>
                <w:color w:val="000000"/>
                <w:sz w:val="26"/>
                <w:szCs w:val="26"/>
                <w:lang w:val="sr-Latn-ME"/>
              </w:rPr>
              <w:t>Prijem i kontrola službenih zabilješki o lobističkom kontaktu;</w:t>
            </w:r>
          </w:p>
          <w:p w:rsidR="007D0E40" w:rsidRPr="003A6631" w:rsidRDefault="00AB32EB" w:rsidP="00EE2137">
            <w:pPr>
              <w:numPr>
                <w:ilvl w:val="0"/>
                <w:numId w:val="19"/>
              </w:numPr>
              <w:tabs>
                <w:tab w:val="left" w:pos="541"/>
              </w:tabs>
              <w:overflowPunct w:val="0"/>
              <w:autoSpaceDE w:val="0"/>
              <w:autoSpaceDN w:val="0"/>
              <w:adjustRightInd w:val="0"/>
              <w:spacing w:after="0" w:line="240" w:lineRule="auto"/>
              <w:ind w:left="541" w:hanging="276"/>
              <w:jc w:val="both"/>
              <w:rPr>
                <w:rFonts w:ascii="Cambria" w:hAnsi="Cambria" w:cs="Arial"/>
                <w:color w:val="000000"/>
                <w:sz w:val="26"/>
                <w:szCs w:val="26"/>
                <w:lang w:val="sr-Latn-ME"/>
              </w:rPr>
            </w:pPr>
            <w:r w:rsidRPr="003A6631">
              <w:rPr>
                <w:rFonts w:ascii="Cambria" w:hAnsi="Cambria" w:cs="Arial"/>
                <w:color w:val="000000"/>
                <w:sz w:val="26"/>
                <w:szCs w:val="26"/>
                <w:lang w:val="sr-Latn-ME"/>
              </w:rPr>
              <w:t>P</w:t>
            </w:r>
            <w:r w:rsidR="007D0E40" w:rsidRPr="003A6631">
              <w:rPr>
                <w:rFonts w:ascii="Cambria" w:hAnsi="Cambria" w:cs="Arial"/>
                <w:color w:val="000000"/>
                <w:sz w:val="26"/>
                <w:szCs w:val="26"/>
                <w:lang w:val="sr-Latn-ME"/>
              </w:rPr>
              <w:t>odnošenje zahtjeva za pokretanje prekršajnog postupka zbog nezakonitog lobiranja</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6</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Vremenski okvir</w:t>
            </w:r>
          </w:p>
        </w:tc>
        <w:tc>
          <w:tcPr>
            <w:tcW w:w="6511" w:type="dxa"/>
          </w:tcPr>
          <w:p w:rsidR="007D0E40" w:rsidRPr="003A6631" w:rsidRDefault="00AB32EB" w:rsidP="0026729F">
            <w:pPr>
              <w:spacing w:after="0" w:line="240" w:lineRule="auto"/>
              <w:ind w:firstLine="355"/>
              <w:rPr>
                <w:rFonts w:ascii="Cambria" w:hAnsi="Cambria"/>
                <w:sz w:val="26"/>
                <w:szCs w:val="26"/>
                <w:lang w:val="sr-Latn-ME"/>
              </w:rPr>
            </w:pPr>
            <w:r w:rsidRPr="003A6631">
              <w:rPr>
                <w:rFonts w:ascii="Cambria" w:hAnsi="Cambria"/>
                <w:sz w:val="26"/>
                <w:szCs w:val="26"/>
                <w:lang w:val="sr-Latn-ME"/>
              </w:rPr>
              <w:t>1</w:t>
            </w:r>
            <w:r w:rsidR="007D0E40" w:rsidRPr="003A6631">
              <w:rPr>
                <w:rFonts w:ascii="Cambria" w:hAnsi="Cambria"/>
                <w:sz w:val="26"/>
                <w:szCs w:val="26"/>
                <w:lang w:val="sr-Latn-ME"/>
              </w:rPr>
              <w:t>) I</w:t>
            </w:r>
            <w:r w:rsidRPr="003A6631">
              <w:rPr>
                <w:rFonts w:ascii="Cambria" w:hAnsi="Cambria"/>
                <w:sz w:val="26"/>
                <w:szCs w:val="26"/>
                <w:lang w:val="sr-Latn-ME"/>
              </w:rPr>
              <w:t>-IV</w:t>
            </w:r>
            <w:r w:rsidR="007D0E40" w:rsidRPr="003A6631">
              <w:rPr>
                <w:rFonts w:ascii="Cambria" w:hAnsi="Cambria"/>
                <w:sz w:val="26"/>
                <w:szCs w:val="26"/>
                <w:lang w:val="sr-Latn-ME"/>
              </w:rPr>
              <w:t xml:space="preserve"> kvartal 2017.</w:t>
            </w:r>
          </w:p>
          <w:p w:rsidR="007D0E40" w:rsidRPr="003A6631" w:rsidRDefault="00AB32EB" w:rsidP="0026729F">
            <w:pPr>
              <w:spacing w:after="0" w:line="240" w:lineRule="auto"/>
              <w:ind w:firstLine="355"/>
              <w:rPr>
                <w:rFonts w:ascii="Cambria" w:hAnsi="Cambria"/>
                <w:sz w:val="26"/>
                <w:szCs w:val="26"/>
                <w:lang w:val="sr-Latn-ME"/>
              </w:rPr>
            </w:pPr>
            <w:r w:rsidRPr="003A6631">
              <w:rPr>
                <w:rFonts w:ascii="Cambria" w:hAnsi="Cambria"/>
                <w:sz w:val="26"/>
                <w:szCs w:val="26"/>
                <w:lang w:val="sr-Latn-ME"/>
              </w:rPr>
              <w:t>2</w:t>
            </w:r>
            <w:r w:rsidR="007D0E40" w:rsidRPr="003A6631">
              <w:rPr>
                <w:rFonts w:ascii="Cambria" w:hAnsi="Cambria"/>
                <w:sz w:val="26"/>
                <w:szCs w:val="26"/>
                <w:lang w:val="sr-Latn-ME"/>
              </w:rPr>
              <w:t>) I-IV kvartal 2017.</w:t>
            </w:r>
          </w:p>
          <w:p w:rsidR="007D0E40" w:rsidRPr="003A6631" w:rsidRDefault="00AB32EB" w:rsidP="0026729F">
            <w:pPr>
              <w:spacing w:after="0" w:line="240" w:lineRule="auto"/>
              <w:ind w:firstLine="355"/>
              <w:rPr>
                <w:rFonts w:ascii="Cambria" w:hAnsi="Cambria"/>
                <w:sz w:val="26"/>
                <w:szCs w:val="26"/>
                <w:lang w:val="sr-Latn-ME"/>
              </w:rPr>
            </w:pPr>
            <w:r w:rsidRPr="003A6631">
              <w:rPr>
                <w:rFonts w:ascii="Cambria" w:hAnsi="Cambria"/>
                <w:sz w:val="26"/>
                <w:szCs w:val="26"/>
                <w:lang w:val="sr-Latn-ME"/>
              </w:rPr>
              <w:t>3</w:t>
            </w:r>
            <w:r w:rsidR="007D0E40" w:rsidRPr="003A6631">
              <w:rPr>
                <w:rFonts w:ascii="Cambria" w:hAnsi="Cambria"/>
                <w:sz w:val="26"/>
                <w:szCs w:val="26"/>
                <w:lang w:val="sr-Latn-ME"/>
              </w:rPr>
              <w:t>) I-IV kvartal 2017.</w:t>
            </w:r>
          </w:p>
          <w:p w:rsidR="007D0E40" w:rsidRPr="003A6631" w:rsidRDefault="00AB32EB" w:rsidP="0026729F">
            <w:pPr>
              <w:spacing w:after="0" w:line="240" w:lineRule="auto"/>
              <w:ind w:firstLine="355"/>
              <w:rPr>
                <w:rFonts w:ascii="Cambria" w:hAnsi="Cambria"/>
                <w:sz w:val="26"/>
                <w:szCs w:val="26"/>
                <w:lang w:val="sr-Latn-ME"/>
              </w:rPr>
            </w:pPr>
            <w:r w:rsidRPr="003A6631">
              <w:rPr>
                <w:rFonts w:ascii="Cambria" w:hAnsi="Cambria"/>
                <w:sz w:val="26"/>
                <w:szCs w:val="26"/>
                <w:lang w:val="sr-Latn-ME"/>
              </w:rPr>
              <w:t>4</w:t>
            </w:r>
            <w:r w:rsidR="007D0E40" w:rsidRPr="003A6631">
              <w:rPr>
                <w:rFonts w:ascii="Cambria" w:hAnsi="Cambria"/>
                <w:sz w:val="26"/>
                <w:szCs w:val="26"/>
                <w:lang w:val="sr-Latn-ME"/>
              </w:rPr>
              <w:t>) I-IV kvartal 2017.</w:t>
            </w:r>
          </w:p>
          <w:p w:rsidR="007D0E40" w:rsidRPr="003A6631" w:rsidRDefault="00AB32EB" w:rsidP="0026729F">
            <w:pPr>
              <w:spacing w:after="0" w:line="240" w:lineRule="auto"/>
              <w:ind w:firstLine="355"/>
              <w:rPr>
                <w:rFonts w:ascii="Cambria" w:hAnsi="Cambria"/>
                <w:sz w:val="26"/>
                <w:szCs w:val="26"/>
                <w:lang w:val="sr-Latn-ME"/>
              </w:rPr>
            </w:pPr>
            <w:r w:rsidRPr="003A6631">
              <w:rPr>
                <w:rFonts w:ascii="Cambria" w:hAnsi="Cambria"/>
                <w:sz w:val="26"/>
                <w:szCs w:val="26"/>
                <w:lang w:val="sr-Latn-ME"/>
              </w:rPr>
              <w:t>5</w:t>
            </w:r>
            <w:r w:rsidR="007D0E40" w:rsidRPr="003A6631">
              <w:rPr>
                <w:rFonts w:ascii="Cambria" w:hAnsi="Cambria"/>
                <w:sz w:val="26"/>
                <w:szCs w:val="26"/>
                <w:lang w:val="sr-Latn-ME"/>
              </w:rPr>
              <w:t>) I-IV kvartal 2017.</w:t>
            </w:r>
          </w:p>
          <w:p w:rsidR="007D0E40" w:rsidRPr="003A6631" w:rsidRDefault="00AB32EB" w:rsidP="0026729F">
            <w:pPr>
              <w:spacing w:after="0" w:line="240" w:lineRule="auto"/>
              <w:ind w:firstLine="355"/>
              <w:rPr>
                <w:rFonts w:ascii="Cambria" w:hAnsi="Cambria"/>
                <w:sz w:val="26"/>
                <w:szCs w:val="26"/>
                <w:lang w:val="sr-Latn-ME"/>
              </w:rPr>
            </w:pPr>
            <w:r w:rsidRPr="003A6631">
              <w:rPr>
                <w:rFonts w:ascii="Cambria" w:hAnsi="Cambria"/>
                <w:sz w:val="26"/>
                <w:szCs w:val="26"/>
                <w:lang w:val="sr-Latn-ME"/>
              </w:rPr>
              <w:t>6</w:t>
            </w:r>
            <w:r w:rsidR="007D0E40" w:rsidRPr="003A6631">
              <w:rPr>
                <w:rFonts w:ascii="Cambria" w:hAnsi="Cambria"/>
                <w:sz w:val="26"/>
                <w:szCs w:val="26"/>
                <w:lang w:val="sr-Latn-ME"/>
              </w:rPr>
              <w:t>) I-IV kvartal 2017.</w:t>
            </w:r>
          </w:p>
          <w:p w:rsidR="007D0E40" w:rsidRPr="003A6631" w:rsidRDefault="00AB32EB" w:rsidP="0026729F">
            <w:pPr>
              <w:spacing w:after="0" w:line="240" w:lineRule="auto"/>
              <w:ind w:firstLine="355"/>
              <w:rPr>
                <w:rFonts w:ascii="Cambria" w:hAnsi="Cambria"/>
                <w:sz w:val="26"/>
                <w:szCs w:val="26"/>
                <w:lang w:val="sr-Latn-ME"/>
              </w:rPr>
            </w:pPr>
            <w:r w:rsidRPr="003A6631">
              <w:rPr>
                <w:rFonts w:ascii="Cambria" w:hAnsi="Cambria"/>
                <w:sz w:val="26"/>
                <w:szCs w:val="26"/>
                <w:lang w:val="sr-Latn-ME"/>
              </w:rPr>
              <w:t>7</w:t>
            </w:r>
            <w:r w:rsidR="007D0E40" w:rsidRPr="003A6631">
              <w:rPr>
                <w:rFonts w:ascii="Cambria" w:hAnsi="Cambria"/>
                <w:sz w:val="26"/>
                <w:szCs w:val="26"/>
                <w:lang w:val="sr-Latn-ME"/>
              </w:rPr>
              <w:t>) I-IV kvartal 2017.</w:t>
            </w:r>
          </w:p>
          <w:p w:rsidR="007D0E40" w:rsidRPr="003A6631" w:rsidRDefault="00DD36D8" w:rsidP="00830C14">
            <w:pPr>
              <w:spacing w:after="0" w:line="240" w:lineRule="auto"/>
              <w:ind w:firstLine="355"/>
              <w:rPr>
                <w:rFonts w:ascii="Cambria" w:hAnsi="Cambria"/>
                <w:sz w:val="26"/>
                <w:szCs w:val="26"/>
                <w:lang w:val="sr-Latn-ME"/>
              </w:rPr>
            </w:pPr>
            <w:r w:rsidRPr="003A6631">
              <w:rPr>
                <w:rFonts w:ascii="Cambria" w:hAnsi="Cambria"/>
                <w:sz w:val="26"/>
                <w:szCs w:val="26"/>
                <w:lang w:val="sr-Latn-ME"/>
              </w:rPr>
              <w:t>8</w:t>
            </w:r>
            <w:r w:rsidR="00AB32EB" w:rsidRPr="003A6631">
              <w:rPr>
                <w:rFonts w:ascii="Cambria" w:hAnsi="Cambria"/>
                <w:sz w:val="26"/>
                <w:szCs w:val="26"/>
                <w:lang w:val="sr-Latn-ME"/>
              </w:rPr>
              <w:t>) I-IV kv</w:t>
            </w:r>
            <w:r w:rsidR="007D0E40" w:rsidRPr="003A6631">
              <w:rPr>
                <w:rFonts w:ascii="Cambria" w:hAnsi="Cambria"/>
                <w:sz w:val="26"/>
                <w:szCs w:val="26"/>
                <w:lang w:val="sr-Latn-ME"/>
              </w:rPr>
              <w:t>artal 2017.</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7</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Učesnici u aktivnosti</w:t>
            </w:r>
          </w:p>
        </w:tc>
        <w:tc>
          <w:tcPr>
            <w:tcW w:w="6511"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Odsjek za integritet i lobiranje</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8</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Odgovorno lice</w:t>
            </w:r>
          </w:p>
        </w:tc>
        <w:tc>
          <w:tcPr>
            <w:tcW w:w="6511"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Pomoćnik direktora u Sektoru za prevenciju korupcije, integritet, lobiranje i primjenu međunarodnih standarda</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9</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Potrebni resursi</w:t>
            </w:r>
          </w:p>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(vrsta/izvor/iznos)</w:t>
            </w:r>
          </w:p>
        </w:tc>
        <w:tc>
          <w:tcPr>
            <w:tcW w:w="6511"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Budžet ASK</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lastRenderedPageBreak/>
              <w:t>10</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Plan monitoringa i evaluacije</w:t>
            </w:r>
          </w:p>
        </w:tc>
        <w:tc>
          <w:tcPr>
            <w:tcW w:w="6511"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 xml:space="preserve">Na godišnjem nivou </w:t>
            </w:r>
          </w:p>
        </w:tc>
      </w:tr>
    </w:tbl>
    <w:p w:rsidR="007D0E40" w:rsidRPr="003A6631" w:rsidRDefault="007D0E40" w:rsidP="007D0E40">
      <w:pPr>
        <w:spacing w:after="0" w:line="240" w:lineRule="auto"/>
        <w:rPr>
          <w:rFonts w:ascii="Cambria" w:hAnsi="Cambria"/>
          <w:b/>
          <w:sz w:val="26"/>
          <w:szCs w:val="26"/>
          <w:lang w:val="sr-Latn-ME"/>
        </w:rPr>
      </w:pPr>
    </w:p>
    <w:p w:rsidR="007D0E40" w:rsidRPr="003A6631" w:rsidRDefault="007D0E40" w:rsidP="007D0E40">
      <w:pPr>
        <w:spacing w:after="0" w:line="240" w:lineRule="auto"/>
        <w:rPr>
          <w:rFonts w:ascii="Cambria" w:hAnsi="Cambria"/>
          <w:b/>
          <w:sz w:val="26"/>
          <w:szCs w:val="26"/>
          <w:lang w:val="sr-Latn-ME"/>
        </w:rPr>
      </w:pPr>
      <w:r w:rsidRPr="003A6631">
        <w:rPr>
          <w:rFonts w:ascii="Cambria" w:hAnsi="Cambria"/>
          <w:b/>
          <w:sz w:val="26"/>
          <w:szCs w:val="26"/>
          <w:lang w:val="sr-Latn-ME"/>
        </w:rPr>
        <w:t xml:space="preserve">Obrazloženje: </w:t>
      </w:r>
    </w:p>
    <w:p w:rsidR="007D0E40" w:rsidRPr="003A6631" w:rsidRDefault="007D0E40" w:rsidP="007D118A">
      <w:pPr>
        <w:spacing w:after="0" w:line="240" w:lineRule="auto"/>
        <w:jc w:val="both"/>
        <w:rPr>
          <w:rFonts w:ascii="Cambria" w:hAnsi="Cambria"/>
          <w:b/>
          <w:sz w:val="26"/>
          <w:szCs w:val="26"/>
          <w:lang w:val="sr-Latn-ME"/>
        </w:rPr>
      </w:pPr>
      <w:r w:rsidRPr="003A6631">
        <w:rPr>
          <w:rFonts w:ascii="Cambria" w:eastAsia="Calibri" w:hAnsi="Cambria" w:cs="Arial"/>
          <w:sz w:val="26"/>
          <w:szCs w:val="26"/>
          <w:lang w:val="sr-Latn-ME"/>
        </w:rPr>
        <w:t xml:space="preserve">Agencija za sprječavanje korupcije nadležna je da organizuje ispite </w:t>
      </w:r>
      <w:r w:rsidRPr="003A6631">
        <w:rPr>
          <w:rFonts w:ascii="Cambria" w:hAnsi="Cambria"/>
          <w:sz w:val="26"/>
          <w:szCs w:val="26"/>
          <w:lang w:val="sr-Latn-ME"/>
        </w:rPr>
        <w:t xml:space="preserve">za obavljanje poslova lobiranja i </w:t>
      </w:r>
      <w:r w:rsidRPr="003A6631">
        <w:rPr>
          <w:rFonts w:ascii="Cambria" w:eastAsia="Calibri" w:hAnsi="Cambria" w:cs="Arial"/>
          <w:sz w:val="26"/>
          <w:szCs w:val="26"/>
          <w:lang w:val="sr-Latn-ME"/>
        </w:rPr>
        <w:t>vrši nadzor nad sprovođenjem Zakona o lobiranju. Kako je lobiranje relativno nov pravni institut u crnogorskom pravno</w:t>
      </w:r>
      <w:r w:rsidR="003F3CAA" w:rsidRPr="003A6631">
        <w:rPr>
          <w:rFonts w:ascii="Cambria" w:eastAsia="Calibri" w:hAnsi="Cambria" w:cs="Arial"/>
          <w:sz w:val="26"/>
          <w:szCs w:val="26"/>
          <w:lang w:val="sr-Latn-ME"/>
        </w:rPr>
        <w:t>m sistemu, potrebno je najprije</w:t>
      </w:r>
      <w:r w:rsidRPr="003A6631">
        <w:rPr>
          <w:rFonts w:ascii="Cambria" w:eastAsia="Calibri" w:hAnsi="Cambria" w:cs="Arial"/>
          <w:sz w:val="26"/>
          <w:szCs w:val="26"/>
          <w:lang w:val="sr-Latn-ME"/>
        </w:rPr>
        <w:t xml:space="preserve"> upoznati javnost o njegovom značaju kao i obavezama budućih lobista za obavljanje djelatnosti lobiranja. U tom smislu, Agencija će u zavis</w:t>
      </w:r>
      <w:r w:rsidR="00086241" w:rsidRPr="003A6631">
        <w:rPr>
          <w:rFonts w:ascii="Cambria" w:eastAsia="Calibri" w:hAnsi="Cambria" w:cs="Arial"/>
          <w:sz w:val="26"/>
          <w:szCs w:val="26"/>
          <w:lang w:val="sr-Latn-ME"/>
        </w:rPr>
        <w:t>nosti od interesovanja javnosti</w:t>
      </w:r>
      <w:r w:rsidRPr="003A6631">
        <w:rPr>
          <w:rFonts w:ascii="Cambria" w:eastAsia="Calibri" w:hAnsi="Cambria" w:cs="Arial"/>
          <w:sz w:val="26"/>
          <w:szCs w:val="26"/>
          <w:lang w:val="sr-Latn-ME"/>
        </w:rPr>
        <w:t xml:space="preserve"> redovno organizovati ispite </w:t>
      </w:r>
      <w:r w:rsidRPr="003A6631">
        <w:rPr>
          <w:rFonts w:ascii="Cambria" w:hAnsi="Cambria"/>
          <w:sz w:val="26"/>
          <w:szCs w:val="26"/>
          <w:lang w:val="sr-Latn-ME"/>
        </w:rPr>
        <w:t>za obavljanje poslova lobiranja, izdavati sertifikate i odobrenja za obavljanje poslova lobiranja, odnosno voditi i redovno na svojoj internet stranici objavljivati registar lobista i pravnih lica koja obavljaju djelatnost lobiranja. Sa druge strane, Agencija će pratiti obavezu izvještavanja državnih organa o lobističkim kontaktima, kao i obavezu dostavljanja pisanih izvještaja o radu lobista i pravnih lica koja obavljaju djelatnost lobiranja. U slučaju nezakonitog lobiranja, Agencija će podnositi zahtjeve za pokretanje prekr</w:t>
      </w:r>
      <w:r w:rsidR="00570C2F" w:rsidRPr="003A6631">
        <w:rPr>
          <w:rFonts w:ascii="Cambria" w:hAnsi="Cambria"/>
          <w:sz w:val="26"/>
          <w:szCs w:val="26"/>
          <w:lang w:val="sr-Latn-ME"/>
        </w:rPr>
        <w:t>šajnog postupka na osnovu podni</w:t>
      </w:r>
      <w:r w:rsidRPr="003A6631">
        <w:rPr>
          <w:rFonts w:ascii="Cambria" w:hAnsi="Cambria"/>
          <w:sz w:val="26"/>
          <w:szCs w:val="26"/>
          <w:lang w:val="sr-Latn-ME"/>
        </w:rPr>
        <w:t>j</w:t>
      </w:r>
      <w:r w:rsidR="00570C2F" w:rsidRPr="003A6631">
        <w:rPr>
          <w:rFonts w:ascii="Cambria" w:hAnsi="Cambria"/>
          <w:sz w:val="26"/>
          <w:szCs w:val="26"/>
          <w:lang w:val="sr-Latn-ME"/>
        </w:rPr>
        <w:t>e</w:t>
      </w:r>
      <w:r w:rsidRPr="003A6631">
        <w:rPr>
          <w:rFonts w:ascii="Cambria" w:hAnsi="Cambria"/>
          <w:sz w:val="26"/>
          <w:szCs w:val="26"/>
          <w:lang w:val="sr-Latn-ME"/>
        </w:rPr>
        <w:t>tih prijava organa vlasti u skladu sa zakonom.</w:t>
      </w:r>
      <w:r w:rsidRPr="003A6631">
        <w:rPr>
          <w:rFonts w:ascii="Cambria" w:eastAsia="Calibri" w:hAnsi="Cambria" w:cs="Arial"/>
          <w:sz w:val="26"/>
          <w:szCs w:val="26"/>
          <w:lang w:val="sr-Latn-ME"/>
        </w:rPr>
        <w:t xml:space="preserve"> </w:t>
      </w:r>
    </w:p>
    <w:p w:rsidR="007D0E40" w:rsidRPr="003A6631" w:rsidRDefault="007D0E40" w:rsidP="007D0E40">
      <w:pPr>
        <w:spacing w:after="0" w:line="240" w:lineRule="auto"/>
        <w:jc w:val="both"/>
        <w:rPr>
          <w:rFonts w:ascii="Cambria" w:eastAsia="Calibri" w:hAnsi="Cambria" w:cs="Arial"/>
          <w:sz w:val="26"/>
          <w:szCs w:val="26"/>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556"/>
        <w:gridCol w:w="6511"/>
      </w:tblGrid>
      <w:tr w:rsidR="007D0E40" w:rsidRPr="003A6631" w:rsidTr="0026729F">
        <w:tc>
          <w:tcPr>
            <w:tcW w:w="509"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w:t>
            </w:r>
          </w:p>
        </w:tc>
        <w:tc>
          <w:tcPr>
            <w:tcW w:w="2556"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Element</w:t>
            </w:r>
          </w:p>
        </w:tc>
        <w:tc>
          <w:tcPr>
            <w:tcW w:w="6511"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Opis</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1</w:t>
            </w:r>
          </w:p>
        </w:tc>
        <w:tc>
          <w:tcPr>
            <w:tcW w:w="2556" w:type="dxa"/>
          </w:tcPr>
          <w:p w:rsidR="007D0E40" w:rsidRPr="003A6631" w:rsidRDefault="007D0E40" w:rsidP="0026729F">
            <w:pPr>
              <w:spacing w:after="0" w:line="240" w:lineRule="auto"/>
              <w:rPr>
                <w:rFonts w:ascii="Cambria" w:hAnsi="Cambria"/>
                <w:b/>
                <w:sz w:val="26"/>
                <w:szCs w:val="26"/>
                <w:lang w:val="sr-Latn-ME"/>
              </w:rPr>
            </w:pPr>
            <w:r w:rsidRPr="003A6631">
              <w:rPr>
                <w:rFonts w:ascii="Cambria" w:hAnsi="Cambria"/>
                <w:b/>
                <w:sz w:val="26"/>
                <w:szCs w:val="26"/>
                <w:lang w:val="sr-Latn-ME"/>
              </w:rPr>
              <w:t>Cilj 10</w:t>
            </w:r>
          </w:p>
        </w:tc>
        <w:tc>
          <w:tcPr>
            <w:tcW w:w="6511" w:type="dxa"/>
          </w:tcPr>
          <w:p w:rsidR="007D0E40" w:rsidRPr="003A6631" w:rsidRDefault="007D0E40" w:rsidP="0026729F">
            <w:pPr>
              <w:spacing w:after="0" w:line="240" w:lineRule="auto"/>
              <w:jc w:val="both"/>
              <w:rPr>
                <w:rFonts w:ascii="Cambria" w:hAnsi="Cambria"/>
                <w:b/>
                <w:sz w:val="26"/>
                <w:szCs w:val="26"/>
                <w:lang w:val="sr-Latn-ME"/>
              </w:rPr>
            </w:pPr>
            <w:r w:rsidRPr="003A6631">
              <w:rPr>
                <w:rFonts w:ascii="Cambria" w:hAnsi="Cambria"/>
                <w:b/>
                <w:sz w:val="26"/>
                <w:szCs w:val="26"/>
                <w:lang w:val="sr-Latn-ME"/>
              </w:rPr>
              <w:t>Praćenje propisa i davanje mišljenja na propise iz oblasti antikorupcije</w:t>
            </w:r>
          </w:p>
          <w:p w:rsidR="007D0E40" w:rsidRPr="003A6631" w:rsidRDefault="007D0E40" w:rsidP="0026729F">
            <w:pPr>
              <w:spacing w:after="0" w:line="240" w:lineRule="auto"/>
              <w:jc w:val="both"/>
              <w:rPr>
                <w:rFonts w:ascii="Cambria" w:hAnsi="Cambria"/>
                <w:b/>
                <w:sz w:val="26"/>
                <w:szCs w:val="26"/>
                <w:lang w:val="sr-Latn-ME"/>
              </w:rPr>
            </w:pP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2</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Indikatori performansi</w:t>
            </w:r>
          </w:p>
          <w:p w:rsidR="007D0E40" w:rsidRPr="003A6631" w:rsidRDefault="007D0E40" w:rsidP="0026729F">
            <w:pPr>
              <w:spacing w:after="0" w:line="240" w:lineRule="auto"/>
              <w:rPr>
                <w:rFonts w:ascii="Cambria" w:hAnsi="Cambria"/>
                <w:sz w:val="26"/>
                <w:szCs w:val="26"/>
                <w:lang w:val="sr-Latn-ME"/>
              </w:rPr>
            </w:pPr>
          </w:p>
        </w:tc>
        <w:tc>
          <w:tcPr>
            <w:tcW w:w="6511" w:type="dxa"/>
          </w:tcPr>
          <w:p w:rsidR="003F3CAA" w:rsidRPr="003A6631" w:rsidRDefault="003F3CAA" w:rsidP="003F3CAA">
            <w:pPr>
              <w:numPr>
                <w:ilvl w:val="0"/>
                <w:numId w:val="4"/>
              </w:numPr>
              <w:spacing w:after="0" w:line="240" w:lineRule="auto"/>
              <w:jc w:val="both"/>
              <w:rPr>
                <w:rFonts w:ascii="Cambria" w:hAnsi="Cambria" w:cs="Arial"/>
                <w:sz w:val="26"/>
                <w:szCs w:val="26"/>
                <w:lang w:val="sr-Latn-ME"/>
              </w:rPr>
            </w:pPr>
            <w:r w:rsidRPr="003A6631">
              <w:rPr>
                <w:rFonts w:ascii="Cambria" w:hAnsi="Cambria" w:cs="Arial"/>
                <w:sz w:val="26"/>
                <w:szCs w:val="26"/>
                <w:lang w:val="sr-Latn-ME"/>
              </w:rPr>
              <w:t>Broj mišljena za izmjenu i dopunu zakona, drugih propisa i opštih akata, radi otklanjanja mogućih rizika za nastanak korupcije ili njihovog usklađivanja sa međunarodnim standardima iz oblasti antikorupcije</w:t>
            </w:r>
          </w:p>
          <w:p w:rsidR="007D0E40" w:rsidRPr="003A6631" w:rsidRDefault="003F3CAA" w:rsidP="003F3CAA">
            <w:pPr>
              <w:numPr>
                <w:ilvl w:val="0"/>
                <w:numId w:val="4"/>
              </w:numPr>
              <w:spacing w:after="0" w:line="240" w:lineRule="auto"/>
              <w:jc w:val="both"/>
              <w:rPr>
                <w:rFonts w:ascii="Cambria" w:hAnsi="Cambria" w:cs="Arial"/>
                <w:sz w:val="26"/>
                <w:szCs w:val="26"/>
                <w:lang w:val="sr-Latn-ME"/>
              </w:rPr>
            </w:pPr>
            <w:r w:rsidRPr="003A6631">
              <w:rPr>
                <w:rFonts w:ascii="Cambria" w:hAnsi="Cambria" w:cs="Arial"/>
                <w:sz w:val="26"/>
                <w:szCs w:val="26"/>
                <w:lang w:val="sr-Latn-ME"/>
              </w:rPr>
              <w:t>Broj mišljenja na nacrte zakona i drugih propisa i opštih akata radi otklanjanja mogućih rizika za nastanak korupcije ili usklađivanja sa međunarodnim standardima iz oblasti antikorupcije</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3</w:t>
            </w:r>
          </w:p>
        </w:tc>
        <w:tc>
          <w:tcPr>
            <w:tcW w:w="2556" w:type="dxa"/>
          </w:tcPr>
          <w:p w:rsidR="007D0E40" w:rsidRPr="003A6631" w:rsidRDefault="007D0E40" w:rsidP="0026729F">
            <w:pPr>
              <w:spacing w:after="0" w:line="240" w:lineRule="auto"/>
              <w:rPr>
                <w:rFonts w:ascii="Cambria" w:hAnsi="Cambria"/>
                <w:b/>
                <w:sz w:val="26"/>
                <w:szCs w:val="26"/>
                <w:lang w:val="sr-Latn-ME"/>
              </w:rPr>
            </w:pPr>
            <w:r w:rsidRPr="003A6631">
              <w:rPr>
                <w:rFonts w:ascii="Cambria" w:hAnsi="Cambria"/>
                <w:b/>
                <w:sz w:val="26"/>
                <w:szCs w:val="26"/>
                <w:lang w:val="sr-Latn-ME"/>
              </w:rPr>
              <w:t>Aktivnost</w:t>
            </w:r>
            <w:r w:rsidR="0018163F" w:rsidRPr="003A6631">
              <w:rPr>
                <w:rFonts w:ascii="Cambria" w:hAnsi="Cambria"/>
                <w:b/>
                <w:sz w:val="26"/>
                <w:szCs w:val="26"/>
                <w:lang w:val="sr-Latn-ME"/>
              </w:rPr>
              <w:t>i</w:t>
            </w:r>
          </w:p>
          <w:p w:rsidR="007D0E40" w:rsidRPr="003A6631" w:rsidRDefault="007D0E40" w:rsidP="0026729F">
            <w:pPr>
              <w:spacing w:after="0" w:line="240" w:lineRule="auto"/>
              <w:rPr>
                <w:rFonts w:ascii="Cambria" w:hAnsi="Cambria"/>
                <w:sz w:val="26"/>
                <w:szCs w:val="26"/>
                <w:lang w:val="sr-Latn-ME"/>
              </w:rPr>
            </w:pPr>
          </w:p>
        </w:tc>
        <w:tc>
          <w:tcPr>
            <w:tcW w:w="6511" w:type="dxa"/>
          </w:tcPr>
          <w:p w:rsidR="003F3CAA" w:rsidRPr="003A6631" w:rsidRDefault="003F3CAA" w:rsidP="00EE2137">
            <w:pPr>
              <w:numPr>
                <w:ilvl w:val="0"/>
                <w:numId w:val="24"/>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 xml:space="preserve">Izrada Metodologije o procjeni podložnosti zakonskih propisa korupciji; </w:t>
            </w:r>
          </w:p>
          <w:p w:rsidR="003F3CAA" w:rsidRPr="003A6631" w:rsidRDefault="003F3CAA" w:rsidP="00EE2137">
            <w:pPr>
              <w:numPr>
                <w:ilvl w:val="0"/>
                <w:numId w:val="24"/>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Sačinjavanje mišljenja za izmjenu i dopunu zakona, drugih propisa i opštih akata, radi otklanjanja mogućih rizika za nastanak korupcije ili njihovog usklađivanja sa međunarodnim standardima iz oblasti antikorupcije;</w:t>
            </w:r>
          </w:p>
          <w:p w:rsidR="003F3CAA" w:rsidRPr="003A6631" w:rsidRDefault="003F3CAA" w:rsidP="00EE2137">
            <w:pPr>
              <w:numPr>
                <w:ilvl w:val="0"/>
                <w:numId w:val="24"/>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lastRenderedPageBreak/>
              <w:t>Davanje mišljenja na nacrte zakona i druge propise i opšte akte radi otklanjanja mogućih rizika za nastanak korupcije ili njigovog usklađivanja sa međunarodnim standardima iz oblasti antikorupcije;</w:t>
            </w:r>
          </w:p>
          <w:p w:rsidR="007D0E40" w:rsidRPr="003A6631" w:rsidRDefault="003F3CAA" w:rsidP="00EE2137">
            <w:pPr>
              <w:numPr>
                <w:ilvl w:val="0"/>
                <w:numId w:val="24"/>
              </w:numPr>
              <w:overflowPunct w:val="0"/>
              <w:autoSpaceDE w:val="0"/>
              <w:autoSpaceDN w:val="0"/>
              <w:adjustRightInd w:val="0"/>
              <w:spacing w:after="0" w:line="240" w:lineRule="auto"/>
              <w:jc w:val="both"/>
              <w:rPr>
                <w:rFonts w:ascii="Arial" w:hAnsi="Arial" w:cs="Arial"/>
                <w:sz w:val="26"/>
                <w:szCs w:val="26"/>
                <w:lang w:val="sr-Latn-ME"/>
              </w:rPr>
            </w:pPr>
            <w:r w:rsidRPr="003A6631">
              <w:rPr>
                <w:rFonts w:ascii="Cambria" w:hAnsi="Cambria" w:cs="Arial"/>
                <w:sz w:val="26"/>
                <w:szCs w:val="26"/>
                <w:lang w:val="sr-Latn-ME"/>
              </w:rPr>
              <w:t>Saradnja sa relevantnim domaćim i međunarodnim stručnjacima, odnosno institucijama, organizacijama, ustanovama i civilnim sektorom u cilju sagledavanja najbolje prakse u otklanjanju rizika korupcije i stepena usklađenosti domaćeg zakonodavstva sa međunarodnim standardima</w:t>
            </w:r>
            <w:r w:rsidRPr="003A6631">
              <w:rPr>
                <w:rFonts w:ascii="Arial" w:hAnsi="Arial" w:cs="Arial"/>
                <w:sz w:val="26"/>
                <w:szCs w:val="26"/>
                <w:lang w:val="sr-Latn-ME"/>
              </w:rPr>
              <w:t>.</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lastRenderedPageBreak/>
              <w:t>6</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Vremenski okvir</w:t>
            </w:r>
          </w:p>
        </w:tc>
        <w:tc>
          <w:tcPr>
            <w:tcW w:w="6511" w:type="dxa"/>
          </w:tcPr>
          <w:p w:rsidR="003F3CAA" w:rsidRPr="003A6631" w:rsidRDefault="003F3CAA" w:rsidP="00EE2137">
            <w:pPr>
              <w:numPr>
                <w:ilvl w:val="0"/>
                <w:numId w:val="25"/>
              </w:numPr>
              <w:spacing w:after="0" w:line="240" w:lineRule="auto"/>
              <w:rPr>
                <w:rFonts w:ascii="Cambria" w:hAnsi="Cambria"/>
                <w:sz w:val="26"/>
                <w:szCs w:val="26"/>
                <w:lang w:val="sr-Latn-ME"/>
              </w:rPr>
            </w:pPr>
            <w:r w:rsidRPr="003A6631">
              <w:rPr>
                <w:rFonts w:ascii="Cambria" w:hAnsi="Cambria"/>
                <w:sz w:val="26"/>
                <w:szCs w:val="26"/>
                <w:lang w:val="sr-Latn-ME"/>
              </w:rPr>
              <w:t>II kvartal 2017.</w:t>
            </w:r>
          </w:p>
          <w:p w:rsidR="003F3CAA" w:rsidRPr="003A6631" w:rsidRDefault="003F3CAA" w:rsidP="00EE2137">
            <w:pPr>
              <w:numPr>
                <w:ilvl w:val="0"/>
                <w:numId w:val="25"/>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3F3CAA" w:rsidRPr="003A6631" w:rsidRDefault="003F3CAA" w:rsidP="00EE2137">
            <w:pPr>
              <w:numPr>
                <w:ilvl w:val="0"/>
                <w:numId w:val="25"/>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7D0E40" w:rsidRPr="003A6631" w:rsidRDefault="003F3CAA" w:rsidP="00EE2137">
            <w:pPr>
              <w:numPr>
                <w:ilvl w:val="0"/>
                <w:numId w:val="25"/>
              </w:numPr>
              <w:spacing w:after="0" w:line="240" w:lineRule="auto"/>
              <w:rPr>
                <w:rFonts w:ascii="Cambria" w:hAnsi="Cambria"/>
                <w:sz w:val="26"/>
                <w:szCs w:val="26"/>
                <w:lang w:val="sr-Latn-ME"/>
              </w:rPr>
            </w:pPr>
            <w:r w:rsidRPr="003A6631">
              <w:rPr>
                <w:rFonts w:ascii="Cambria" w:hAnsi="Cambria"/>
                <w:sz w:val="26"/>
                <w:szCs w:val="26"/>
                <w:lang w:val="sr-Latn-ME"/>
              </w:rPr>
              <w:t>I-IV kvartal 2017.</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7</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Učesnici u aktivnosti</w:t>
            </w:r>
          </w:p>
        </w:tc>
        <w:tc>
          <w:tcPr>
            <w:tcW w:w="6511"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Odsjek za prevenciju korupcije, praćenje propisa i davanje mišljenja na propise iz oblasti antikorupcije</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8</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Odgovorno lice</w:t>
            </w:r>
          </w:p>
        </w:tc>
        <w:tc>
          <w:tcPr>
            <w:tcW w:w="6511"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Pomoćnik direktora u Sektoru za prevenciju korupcije, integritet, lobiranje i primjenu međunarodnih standarda</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9</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Potrebni resursi</w:t>
            </w:r>
          </w:p>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(vrsta/izvor/iznos)</w:t>
            </w:r>
          </w:p>
        </w:tc>
        <w:tc>
          <w:tcPr>
            <w:tcW w:w="6511"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Budžet ASK</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10</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Plan monitoringa i evaluacije</w:t>
            </w:r>
          </w:p>
        </w:tc>
        <w:tc>
          <w:tcPr>
            <w:tcW w:w="6511"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 xml:space="preserve">Na godišnjem nivou </w:t>
            </w:r>
          </w:p>
        </w:tc>
      </w:tr>
    </w:tbl>
    <w:p w:rsidR="007D0E40" w:rsidRPr="003A6631" w:rsidRDefault="007D0E40" w:rsidP="007D0E40">
      <w:pPr>
        <w:spacing w:after="0" w:line="240" w:lineRule="auto"/>
        <w:rPr>
          <w:rFonts w:ascii="Cambria" w:hAnsi="Cambria"/>
          <w:b/>
          <w:sz w:val="26"/>
          <w:szCs w:val="26"/>
          <w:lang w:val="sr-Latn-ME"/>
        </w:rPr>
      </w:pPr>
    </w:p>
    <w:p w:rsidR="007D0E40" w:rsidRPr="003A6631" w:rsidRDefault="007D0E40" w:rsidP="007D0E40">
      <w:pPr>
        <w:spacing w:after="0" w:line="240" w:lineRule="auto"/>
        <w:rPr>
          <w:rFonts w:ascii="Cambria" w:hAnsi="Cambria"/>
          <w:b/>
          <w:sz w:val="26"/>
          <w:szCs w:val="26"/>
          <w:lang w:val="sr-Latn-ME"/>
        </w:rPr>
      </w:pPr>
      <w:r w:rsidRPr="003A6631">
        <w:rPr>
          <w:rFonts w:ascii="Cambria" w:hAnsi="Cambria"/>
          <w:b/>
          <w:sz w:val="26"/>
          <w:szCs w:val="26"/>
          <w:lang w:val="sr-Latn-ME"/>
        </w:rPr>
        <w:t xml:space="preserve">Obrazloženje: </w:t>
      </w:r>
    </w:p>
    <w:p w:rsidR="007D0E40" w:rsidRPr="003A6631" w:rsidRDefault="007D0E40" w:rsidP="007D0E40">
      <w:pPr>
        <w:spacing w:after="0" w:line="240" w:lineRule="auto"/>
        <w:rPr>
          <w:rFonts w:ascii="Cambria" w:hAnsi="Cambria"/>
          <w:b/>
          <w:sz w:val="26"/>
          <w:szCs w:val="26"/>
          <w:lang w:val="sr-Latn-ME"/>
        </w:rPr>
      </w:pPr>
    </w:p>
    <w:p w:rsidR="0018163F" w:rsidRPr="003A6631" w:rsidRDefault="003F3CAA" w:rsidP="0018163F">
      <w:pPr>
        <w:spacing w:after="0" w:line="240" w:lineRule="auto"/>
        <w:jc w:val="both"/>
        <w:rPr>
          <w:rFonts w:ascii="Cambria" w:hAnsi="Cambria"/>
          <w:sz w:val="26"/>
          <w:szCs w:val="26"/>
          <w:lang w:val="sr-Latn-ME"/>
        </w:rPr>
      </w:pPr>
      <w:r w:rsidRPr="003A6631">
        <w:rPr>
          <w:rFonts w:ascii="Cambria" w:hAnsi="Cambria"/>
          <w:sz w:val="26"/>
          <w:szCs w:val="26"/>
          <w:lang w:val="sr-Latn-ME"/>
        </w:rPr>
        <w:t>Veoma važna nadležnost Agencije za sprječavanje korupcije je davanje</w:t>
      </w:r>
      <w:r w:rsidR="0018163F" w:rsidRPr="003A6631">
        <w:rPr>
          <w:rFonts w:ascii="Cambria" w:hAnsi="Cambria"/>
          <w:sz w:val="26"/>
          <w:szCs w:val="26"/>
          <w:lang w:val="sr-Latn-ME"/>
        </w:rPr>
        <w:t xml:space="preserve"> </w:t>
      </w:r>
      <w:r w:rsidRPr="003A6631">
        <w:rPr>
          <w:rFonts w:ascii="Cambria" w:hAnsi="Cambria"/>
          <w:sz w:val="26"/>
          <w:szCs w:val="26"/>
          <w:lang w:val="sr-Latn-ME"/>
        </w:rPr>
        <w:t>mišljenja za izmjenu i dopunu zakona, drugih propisa i opštih akata, radi otklanjanja mogućih rizika za nastanak korupcije ili njihovog usklađivanja sa međunarodnim standardima iz oblasti antikorupcije, kao i davanje mišljenja na nacrte zakona i drugih propisa i opštih akata radi otklanjanja mogućih rizika za nastanak korupcije ili njihovog usklađivanja sa međunarodnim standard</w:t>
      </w:r>
      <w:r w:rsidR="0018163F" w:rsidRPr="003A6631">
        <w:rPr>
          <w:rFonts w:ascii="Cambria" w:hAnsi="Cambria"/>
          <w:sz w:val="26"/>
          <w:szCs w:val="26"/>
          <w:lang w:val="sr-Latn-ME"/>
        </w:rPr>
        <w:t>ima iz oblasti antikorupcije.</w:t>
      </w:r>
    </w:p>
    <w:p w:rsidR="003F3CAA" w:rsidRPr="003A6631" w:rsidRDefault="003F3CAA" w:rsidP="0018163F">
      <w:pPr>
        <w:spacing w:before="100" w:beforeAutospacing="1" w:after="100" w:afterAutospacing="1" w:line="240" w:lineRule="auto"/>
        <w:jc w:val="both"/>
        <w:rPr>
          <w:rFonts w:ascii="Cambria" w:hAnsi="Cambria"/>
          <w:sz w:val="26"/>
          <w:szCs w:val="26"/>
          <w:lang w:val="sr-Latn-ME"/>
        </w:rPr>
      </w:pPr>
      <w:r w:rsidRPr="003A6631">
        <w:rPr>
          <w:rFonts w:ascii="Cambria" w:hAnsi="Cambria"/>
          <w:sz w:val="26"/>
          <w:szCs w:val="26"/>
          <w:lang w:val="sr-Latn-ME"/>
        </w:rPr>
        <w:t>Jasni i precizni propisi koji ne otvaraju m</w:t>
      </w:r>
      <w:r w:rsidR="0018163F" w:rsidRPr="003A6631">
        <w:rPr>
          <w:rFonts w:ascii="Cambria" w:hAnsi="Cambria"/>
          <w:sz w:val="26"/>
          <w:szCs w:val="26"/>
          <w:lang w:val="sr-Latn-ME"/>
        </w:rPr>
        <w:t>ogućnost za koruptivno i neetičn</w:t>
      </w:r>
      <w:r w:rsidRPr="003A6631">
        <w:rPr>
          <w:rFonts w:ascii="Cambria" w:hAnsi="Cambria"/>
          <w:sz w:val="26"/>
          <w:szCs w:val="26"/>
          <w:lang w:val="sr-Latn-ME"/>
        </w:rPr>
        <w:t>o postupanje kao i normativna usklađenost sa međunarodnim standardima u oblasti bor</w:t>
      </w:r>
      <w:r w:rsidR="0018163F" w:rsidRPr="003A6631">
        <w:rPr>
          <w:rFonts w:ascii="Cambria" w:hAnsi="Cambria"/>
          <w:sz w:val="26"/>
          <w:szCs w:val="26"/>
          <w:lang w:val="sr-Latn-ME"/>
        </w:rPr>
        <w:t>be protiv korupcije preduslov su</w:t>
      </w:r>
      <w:r w:rsidRPr="003A6631">
        <w:rPr>
          <w:rFonts w:ascii="Cambria" w:hAnsi="Cambria"/>
          <w:sz w:val="26"/>
          <w:szCs w:val="26"/>
          <w:lang w:val="sr-Latn-ME"/>
        </w:rPr>
        <w:t xml:space="preserve"> za uspostavljanje sistema koji će garantovati pravnu sigurnost u praksi. Sa druge strane</w:t>
      </w:r>
      <w:r w:rsidR="0018163F" w:rsidRPr="003A6631">
        <w:rPr>
          <w:rFonts w:ascii="Cambria" w:hAnsi="Cambria"/>
          <w:sz w:val="26"/>
          <w:szCs w:val="26"/>
          <w:lang w:val="sr-Latn-ME"/>
        </w:rPr>
        <w:t>, primjena važećih zakona pružić</w:t>
      </w:r>
      <w:r w:rsidRPr="003A6631">
        <w:rPr>
          <w:rFonts w:ascii="Cambria" w:hAnsi="Cambria"/>
          <w:sz w:val="26"/>
          <w:szCs w:val="26"/>
          <w:lang w:val="sr-Latn-ME"/>
        </w:rPr>
        <w:t xml:space="preserve">e podatke o njihovoj eventualnoj neusklađenosti sa antikorupcijskim standardima i omogućiti iniciranje njihove izmjene. </w:t>
      </w:r>
    </w:p>
    <w:p w:rsidR="003F3CAA" w:rsidRPr="003A6631" w:rsidRDefault="003F3CAA" w:rsidP="00830C14">
      <w:pPr>
        <w:spacing w:after="100" w:afterAutospacing="1" w:line="240" w:lineRule="auto"/>
        <w:jc w:val="both"/>
        <w:rPr>
          <w:rFonts w:ascii="Cambria" w:hAnsi="Cambria"/>
          <w:sz w:val="26"/>
          <w:szCs w:val="26"/>
          <w:lang w:val="sr-Latn-ME"/>
        </w:rPr>
      </w:pPr>
      <w:r w:rsidRPr="003A6631">
        <w:rPr>
          <w:rFonts w:ascii="Cambria" w:hAnsi="Cambria"/>
          <w:sz w:val="26"/>
          <w:szCs w:val="26"/>
          <w:lang w:val="sr-Latn-ME"/>
        </w:rPr>
        <w:lastRenderedPageBreak/>
        <w:t>Antikorupcijska procjena zakona ili procjena podložnosti propisa korupciji podrazumijeva analizu zakonskih odredbi čija primjena može dovesti do koru</w:t>
      </w:r>
      <w:r w:rsidR="0018163F" w:rsidRPr="003A6631">
        <w:rPr>
          <w:rFonts w:ascii="Cambria" w:hAnsi="Cambria"/>
          <w:sz w:val="26"/>
          <w:szCs w:val="26"/>
          <w:lang w:val="sr-Latn-ME"/>
        </w:rPr>
        <w:t>ptivnog rizika, u najširem smisl</w:t>
      </w:r>
      <w:r w:rsidRPr="003A6631">
        <w:rPr>
          <w:rFonts w:ascii="Cambria" w:hAnsi="Cambria"/>
          <w:sz w:val="26"/>
          <w:szCs w:val="26"/>
          <w:lang w:val="sr-Latn-ME"/>
        </w:rPr>
        <w:t>u riječi. Navedeni rizik ne podrazumijeva samo rizike od korupcije u najužem smislu već i narušavanje etičnosti, transparentnosti, štete po javni interes itd., ukratko sve ono što, ako ne direktno a ono indirektno može dovesti do nekog vida koruptivnog ponašanja.</w:t>
      </w:r>
    </w:p>
    <w:p w:rsidR="003F3CAA" w:rsidRPr="003A6631" w:rsidRDefault="003F3CAA" w:rsidP="00830C14">
      <w:pPr>
        <w:spacing w:after="100" w:afterAutospacing="1" w:line="240" w:lineRule="auto"/>
        <w:jc w:val="both"/>
        <w:rPr>
          <w:rFonts w:ascii="Cambria" w:hAnsi="Cambria"/>
          <w:sz w:val="26"/>
          <w:szCs w:val="26"/>
          <w:lang w:val="sr-Latn-ME"/>
        </w:rPr>
      </w:pPr>
      <w:r w:rsidRPr="003A6631">
        <w:rPr>
          <w:rFonts w:ascii="Cambria" w:hAnsi="Cambria"/>
          <w:sz w:val="26"/>
          <w:szCs w:val="26"/>
          <w:lang w:val="sr-Latn-ME"/>
        </w:rPr>
        <w:t>U okviru ovog cilja saradnja sa Odjeljenjem za međunarodnu saradnju i standarde je ključna kao i saradnja sa međunarodnim organizacijama i ekspertima u cilju obezbjeđivanja najbolje prakse i normativnih rješenja.</w:t>
      </w:r>
    </w:p>
    <w:p w:rsidR="003F3CAA" w:rsidRPr="003A6631" w:rsidRDefault="003F3CAA" w:rsidP="0026729F">
      <w:p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sz w:val="26"/>
          <w:szCs w:val="26"/>
          <w:lang w:val="sr-Latn-ME"/>
        </w:rPr>
        <w:t>Sprovođenje navedene nadležnosti biće podržano kroz RAI Regionalni program jačanja kapaciteta antikorupcijskih institucija i civilnog društva u borbi protiv ko</w:t>
      </w:r>
      <w:r w:rsidR="00B328B5" w:rsidRPr="003A6631">
        <w:rPr>
          <w:rFonts w:ascii="Cambria" w:hAnsi="Cambria"/>
          <w:sz w:val="26"/>
          <w:szCs w:val="26"/>
          <w:lang w:val="sr-Latn-ME"/>
        </w:rPr>
        <w:t>rupcije i učestvovanje</w:t>
      </w:r>
      <w:r w:rsidRPr="003A6631">
        <w:rPr>
          <w:rFonts w:ascii="Cambria" w:hAnsi="Cambria"/>
          <w:sz w:val="26"/>
          <w:szCs w:val="26"/>
          <w:lang w:val="sr-Latn-ME"/>
        </w:rPr>
        <w:t xml:space="preserve"> u procesu usklađenosti sa UN konvencijom u dijelu </w:t>
      </w:r>
      <w:r w:rsidRPr="003A6631">
        <w:rPr>
          <w:rFonts w:ascii="Cambria" w:hAnsi="Cambria" w:cs="Arial"/>
          <w:sz w:val="26"/>
          <w:szCs w:val="26"/>
          <w:lang w:val="sr-Latn-ME"/>
        </w:rPr>
        <w:t xml:space="preserve">izrade Metodologije o procjeni podložnosti korupciji zakonskih propisa; </w:t>
      </w:r>
    </w:p>
    <w:p w:rsidR="003F3CAA" w:rsidRPr="003A6631" w:rsidRDefault="003F3CAA" w:rsidP="0026729F">
      <w:pPr>
        <w:spacing w:after="0" w:line="240" w:lineRule="auto"/>
        <w:jc w:val="both"/>
        <w:rPr>
          <w:rFonts w:ascii="Cambria" w:hAnsi="Cambria"/>
          <w:sz w:val="26"/>
          <w:szCs w:val="26"/>
          <w:lang w:val="sr-Latn-ME"/>
        </w:rPr>
      </w:pPr>
    </w:p>
    <w:p w:rsidR="003F3CAA" w:rsidRPr="003A6631" w:rsidRDefault="003F3CAA" w:rsidP="003F3CAA">
      <w:pPr>
        <w:spacing w:after="0" w:line="240" w:lineRule="auto"/>
        <w:jc w:val="both"/>
        <w:rPr>
          <w:rFonts w:ascii="Cambria" w:hAnsi="Cambria"/>
          <w:sz w:val="26"/>
          <w:szCs w:val="26"/>
          <w:lang w:val="sr-Latn-ME"/>
        </w:rPr>
      </w:pPr>
      <w:r w:rsidRPr="003A6631">
        <w:rPr>
          <w:rFonts w:ascii="Cambria" w:hAnsi="Cambria"/>
          <w:sz w:val="26"/>
          <w:szCs w:val="26"/>
          <w:lang w:val="sr-Latn-ME"/>
        </w:rPr>
        <w:t>Navedenu nadležnost Agencija ostvaruje po službenoj dužnosti ili na zahtjev zainteresovanih strana.</w:t>
      </w:r>
    </w:p>
    <w:p w:rsidR="00C14F51" w:rsidRPr="003A6631" w:rsidRDefault="00C14F51" w:rsidP="00C14F51">
      <w:pPr>
        <w:spacing w:after="0" w:line="240" w:lineRule="auto"/>
        <w:rPr>
          <w:rFonts w:ascii="Cambria" w:hAnsi="Cambria"/>
          <w:b/>
          <w:color w:val="FF0000"/>
          <w:sz w:val="26"/>
          <w:szCs w:val="26"/>
          <w:lang w:val="sr-Latn-ME"/>
        </w:rPr>
      </w:pPr>
    </w:p>
    <w:tbl>
      <w:tblPr>
        <w:tblpPr w:leftFromText="180" w:rightFromText="180" w:vertAnchor="text" w:horzAnchor="margin" w:tblpY="20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556"/>
        <w:gridCol w:w="6511"/>
      </w:tblGrid>
      <w:tr w:rsidR="00C14F51" w:rsidRPr="003A6631" w:rsidTr="00830C14">
        <w:tc>
          <w:tcPr>
            <w:tcW w:w="509" w:type="dxa"/>
          </w:tcPr>
          <w:p w:rsidR="00C14F51" w:rsidRPr="003A6631" w:rsidRDefault="00C14F51" w:rsidP="00830C14">
            <w:pPr>
              <w:spacing w:after="0" w:line="240" w:lineRule="auto"/>
              <w:jc w:val="center"/>
              <w:rPr>
                <w:rFonts w:ascii="Cambria" w:hAnsi="Cambria"/>
                <w:b/>
                <w:sz w:val="26"/>
                <w:szCs w:val="26"/>
                <w:lang w:val="sr-Latn-ME"/>
              </w:rPr>
            </w:pPr>
            <w:r w:rsidRPr="003A6631">
              <w:rPr>
                <w:rFonts w:ascii="Cambria" w:hAnsi="Cambria"/>
                <w:b/>
                <w:sz w:val="26"/>
                <w:szCs w:val="26"/>
                <w:lang w:val="sr-Latn-ME"/>
              </w:rPr>
              <w:t>#</w:t>
            </w:r>
          </w:p>
        </w:tc>
        <w:tc>
          <w:tcPr>
            <w:tcW w:w="2556" w:type="dxa"/>
          </w:tcPr>
          <w:p w:rsidR="00C14F51" w:rsidRPr="003A6631" w:rsidRDefault="00C14F51" w:rsidP="00830C14">
            <w:pPr>
              <w:spacing w:after="0" w:line="240" w:lineRule="auto"/>
              <w:jc w:val="center"/>
              <w:rPr>
                <w:rFonts w:ascii="Cambria" w:hAnsi="Cambria"/>
                <w:b/>
                <w:sz w:val="26"/>
                <w:szCs w:val="26"/>
                <w:lang w:val="sr-Latn-ME"/>
              </w:rPr>
            </w:pPr>
            <w:r w:rsidRPr="003A6631">
              <w:rPr>
                <w:rFonts w:ascii="Cambria" w:hAnsi="Cambria"/>
                <w:b/>
                <w:sz w:val="26"/>
                <w:szCs w:val="26"/>
                <w:lang w:val="sr-Latn-ME"/>
              </w:rPr>
              <w:t>Element</w:t>
            </w:r>
          </w:p>
        </w:tc>
        <w:tc>
          <w:tcPr>
            <w:tcW w:w="6511" w:type="dxa"/>
          </w:tcPr>
          <w:p w:rsidR="00C14F51" w:rsidRPr="003A6631" w:rsidRDefault="00C14F51" w:rsidP="00830C14">
            <w:pPr>
              <w:spacing w:after="0" w:line="240" w:lineRule="auto"/>
              <w:jc w:val="center"/>
              <w:rPr>
                <w:rFonts w:ascii="Cambria" w:hAnsi="Cambria"/>
                <w:b/>
                <w:sz w:val="26"/>
                <w:szCs w:val="26"/>
                <w:lang w:val="sr-Latn-ME"/>
              </w:rPr>
            </w:pPr>
            <w:r w:rsidRPr="003A6631">
              <w:rPr>
                <w:rFonts w:ascii="Cambria" w:hAnsi="Cambria"/>
                <w:b/>
                <w:sz w:val="26"/>
                <w:szCs w:val="26"/>
                <w:lang w:val="sr-Latn-ME"/>
              </w:rPr>
              <w:t>Opis</w:t>
            </w:r>
          </w:p>
        </w:tc>
      </w:tr>
      <w:tr w:rsidR="00C14F51" w:rsidRPr="003A6631" w:rsidTr="00830C14">
        <w:tc>
          <w:tcPr>
            <w:tcW w:w="5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1</w:t>
            </w:r>
          </w:p>
        </w:tc>
        <w:tc>
          <w:tcPr>
            <w:tcW w:w="2556" w:type="dxa"/>
          </w:tcPr>
          <w:p w:rsidR="00C14F51" w:rsidRPr="003A6631" w:rsidRDefault="00C14F51" w:rsidP="00830C14">
            <w:pPr>
              <w:spacing w:after="0" w:line="240" w:lineRule="auto"/>
              <w:rPr>
                <w:rFonts w:ascii="Cambria" w:hAnsi="Cambria"/>
                <w:b/>
                <w:sz w:val="26"/>
                <w:szCs w:val="26"/>
                <w:lang w:val="sr-Latn-ME"/>
              </w:rPr>
            </w:pPr>
            <w:r w:rsidRPr="003A6631">
              <w:rPr>
                <w:rFonts w:ascii="Cambria" w:hAnsi="Cambria"/>
                <w:b/>
                <w:sz w:val="26"/>
                <w:szCs w:val="26"/>
                <w:lang w:val="sr-Latn-ME"/>
              </w:rPr>
              <w:t>Cilj 11</w:t>
            </w:r>
          </w:p>
        </w:tc>
        <w:tc>
          <w:tcPr>
            <w:tcW w:w="6511" w:type="dxa"/>
          </w:tcPr>
          <w:p w:rsidR="00C14F51" w:rsidRPr="003A6631" w:rsidRDefault="00C14F51" w:rsidP="00830C14">
            <w:pPr>
              <w:spacing w:after="0" w:line="240" w:lineRule="auto"/>
              <w:jc w:val="both"/>
              <w:rPr>
                <w:rFonts w:ascii="Cambria" w:hAnsi="Cambria"/>
                <w:b/>
                <w:color w:val="FF0000"/>
                <w:sz w:val="26"/>
                <w:szCs w:val="26"/>
                <w:lang w:val="sr-Latn-ME"/>
              </w:rPr>
            </w:pPr>
            <w:r w:rsidRPr="003A6631">
              <w:rPr>
                <w:rFonts w:ascii="Cambria" w:hAnsi="Cambria"/>
                <w:b/>
                <w:sz w:val="26"/>
                <w:szCs w:val="26"/>
                <w:lang w:val="sr-Latn-ME"/>
              </w:rPr>
              <w:t>Jačanje regionalne i međunarodne saradnje u primjeni antikorupcijskih standarda i dobre prakse</w:t>
            </w:r>
          </w:p>
        </w:tc>
      </w:tr>
      <w:tr w:rsidR="00C14F51" w:rsidRPr="003A6631" w:rsidTr="00830C14">
        <w:tc>
          <w:tcPr>
            <w:tcW w:w="5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2</w:t>
            </w:r>
          </w:p>
        </w:tc>
        <w:tc>
          <w:tcPr>
            <w:tcW w:w="2556"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Indikatori performansi</w:t>
            </w:r>
          </w:p>
          <w:p w:rsidR="00C14F51" w:rsidRPr="003A6631" w:rsidRDefault="00C14F51" w:rsidP="00830C14">
            <w:pPr>
              <w:spacing w:after="0" w:line="240" w:lineRule="auto"/>
              <w:rPr>
                <w:rFonts w:ascii="Cambria" w:hAnsi="Cambria"/>
                <w:sz w:val="26"/>
                <w:szCs w:val="26"/>
                <w:lang w:val="sr-Latn-ME"/>
              </w:rPr>
            </w:pPr>
          </w:p>
        </w:tc>
        <w:tc>
          <w:tcPr>
            <w:tcW w:w="6511" w:type="dxa"/>
          </w:tcPr>
          <w:p w:rsidR="00C14F51" w:rsidRPr="003A6631" w:rsidRDefault="00C14F51" w:rsidP="00EE2137">
            <w:pPr>
              <w:pStyle w:val="ListParagraph"/>
              <w:numPr>
                <w:ilvl w:val="0"/>
                <w:numId w:val="26"/>
              </w:numPr>
              <w:spacing w:after="0" w:line="240" w:lineRule="auto"/>
              <w:contextualSpacing w:val="0"/>
              <w:rPr>
                <w:rFonts w:ascii="Cambria" w:eastAsia="Times New Roman" w:hAnsi="Cambria"/>
                <w:sz w:val="26"/>
                <w:szCs w:val="26"/>
                <w:lang w:val="sr-Latn-ME"/>
              </w:rPr>
            </w:pPr>
            <w:r w:rsidRPr="003A6631">
              <w:rPr>
                <w:rFonts w:ascii="Cambria" w:eastAsia="Times New Roman" w:hAnsi="Cambria"/>
                <w:sz w:val="26"/>
                <w:szCs w:val="26"/>
                <w:lang w:val="sr-Latn-ME"/>
              </w:rPr>
              <w:t>Broj (procenat) realizovanih aktivnosti predviđenih projektima sa međunarodnim partnerima, čiji je ASK korisnik u odnosu na utvrđene projektne rokove;</w:t>
            </w:r>
          </w:p>
          <w:p w:rsidR="00C14F51" w:rsidRPr="003A6631" w:rsidRDefault="00C14F51" w:rsidP="00EE2137">
            <w:pPr>
              <w:pStyle w:val="ListParagraph"/>
              <w:numPr>
                <w:ilvl w:val="0"/>
                <w:numId w:val="26"/>
              </w:numPr>
              <w:spacing w:after="0" w:line="240" w:lineRule="auto"/>
              <w:contextualSpacing w:val="0"/>
              <w:rPr>
                <w:rFonts w:ascii="Cambria" w:eastAsia="Times New Roman" w:hAnsi="Cambria"/>
                <w:sz w:val="26"/>
                <w:szCs w:val="26"/>
                <w:lang w:val="sr-Latn-ME"/>
              </w:rPr>
            </w:pPr>
            <w:r w:rsidRPr="003A6631">
              <w:rPr>
                <w:rFonts w:ascii="Cambria" w:eastAsia="Times New Roman" w:hAnsi="Cambria"/>
                <w:sz w:val="26"/>
                <w:szCs w:val="26"/>
                <w:lang w:val="sr-Latn-ME"/>
              </w:rPr>
              <w:t>Broj i vrsta realizovanih aktivnosti koje proističu iz članstva u regionalnim i međunarodnim institucijama i organizacijama iz oblasti sprječavanja korupcije, a u kojima je ASK kontakt institucija za Crnu Goru;</w:t>
            </w:r>
          </w:p>
          <w:p w:rsidR="00C14F51" w:rsidRPr="003A6631" w:rsidRDefault="00C14F51" w:rsidP="00EE2137">
            <w:pPr>
              <w:pStyle w:val="ListParagraph"/>
              <w:numPr>
                <w:ilvl w:val="0"/>
                <w:numId w:val="26"/>
              </w:numPr>
              <w:spacing w:after="0" w:line="240" w:lineRule="auto"/>
              <w:contextualSpacing w:val="0"/>
              <w:rPr>
                <w:rFonts w:ascii="Cambria" w:eastAsia="Times New Roman" w:hAnsi="Cambria"/>
                <w:sz w:val="26"/>
                <w:szCs w:val="26"/>
                <w:lang w:val="sr-Latn-ME"/>
              </w:rPr>
            </w:pPr>
            <w:r w:rsidRPr="003A6631">
              <w:rPr>
                <w:rFonts w:ascii="Cambria" w:eastAsia="Times New Roman" w:hAnsi="Cambria"/>
                <w:sz w:val="26"/>
                <w:szCs w:val="26"/>
                <w:lang w:val="sr-Latn-ME"/>
              </w:rPr>
              <w:t>Broj i vrsta realizovanih aktivnosti pružanja podrške nadležnim državnim organima i  organizacijama u civilnom sektoru na polju međunarodne saradnje u sprječavanju korupcije;</w:t>
            </w:r>
          </w:p>
          <w:p w:rsidR="00C14F51" w:rsidRPr="003A6631" w:rsidRDefault="00C14F51" w:rsidP="00EE2137">
            <w:pPr>
              <w:pStyle w:val="ListParagraph"/>
              <w:numPr>
                <w:ilvl w:val="0"/>
                <w:numId w:val="26"/>
              </w:numPr>
              <w:spacing w:after="0" w:line="240" w:lineRule="auto"/>
              <w:contextualSpacing w:val="0"/>
              <w:rPr>
                <w:rFonts w:ascii="Cambria" w:eastAsia="Times New Roman" w:hAnsi="Cambria"/>
                <w:strike/>
                <w:sz w:val="26"/>
                <w:szCs w:val="26"/>
                <w:lang w:val="sr-Latn-ME"/>
              </w:rPr>
            </w:pPr>
            <w:r w:rsidRPr="003A6631">
              <w:rPr>
                <w:rFonts w:ascii="Cambria" w:eastAsia="Times New Roman" w:hAnsi="Cambria"/>
                <w:sz w:val="26"/>
                <w:szCs w:val="26"/>
                <w:lang w:val="sr-Latn-ME"/>
              </w:rPr>
              <w:t>Broj konferencija, okruglih stolova, seminara ili drugih zajedničkih  edukativnih aktivnosti realizovanih u saradnji sa regionalnim i međunarodnim partnerima</w:t>
            </w:r>
            <w:r w:rsidRPr="003A6631">
              <w:rPr>
                <w:rFonts w:ascii="Cambria" w:eastAsia="Times New Roman" w:hAnsi="Cambria"/>
                <w:color w:val="FF0000"/>
                <w:sz w:val="26"/>
                <w:szCs w:val="26"/>
                <w:lang w:val="sr-Latn-ME"/>
              </w:rPr>
              <w:t xml:space="preserve"> </w:t>
            </w:r>
          </w:p>
          <w:p w:rsidR="00C14F51" w:rsidRPr="003A6631" w:rsidRDefault="00C14F51" w:rsidP="00EE2137">
            <w:pPr>
              <w:pStyle w:val="ListParagraph"/>
              <w:numPr>
                <w:ilvl w:val="0"/>
                <w:numId w:val="26"/>
              </w:numPr>
              <w:spacing w:after="0" w:line="240" w:lineRule="auto"/>
              <w:contextualSpacing w:val="0"/>
              <w:rPr>
                <w:rFonts w:ascii="Cambria" w:eastAsia="Times New Roman" w:hAnsi="Cambria"/>
                <w:sz w:val="26"/>
                <w:szCs w:val="26"/>
                <w:lang w:val="sr-Latn-ME"/>
              </w:rPr>
            </w:pPr>
            <w:r w:rsidRPr="003A6631">
              <w:rPr>
                <w:rFonts w:ascii="Cambria" w:eastAsia="Times New Roman" w:hAnsi="Cambria"/>
                <w:sz w:val="26"/>
                <w:szCs w:val="26"/>
                <w:lang w:val="sr-Latn-ME"/>
              </w:rPr>
              <w:lastRenderedPageBreak/>
              <w:t xml:space="preserve">Broj identifikovanih Izvještaja međunarodnih organizacija o usklađenosti crnogorskih antikorupcijskih propisa sa međunarodnim standardima i preporukama; </w:t>
            </w:r>
          </w:p>
          <w:p w:rsidR="00C14F51" w:rsidRPr="003A6631" w:rsidRDefault="00C14F51" w:rsidP="00EE2137">
            <w:pPr>
              <w:pStyle w:val="ListParagraph"/>
              <w:numPr>
                <w:ilvl w:val="0"/>
                <w:numId w:val="26"/>
              </w:numPr>
              <w:spacing w:after="0" w:line="240" w:lineRule="auto"/>
              <w:contextualSpacing w:val="0"/>
              <w:rPr>
                <w:rFonts w:ascii="Cambria" w:eastAsia="Times New Roman" w:hAnsi="Cambria"/>
                <w:sz w:val="26"/>
                <w:szCs w:val="26"/>
                <w:lang w:val="sr-Latn-ME"/>
              </w:rPr>
            </w:pPr>
            <w:r w:rsidRPr="003A6631">
              <w:rPr>
                <w:rFonts w:ascii="Cambria" w:eastAsia="Times New Roman" w:hAnsi="Cambria"/>
                <w:sz w:val="26"/>
                <w:szCs w:val="26"/>
                <w:lang w:val="sr-Latn-ME"/>
              </w:rPr>
              <w:t xml:space="preserve">Broj i vrsta aktivnosti u cilju izvještavanja o stepenu realizacije preporuka iz međunarodnih izvještaja a koje se tiču nadležnosti ASK;  </w:t>
            </w:r>
          </w:p>
          <w:p w:rsidR="00C14F51" w:rsidRPr="003A6631" w:rsidRDefault="00C14F51" w:rsidP="00EE2137">
            <w:pPr>
              <w:pStyle w:val="ListParagraph"/>
              <w:numPr>
                <w:ilvl w:val="0"/>
                <w:numId w:val="26"/>
              </w:numPr>
              <w:spacing w:after="0" w:line="240" w:lineRule="auto"/>
              <w:contextualSpacing w:val="0"/>
              <w:rPr>
                <w:rFonts w:ascii="Cambria" w:eastAsia="Times New Roman" w:hAnsi="Cambria"/>
                <w:sz w:val="26"/>
                <w:szCs w:val="26"/>
                <w:lang w:val="sr-Latn-ME"/>
              </w:rPr>
            </w:pPr>
            <w:r w:rsidRPr="003A6631">
              <w:rPr>
                <w:rFonts w:ascii="Cambria" w:eastAsia="Times New Roman" w:hAnsi="Cambria"/>
                <w:sz w:val="26"/>
                <w:szCs w:val="26"/>
                <w:lang w:val="sr-Latn-ME"/>
              </w:rPr>
              <w:t xml:space="preserve">Broj iniciranih i sklopljenih memoranduma o saradnji sa srodnim insitucijama, </w:t>
            </w:r>
          </w:p>
          <w:p w:rsidR="00C14F51" w:rsidRPr="003A6631" w:rsidRDefault="00C14F51" w:rsidP="00EE2137">
            <w:pPr>
              <w:pStyle w:val="ListParagraph"/>
              <w:numPr>
                <w:ilvl w:val="0"/>
                <w:numId w:val="26"/>
              </w:numPr>
              <w:spacing w:after="0" w:line="240" w:lineRule="auto"/>
              <w:contextualSpacing w:val="0"/>
              <w:rPr>
                <w:rFonts w:ascii="Cambria" w:eastAsia="Times New Roman" w:hAnsi="Cambria"/>
                <w:sz w:val="26"/>
                <w:szCs w:val="26"/>
                <w:lang w:val="sr-Latn-ME"/>
              </w:rPr>
            </w:pPr>
            <w:r w:rsidRPr="003A6631">
              <w:rPr>
                <w:rFonts w:ascii="Cambria" w:eastAsia="Times New Roman" w:hAnsi="Cambria"/>
                <w:sz w:val="26"/>
                <w:szCs w:val="26"/>
                <w:lang w:val="sr-Latn-ME"/>
              </w:rPr>
              <w:t xml:space="preserve">Broj i vrsta realizovanih zajedničkih aktivnosti  sa srodnim institucijama u regionu i šire; </w:t>
            </w:r>
          </w:p>
        </w:tc>
      </w:tr>
      <w:tr w:rsidR="00C14F51" w:rsidRPr="003A6631" w:rsidTr="00830C14">
        <w:tc>
          <w:tcPr>
            <w:tcW w:w="5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lastRenderedPageBreak/>
              <w:t>3</w:t>
            </w:r>
          </w:p>
        </w:tc>
        <w:tc>
          <w:tcPr>
            <w:tcW w:w="2556" w:type="dxa"/>
          </w:tcPr>
          <w:p w:rsidR="00C14F51" w:rsidRPr="003A6631" w:rsidRDefault="00C14F51" w:rsidP="00830C14">
            <w:pPr>
              <w:spacing w:after="0" w:line="240" w:lineRule="auto"/>
              <w:rPr>
                <w:rFonts w:ascii="Cambria" w:hAnsi="Cambria"/>
                <w:b/>
                <w:sz w:val="26"/>
                <w:szCs w:val="26"/>
                <w:u w:val="single"/>
                <w:lang w:val="sr-Latn-ME"/>
              </w:rPr>
            </w:pPr>
            <w:r w:rsidRPr="003A6631">
              <w:rPr>
                <w:rFonts w:ascii="Cambria" w:hAnsi="Cambria"/>
                <w:b/>
                <w:sz w:val="26"/>
                <w:szCs w:val="26"/>
                <w:u w:val="single"/>
                <w:lang w:val="sr-Latn-ME"/>
              </w:rPr>
              <w:t>Aktivnosti</w:t>
            </w:r>
          </w:p>
          <w:p w:rsidR="00C14F51" w:rsidRPr="003A6631" w:rsidRDefault="00C14F51" w:rsidP="00830C14">
            <w:pPr>
              <w:spacing w:after="0" w:line="240" w:lineRule="auto"/>
              <w:rPr>
                <w:rFonts w:ascii="Cambria" w:hAnsi="Cambria"/>
                <w:sz w:val="26"/>
                <w:szCs w:val="26"/>
                <w:lang w:val="sr-Latn-ME"/>
              </w:rPr>
            </w:pPr>
          </w:p>
        </w:tc>
        <w:tc>
          <w:tcPr>
            <w:tcW w:w="6511" w:type="dxa"/>
          </w:tcPr>
          <w:p w:rsidR="00C14F51" w:rsidRPr="003A6631" w:rsidRDefault="00C14F51" w:rsidP="00830C14">
            <w:pPr>
              <w:overflowPunct w:val="0"/>
              <w:autoSpaceDE w:val="0"/>
              <w:autoSpaceDN w:val="0"/>
              <w:adjustRightInd w:val="0"/>
              <w:spacing w:after="0" w:line="240" w:lineRule="auto"/>
              <w:jc w:val="both"/>
              <w:rPr>
                <w:rFonts w:ascii="Cambria" w:hAnsi="Cambria" w:cs="Arial"/>
                <w:sz w:val="26"/>
                <w:szCs w:val="26"/>
                <w:u w:val="single"/>
                <w:lang w:val="sr-Latn-ME"/>
              </w:rPr>
            </w:pPr>
            <w:r w:rsidRPr="003A6631">
              <w:rPr>
                <w:rFonts w:ascii="Cambria" w:hAnsi="Cambria" w:cs="Arial"/>
                <w:sz w:val="26"/>
                <w:szCs w:val="26"/>
                <w:u w:val="single"/>
                <w:lang w:val="sr-Latn-ME"/>
              </w:rPr>
              <w:t>Evropska unija/Savjet Evrope</w:t>
            </w:r>
          </w:p>
          <w:p w:rsidR="00C14F51" w:rsidRPr="003A6631" w:rsidRDefault="00C14F51" w:rsidP="00830C14">
            <w:pPr>
              <w:overflowPunct w:val="0"/>
              <w:autoSpaceDE w:val="0"/>
              <w:autoSpaceDN w:val="0"/>
              <w:adjustRightInd w:val="0"/>
              <w:spacing w:after="0" w:line="240" w:lineRule="auto"/>
              <w:rPr>
                <w:rFonts w:ascii="Cambria" w:hAnsi="Cambria" w:cs="Arial"/>
                <w:sz w:val="26"/>
                <w:szCs w:val="26"/>
                <w:u w:val="single"/>
                <w:lang w:val="sr-Latn-ME"/>
              </w:rPr>
            </w:pPr>
          </w:p>
          <w:p w:rsidR="00C14F51" w:rsidRPr="003A6631" w:rsidRDefault="00C14F51" w:rsidP="00EE2137">
            <w:pPr>
              <w:numPr>
                <w:ilvl w:val="0"/>
                <w:numId w:val="20"/>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Implementirane aktivnosti IPA 2014 Twinning projekta „Podrška implementaciji mjera u oblasti integriteta“, koje se odnose na oblast integriteta, zaštitu zviždača i lobiranje, u skladu sa projektnim rokovima za 2017. godinu;</w:t>
            </w:r>
          </w:p>
          <w:p w:rsidR="00C14F51" w:rsidRPr="003A6631" w:rsidRDefault="00C14F51" w:rsidP="00B328B5">
            <w:pPr>
              <w:overflowPunct w:val="0"/>
              <w:autoSpaceDE w:val="0"/>
              <w:autoSpaceDN w:val="0"/>
              <w:adjustRightInd w:val="0"/>
              <w:spacing w:after="0" w:line="240" w:lineRule="auto"/>
              <w:jc w:val="both"/>
              <w:rPr>
                <w:rFonts w:ascii="Cambria" w:hAnsi="Cambria" w:cs="Arial"/>
                <w:sz w:val="26"/>
                <w:szCs w:val="26"/>
                <w:lang w:val="sr-Latn-ME"/>
              </w:rPr>
            </w:pPr>
          </w:p>
          <w:p w:rsidR="00C14F51" w:rsidRPr="003A6631" w:rsidRDefault="00C14F51" w:rsidP="00EE2137">
            <w:pPr>
              <w:numPr>
                <w:ilvl w:val="0"/>
                <w:numId w:val="20"/>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Implementirane aktivnosti u okviru projekta „Borba protiv ekonomskog kriminala u Crnoj Gori“, u okviru zajedničke inicijative Savjeta Evrope i Evropske unije „Horizonatlni program podrške za Zapadni Balkan i Tursku, u cilju podrške ispunjavanju GRECO preporuka iz III i IV kruga evaluacije za Crnu Goru, u skladu sa rokovima utvrđenim projektom.</w:t>
            </w:r>
          </w:p>
          <w:p w:rsidR="00C14F51" w:rsidRPr="003A6631" w:rsidRDefault="00C14F51" w:rsidP="00830C14">
            <w:pPr>
              <w:overflowPunct w:val="0"/>
              <w:autoSpaceDE w:val="0"/>
              <w:autoSpaceDN w:val="0"/>
              <w:adjustRightInd w:val="0"/>
              <w:spacing w:after="0" w:line="240" w:lineRule="auto"/>
              <w:ind w:left="720"/>
              <w:jc w:val="both"/>
              <w:rPr>
                <w:rFonts w:ascii="Cambria" w:hAnsi="Cambria" w:cs="Arial"/>
                <w:sz w:val="26"/>
                <w:szCs w:val="26"/>
                <w:lang w:val="sr-Latn-ME"/>
              </w:rPr>
            </w:pPr>
            <w:r w:rsidRPr="003A6631">
              <w:rPr>
                <w:rFonts w:ascii="Cambria" w:hAnsi="Cambria" w:cs="Arial"/>
                <w:sz w:val="26"/>
                <w:szCs w:val="26"/>
                <w:lang w:val="sr-Latn-ME"/>
              </w:rPr>
              <w:t xml:space="preserve"> </w:t>
            </w:r>
          </w:p>
          <w:p w:rsidR="00C14F51" w:rsidRPr="003A6631" w:rsidRDefault="00C14F51" w:rsidP="00EE2137">
            <w:pPr>
              <w:numPr>
                <w:ilvl w:val="0"/>
                <w:numId w:val="20"/>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color w:val="000000"/>
                <w:sz w:val="26"/>
                <w:szCs w:val="26"/>
                <w:lang w:val="sr-Latn-ME"/>
              </w:rPr>
              <w:t xml:space="preserve">Grupa država Savjeta Evrope protiv korupcije (GRECO): Sačinjen Izvještaj o usaglašenosti o ispunjavanju preporuka iz Izvještaja o IV evaluaciji GRECO-a iz juna 2015. godine; </w:t>
            </w:r>
          </w:p>
          <w:p w:rsidR="00C14F51" w:rsidRPr="003A6631" w:rsidRDefault="00C14F51" w:rsidP="00830C14">
            <w:pPr>
              <w:overflowPunct w:val="0"/>
              <w:autoSpaceDE w:val="0"/>
              <w:autoSpaceDN w:val="0"/>
              <w:adjustRightInd w:val="0"/>
              <w:spacing w:after="0" w:line="240" w:lineRule="auto"/>
              <w:ind w:left="720"/>
              <w:jc w:val="both"/>
              <w:rPr>
                <w:rFonts w:ascii="Cambria" w:hAnsi="Cambria" w:cs="Arial"/>
                <w:sz w:val="26"/>
                <w:szCs w:val="26"/>
                <w:lang w:val="sr-Latn-ME"/>
              </w:rPr>
            </w:pPr>
          </w:p>
          <w:p w:rsidR="00C14F51" w:rsidRPr="003A6631" w:rsidRDefault="00C14F51" w:rsidP="00830C14">
            <w:p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Regionalna antikorupcijska inicijativa (RAI)</w:t>
            </w:r>
          </w:p>
          <w:p w:rsidR="00C14F51" w:rsidRPr="003A6631" w:rsidRDefault="00C14F51" w:rsidP="00830C14">
            <w:pPr>
              <w:overflowPunct w:val="0"/>
              <w:autoSpaceDE w:val="0"/>
              <w:autoSpaceDN w:val="0"/>
              <w:adjustRightInd w:val="0"/>
              <w:spacing w:after="0" w:line="240" w:lineRule="auto"/>
              <w:jc w:val="both"/>
              <w:rPr>
                <w:rFonts w:ascii="Cambria" w:hAnsi="Cambria" w:cs="Arial"/>
                <w:sz w:val="26"/>
                <w:szCs w:val="26"/>
                <w:lang w:val="sr-Latn-ME"/>
              </w:rPr>
            </w:pPr>
          </w:p>
          <w:p w:rsidR="00C14F51" w:rsidRPr="003A6631" w:rsidRDefault="00C14F51" w:rsidP="00EE2137">
            <w:pPr>
              <w:numPr>
                <w:ilvl w:val="0"/>
                <w:numId w:val="20"/>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Implementirane aktivnosti u okviru Regionalnog programa Regionalne antikorupcijske inicijative za JIE (RAI), u dijelu utvrđivanja i primjene metodologije za antikorupcijsku procjenu zakona, u skladu sa projektnim planom i rokovima za 2017. godinu.</w:t>
            </w:r>
          </w:p>
          <w:p w:rsidR="00C14F51" w:rsidRPr="003A6631" w:rsidRDefault="00C14F51" w:rsidP="00830C14">
            <w:pPr>
              <w:overflowPunct w:val="0"/>
              <w:autoSpaceDE w:val="0"/>
              <w:autoSpaceDN w:val="0"/>
              <w:adjustRightInd w:val="0"/>
              <w:spacing w:after="0" w:line="240" w:lineRule="auto"/>
              <w:ind w:left="720"/>
              <w:jc w:val="both"/>
              <w:rPr>
                <w:rFonts w:ascii="Cambria" w:hAnsi="Cambria" w:cs="Arial"/>
                <w:sz w:val="26"/>
                <w:szCs w:val="26"/>
                <w:lang w:val="sr-Latn-ME"/>
              </w:rPr>
            </w:pPr>
          </w:p>
          <w:p w:rsidR="00C14F51" w:rsidRPr="003A6631" w:rsidRDefault="00C14F51" w:rsidP="00830C14">
            <w:p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Bilateralna saradnja</w:t>
            </w:r>
          </w:p>
          <w:p w:rsidR="00B328B5" w:rsidRPr="003A6631" w:rsidRDefault="00B328B5" w:rsidP="00830C14">
            <w:pPr>
              <w:overflowPunct w:val="0"/>
              <w:autoSpaceDE w:val="0"/>
              <w:autoSpaceDN w:val="0"/>
              <w:adjustRightInd w:val="0"/>
              <w:spacing w:after="0" w:line="240" w:lineRule="auto"/>
              <w:jc w:val="both"/>
              <w:rPr>
                <w:rFonts w:ascii="Cambria" w:hAnsi="Cambria" w:cs="Arial"/>
                <w:sz w:val="26"/>
                <w:szCs w:val="26"/>
                <w:lang w:val="sr-Latn-ME"/>
              </w:rPr>
            </w:pPr>
          </w:p>
          <w:p w:rsidR="00C14F51" w:rsidRPr="003A6631" w:rsidRDefault="00C14F51" w:rsidP="00EE2137">
            <w:pPr>
              <w:numPr>
                <w:ilvl w:val="0"/>
                <w:numId w:val="20"/>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Implementirane projektne aktivnosti u oblasti finansiranja političkih subjekata i izbornih kampanja, podržane od strane Ambasade Velike Britanije u Crnoj Gori;</w:t>
            </w:r>
          </w:p>
          <w:p w:rsidR="00C14F51" w:rsidRPr="003A6631" w:rsidRDefault="00C14F51" w:rsidP="00830C14">
            <w:pPr>
              <w:overflowPunct w:val="0"/>
              <w:autoSpaceDE w:val="0"/>
              <w:autoSpaceDN w:val="0"/>
              <w:adjustRightInd w:val="0"/>
              <w:spacing w:after="0" w:line="240" w:lineRule="auto"/>
              <w:ind w:left="720"/>
              <w:jc w:val="both"/>
              <w:rPr>
                <w:rFonts w:ascii="Cambria" w:hAnsi="Cambria" w:cs="Arial"/>
                <w:sz w:val="26"/>
                <w:szCs w:val="26"/>
                <w:lang w:val="sr-Latn-ME"/>
              </w:rPr>
            </w:pPr>
          </w:p>
          <w:p w:rsidR="00C14F51" w:rsidRPr="003A6631" w:rsidRDefault="00C14F51" w:rsidP="00EE2137">
            <w:pPr>
              <w:numPr>
                <w:ilvl w:val="0"/>
                <w:numId w:val="20"/>
              </w:numPr>
              <w:overflowPunct w:val="0"/>
              <w:autoSpaceDE w:val="0"/>
              <w:autoSpaceDN w:val="0"/>
              <w:adjustRightInd w:val="0"/>
              <w:spacing w:after="0" w:line="240" w:lineRule="auto"/>
              <w:jc w:val="both"/>
              <w:rPr>
                <w:rFonts w:ascii="Cambria" w:hAnsi="Cambria" w:cs="Arial"/>
                <w:sz w:val="26"/>
                <w:szCs w:val="26"/>
                <w:lang w:val="sr-Latn-ME"/>
              </w:rPr>
            </w:pPr>
            <w:r w:rsidRPr="003A6631">
              <w:rPr>
                <w:rFonts w:ascii="Cambria" w:hAnsi="Cambria" w:cs="Arial"/>
                <w:sz w:val="26"/>
                <w:szCs w:val="26"/>
                <w:lang w:val="sr-Latn-ME"/>
              </w:rPr>
              <w:t xml:space="preserve">Sačinjeni predlozi projekata u skladu sa procijenjenim potrebama za dodatnim jačanjem administrativnih kapaciteta po svim oblastima rada u ASK u 2017. godini; </w:t>
            </w:r>
          </w:p>
          <w:p w:rsidR="00C14F51" w:rsidRPr="003A6631" w:rsidRDefault="00C14F51" w:rsidP="00830C14">
            <w:pPr>
              <w:overflowPunct w:val="0"/>
              <w:autoSpaceDE w:val="0"/>
              <w:autoSpaceDN w:val="0"/>
              <w:adjustRightInd w:val="0"/>
              <w:spacing w:after="0" w:line="240" w:lineRule="auto"/>
              <w:jc w:val="both"/>
              <w:rPr>
                <w:rFonts w:ascii="Cambria" w:hAnsi="Cambria" w:cs="Arial"/>
                <w:color w:val="000000"/>
                <w:sz w:val="26"/>
                <w:szCs w:val="26"/>
                <w:lang w:val="sr-Latn-ME"/>
              </w:rPr>
            </w:pPr>
          </w:p>
          <w:p w:rsidR="00C14F51" w:rsidRPr="003A6631" w:rsidRDefault="00C14F51" w:rsidP="00830C14">
            <w:pPr>
              <w:overflowPunct w:val="0"/>
              <w:autoSpaceDE w:val="0"/>
              <w:autoSpaceDN w:val="0"/>
              <w:adjustRightInd w:val="0"/>
              <w:spacing w:after="0" w:line="240" w:lineRule="auto"/>
              <w:jc w:val="both"/>
              <w:rPr>
                <w:rFonts w:ascii="Cambria" w:hAnsi="Cambria" w:cs="Arial"/>
                <w:color w:val="000000"/>
                <w:sz w:val="26"/>
                <w:szCs w:val="26"/>
                <w:lang w:val="sr-Latn-ME"/>
              </w:rPr>
            </w:pPr>
            <w:r w:rsidRPr="003A6631">
              <w:rPr>
                <w:rFonts w:ascii="Cambria" w:hAnsi="Cambria" w:cs="Arial"/>
                <w:sz w:val="26"/>
                <w:szCs w:val="26"/>
                <w:lang w:val="sr-Latn-ME"/>
              </w:rPr>
              <w:t>UN</w:t>
            </w:r>
          </w:p>
          <w:p w:rsidR="00C14F51" w:rsidRPr="003A6631" w:rsidRDefault="00C14F51" w:rsidP="00830C14">
            <w:pPr>
              <w:overflowPunct w:val="0"/>
              <w:autoSpaceDE w:val="0"/>
              <w:autoSpaceDN w:val="0"/>
              <w:adjustRightInd w:val="0"/>
              <w:spacing w:after="0" w:line="240" w:lineRule="auto"/>
              <w:ind w:left="720"/>
              <w:jc w:val="both"/>
              <w:rPr>
                <w:rFonts w:ascii="Cambria" w:hAnsi="Cambria" w:cs="Arial"/>
                <w:color w:val="000000"/>
                <w:sz w:val="26"/>
                <w:szCs w:val="26"/>
                <w:lang w:val="sr-Latn-ME"/>
              </w:rPr>
            </w:pPr>
          </w:p>
          <w:p w:rsidR="00C14F51" w:rsidRPr="003A6631" w:rsidRDefault="00C14F51" w:rsidP="00EE2137">
            <w:pPr>
              <w:numPr>
                <w:ilvl w:val="0"/>
                <w:numId w:val="20"/>
              </w:numPr>
              <w:overflowPunct w:val="0"/>
              <w:autoSpaceDE w:val="0"/>
              <w:autoSpaceDN w:val="0"/>
              <w:adjustRightInd w:val="0"/>
              <w:spacing w:after="0" w:line="240" w:lineRule="auto"/>
              <w:jc w:val="both"/>
              <w:rPr>
                <w:rFonts w:ascii="Cambria" w:hAnsi="Cambria" w:cs="Arial"/>
                <w:color w:val="000000"/>
                <w:sz w:val="26"/>
                <w:szCs w:val="26"/>
                <w:lang w:val="sr-Latn-ME"/>
              </w:rPr>
            </w:pPr>
            <w:r w:rsidRPr="003A6631">
              <w:rPr>
                <w:rFonts w:ascii="Cambria" w:hAnsi="Cambria" w:cs="Arial"/>
                <w:color w:val="000000"/>
                <w:sz w:val="26"/>
                <w:szCs w:val="26"/>
                <w:lang w:val="sr-Latn-ME"/>
              </w:rPr>
              <w:t xml:space="preserve">Ispunjene obaveze koje proizilaze iz rada Međuvladine grupe za evaluaciju primjene UNCAC (IRG), i drugih radnih grupa UN za oblast primjene standarda UNCAC; </w:t>
            </w:r>
          </w:p>
        </w:tc>
      </w:tr>
      <w:tr w:rsidR="00C14F51" w:rsidRPr="003A6631" w:rsidTr="00830C14">
        <w:tc>
          <w:tcPr>
            <w:tcW w:w="5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lastRenderedPageBreak/>
              <w:t>6</w:t>
            </w:r>
          </w:p>
        </w:tc>
        <w:tc>
          <w:tcPr>
            <w:tcW w:w="2556"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Vremenski okvir</w:t>
            </w:r>
          </w:p>
        </w:tc>
        <w:tc>
          <w:tcPr>
            <w:tcW w:w="6511" w:type="dxa"/>
          </w:tcPr>
          <w:p w:rsidR="00C14F51" w:rsidRPr="003A6631" w:rsidRDefault="00C14F51" w:rsidP="00EE2137">
            <w:pPr>
              <w:numPr>
                <w:ilvl w:val="0"/>
                <w:numId w:val="21"/>
              </w:numPr>
              <w:spacing w:after="0" w:line="240" w:lineRule="auto"/>
              <w:rPr>
                <w:rFonts w:ascii="Cambria" w:hAnsi="Cambria" w:cs="Arial"/>
                <w:sz w:val="26"/>
                <w:szCs w:val="26"/>
                <w:lang w:val="sr-Latn-ME"/>
              </w:rPr>
            </w:pPr>
            <w:r w:rsidRPr="003A6631">
              <w:rPr>
                <w:rFonts w:ascii="Cambria" w:hAnsi="Cambria" w:cs="Arial"/>
                <w:sz w:val="26"/>
                <w:szCs w:val="26"/>
                <w:lang w:val="sr-Latn-ME"/>
              </w:rPr>
              <w:t>I-IV kvartal 2017</w:t>
            </w:r>
          </w:p>
          <w:p w:rsidR="00C14F51" w:rsidRPr="003A6631" w:rsidRDefault="00C14F51" w:rsidP="00EE2137">
            <w:pPr>
              <w:numPr>
                <w:ilvl w:val="0"/>
                <w:numId w:val="21"/>
              </w:numPr>
              <w:spacing w:after="0" w:line="240" w:lineRule="auto"/>
              <w:rPr>
                <w:rFonts w:ascii="Cambria" w:hAnsi="Cambria" w:cs="Arial"/>
                <w:sz w:val="26"/>
                <w:szCs w:val="26"/>
                <w:lang w:val="sr-Latn-ME"/>
              </w:rPr>
            </w:pPr>
            <w:r w:rsidRPr="003A6631">
              <w:rPr>
                <w:rFonts w:ascii="Cambria" w:hAnsi="Cambria" w:cs="Arial"/>
                <w:sz w:val="26"/>
                <w:szCs w:val="26"/>
                <w:lang w:val="sr-Latn-ME"/>
              </w:rPr>
              <w:t>I –IV kvartal 2017</w:t>
            </w:r>
          </w:p>
          <w:p w:rsidR="00C14F51" w:rsidRPr="003A6631" w:rsidRDefault="00C14F51" w:rsidP="00EE2137">
            <w:pPr>
              <w:numPr>
                <w:ilvl w:val="0"/>
                <w:numId w:val="21"/>
              </w:numPr>
              <w:spacing w:after="0" w:line="240" w:lineRule="auto"/>
              <w:rPr>
                <w:rFonts w:ascii="Cambria" w:hAnsi="Cambria" w:cs="Arial"/>
                <w:sz w:val="26"/>
                <w:szCs w:val="26"/>
                <w:lang w:val="sr-Latn-ME"/>
              </w:rPr>
            </w:pPr>
            <w:r w:rsidRPr="003A6631">
              <w:rPr>
                <w:rFonts w:ascii="Cambria" w:hAnsi="Cambria" w:cs="Arial"/>
                <w:sz w:val="26"/>
                <w:szCs w:val="26"/>
                <w:lang w:val="sr-Latn-ME"/>
              </w:rPr>
              <w:t>I</w:t>
            </w:r>
            <w:r w:rsidR="000952D3" w:rsidRPr="003A6631">
              <w:rPr>
                <w:rFonts w:ascii="Cambria" w:hAnsi="Cambria" w:cs="Arial"/>
                <w:sz w:val="26"/>
                <w:szCs w:val="26"/>
                <w:lang w:val="sr-Latn-ME"/>
              </w:rPr>
              <w:t xml:space="preserve"> – II </w:t>
            </w:r>
            <w:r w:rsidRPr="003A6631">
              <w:rPr>
                <w:rFonts w:ascii="Cambria" w:hAnsi="Cambria" w:cs="Arial"/>
                <w:sz w:val="26"/>
                <w:szCs w:val="26"/>
                <w:lang w:val="sr-Latn-ME"/>
              </w:rPr>
              <w:t>kvartal 2017</w:t>
            </w:r>
          </w:p>
          <w:p w:rsidR="00C14F51" w:rsidRPr="003A6631" w:rsidRDefault="000952D3" w:rsidP="00EE2137">
            <w:pPr>
              <w:numPr>
                <w:ilvl w:val="0"/>
                <w:numId w:val="21"/>
              </w:numPr>
              <w:spacing w:after="0" w:line="240" w:lineRule="auto"/>
              <w:rPr>
                <w:rFonts w:ascii="Cambria" w:hAnsi="Cambria" w:cs="Arial"/>
                <w:sz w:val="26"/>
                <w:szCs w:val="26"/>
                <w:lang w:val="sr-Latn-ME"/>
              </w:rPr>
            </w:pPr>
            <w:r w:rsidRPr="003A6631">
              <w:rPr>
                <w:rFonts w:ascii="Cambria" w:hAnsi="Cambria" w:cs="Arial"/>
                <w:sz w:val="26"/>
                <w:szCs w:val="26"/>
                <w:lang w:val="sr-Latn-ME"/>
              </w:rPr>
              <w:t>II kvartal 2017</w:t>
            </w:r>
          </w:p>
          <w:p w:rsidR="00C14F51" w:rsidRPr="003A6631" w:rsidRDefault="00C14F51" w:rsidP="00EE2137">
            <w:pPr>
              <w:numPr>
                <w:ilvl w:val="0"/>
                <w:numId w:val="21"/>
              </w:numPr>
              <w:spacing w:after="0" w:line="240" w:lineRule="auto"/>
              <w:rPr>
                <w:rFonts w:ascii="Cambria" w:hAnsi="Cambria" w:cs="Arial"/>
                <w:sz w:val="26"/>
                <w:szCs w:val="26"/>
                <w:lang w:val="sr-Latn-ME"/>
              </w:rPr>
            </w:pPr>
            <w:r w:rsidRPr="003A6631">
              <w:rPr>
                <w:rFonts w:ascii="Cambria" w:hAnsi="Cambria" w:cs="Arial"/>
                <w:sz w:val="26"/>
                <w:szCs w:val="26"/>
                <w:lang w:val="sr-Latn-ME"/>
              </w:rPr>
              <w:t>I – IV kvartal 2017</w:t>
            </w:r>
          </w:p>
          <w:p w:rsidR="00C14F51" w:rsidRPr="003A6631" w:rsidRDefault="00C14F51" w:rsidP="00EE2137">
            <w:pPr>
              <w:numPr>
                <w:ilvl w:val="0"/>
                <w:numId w:val="21"/>
              </w:numPr>
              <w:spacing w:after="0" w:line="240" w:lineRule="auto"/>
              <w:rPr>
                <w:rFonts w:ascii="Cambria" w:hAnsi="Cambria" w:cs="Arial"/>
                <w:sz w:val="26"/>
                <w:szCs w:val="26"/>
                <w:lang w:val="sr-Latn-ME"/>
              </w:rPr>
            </w:pPr>
            <w:r w:rsidRPr="003A6631">
              <w:rPr>
                <w:rFonts w:ascii="Cambria" w:hAnsi="Cambria" w:cs="Arial"/>
                <w:sz w:val="26"/>
                <w:szCs w:val="26"/>
                <w:lang w:val="sr-Latn-ME"/>
              </w:rPr>
              <w:t>I – IV kvartal 2017</w:t>
            </w:r>
          </w:p>
          <w:p w:rsidR="00C14F51" w:rsidRPr="003A6631" w:rsidRDefault="00C14F51" w:rsidP="000952D3">
            <w:pPr>
              <w:numPr>
                <w:ilvl w:val="0"/>
                <w:numId w:val="21"/>
              </w:numPr>
              <w:spacing w:after="0" w:line="240" w:lineRule="auto"/>
              <w:rPr>
                <w:rFonts w:ascii="Cambria" w:hAnsi="Cambria" w:cs="Arial"/>
                <w:sz w:val="26"/>
                <w:szCs w:val="26"/>
                <w:lang w:val="sr-Latn-ME"/>
              </w:rPr>
            </w:pPr>
            <w:r w:rsidRPr="003A6631">
              <w:rPr>
                <w:rFonts w:ascii="Cambria" w:hAnsi="Cambria" w:cs="Arial"/>
                <w:sz w:val="26"/>
                <w:szCs w:val="26"/>
                <w:lang w:val="sr-Latn-ME"/>
              </w:rPr>
              <w:t>I – IV kvartal 2017</w:t>
            </w:r>
          </w:p>
          <w:p w:rsidR="000952D3" w:rsidRPr="003A6631" w:rsidRDefault="000952D3" w:rsidP="00C25828">
            <w:pPr>
              <w:spacing w:after="0" w:line="240" w:lineRule="auto"/>
              <w:ind w:left="720"/>
              <w:rPr>
                <w:rFonts w:ascii="Cambria" w:hAnsi="Cambria" w:cs="Arial"/>
                <w:sz w:val="26"/>
                <w:szCs w:val="26"/>
                <w:lang w:val="sr-Latn-ME"/>
              </w:rPr>
            </w:pPr>
          </w:p>
        </w:tc>
      </w:tr>
      <w:tr w:rsidR="00C14F51" w:rsidRPr="003A6631" w:rsidTr="00830C14">
        <w:tc>
          <w:tcPr>
            <w:tcW w:w="5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7</w:t>
            </w:r>
          </w:p>
        </w:tc>
        <w:tc>
          <w:tcPr>
            <w:tcW w:w="2556"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Učesnici u aktivnosti</w:t>
            </w:r>
          </w:p>
        </w:tc>
        <w:tc>
          <w:tcPr>
            <w:tcW w:w="6511" w:type="dxa"/>
          </w:tcPr>
          <w:p w:rsidR="00C14F51" w:rsidRPr="003A6631" w:rsidRDefault="00C14F51" w:rsidP="00830C14">
            <w:pPr>
              <w:spacing w:after="0" w:line="240" w:lineRule="auto"/>
              <w:jc w:val="both"/>
              <w:rPr>
                <w:rFonts w:ascii="Cambria" w:hAnsi="Cambria"/>
                <w:b/>
                <w:sz w:val="26"/>
                <w:szCs w:val="26"/>
                <w:lang w:val="sr-Latn-ME"/>
              </w:rPr>
            </w:pPr>
            <w:r w:rsidRPr="003A6631">
              <w:rPr>
                <w:rFonts w:ascii="Cambria" w:hAnsi="Cambria"/>
                <w:sz w:val="26"/>
                <w:szCs w:val="26"/>
                <w:lang w:val="sr-Latn-ME"/>
              </w:rPr>
              <w:t>Odjeljenje  za međunarodnu saradnju i standarde</w:t>
            </w:r>
          </w:p>
        </w:tc>
      </w:tr>
      <w:tr w:rsidR="00C14F51" w:rsidRPr="003A6631" w:rsidTr="00830C14">
        <w:tc>
          <w:tcPr>
            <w:tcW w:w="5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8</w:t>
            </w:r>
          </w:p>
        </w:tc>
        <w:tc>
          <w:tcPr>
            <w:tcW w:w="2556"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Odgovorno lice</w:t>
            </w:r>
          </w:p>
        </w:tc>
        <w:tc>
          <w:tcPr>
            <w:tcW w:w="6511"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Načelnik Odjeljenja</w:t>
            </w:r>
          </w:p>
        </w:tc>
      </w:tr>
      <w:tr w:rsidR="00C14F51" w:rsidRPr="003A6631" w:rsidTr="00830C14">
        <w:tc>
          <w:tcPr>
            <w:tcW w:w="5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9</w:t>
            </w:r>
          </w:p>
        </w:tc>
        <w:tc>
          <w:tcPr>
            <w:tcW w:w="2556"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Potrebni resursi</w:t>
            </w:r>
          </w:p>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(vrsta/izvor/iznos)</w:t>
            </w:r>
          </w:p>
        </w:tc>
        <w:tc>
          <w:tcPr>
            <w:tcW w:w="6511" w:type="dxa"/>
          </w:tcPr>
          <w:p w:rsidR="00C14F51" w:rsidRPr="003A6631" w:rsidRDefault="00C14F51" w:rsidP="00830C14">
            <w:pPr>
              <w:spacing w:after="0" w:line="240" w:lineRule="auto"/>
              <w:jc w:val="both"/>
              <w:rPr>
                <w:rFonts w:ascii="Cambria" w:hAnsi="Cambria"/>
                <w:sz w:val="26"/>
                <w:szCs w:val="26"/>
                <w:lang w:val="sr-Latn-ME"/>
              </w:rPr>
            </w:pPr>
            <w:r w:rsidRPr="003A6631">
              <w:rPr>
                <w:rFonts w:ascii="Cambria" w:hAnsi="Cambria"/>
                <w:sz w:val="26"/>
                <w:szCs w:val="26"/>
                <w:lang w:val="sr-Latn-ME"/>
              </w:rPr>
              <w:t>Budžet ASK, eksterna podrška</w:t>
            </w:r>
          </w:p>
        </w:tc>
      </w:tr>
      <w:tr w:rsidR="00C14F51" w:rsidRPr="003A6631" w:rsidTr="00830C14">
        <w:tc>
          <w:tcPr>
            <w:tcW w:w="5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10</w:t>
            </w:r>
          </w:p>
        </w:tc>
        <w:tc>
          <w:tcPr>
            <w:tcW w:w="2556"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Plan monitoringa i evaluacije</w:t>
            </w:r>
          </w:p>
        </w:tc>
        <w:tc>
          <w:tcPr>
            <w:tcW w:w="6511" w:type="dxa"/>
          </w:tcPr>
          <w:p w:rsidR="00C14F51" w:rsidRPr="003A6631" w:rsidRDefault="00C14F51" w:rsidP="00830C14">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Na godišnjem nivou </w:t>
            </w:r>
          </w:p>
        </w:tc>
      </w:tr>
    </w:tbl>
    <w:p w:rsidR="00C14F51" w:rsidRPr="003A6631" w:rsidRDefault="00C14F51" w:rsidP="00C14F51">
      <w:pPr>
        <w:spacing w:after="0" w:line="240" w:lineRule="auto"/>
        <w:jc w:val="both"/>
        <w:rPr>
          <w:rFonts w:ascii="Cambria" w:hAnsi="Cambria"/>
          <w:b/>
          <w:sz w:val="26"/>
          <w:szCs w:val="26"/>
          <w:lang w:val="sr-Latn-ME"/>
        </w:rPr>
      </w:pPr>
    </w:p>
    <w:p w:rsidR="00C25828" w:rsidRPr="003A6631" w:rsidRDefault="00C25828" w:rsidP="00C14F51">
      <w:pPr>
        <w:spacing w:after="0" w:line="240" w:lineRule="auto"/>
        <w:jc w:val="both"/>
        <w:rPr>
          <w:rFonts w:ascii="Cambria" w:hAnsi="Cambria"/>
          <w:b/>
          <w:sz w:val="26"/>
          <w:szCs w:val="26"/>
          <w:lang w:val="sr-Latn-ME"/>
        </w:rPr>
      </w:pPr>
    </w:p>
    <w:p w:rsidR="00C14F51" w:rsidRPr="003A6631" w:rsidRDefault="00C14F51" w:rsidP="00C14F51">
      <w:pPr>
        <w:spacing w:after="0" w:line="240" w:lineRule="auto"/>
        <w:jc w:val="both"/>
        <w:rPr>
          <w:rFonts w:ascii="Cambria" w:hAnsi="Cambria"/>
          <w:b/>
          <w:sz w:val="26"/>
          <w:szCs w:val="26"/>
          <w:lang w:val="sr-Latn-ME"/>
        </w:rPr>
      </w:pPr>
      <w:r w:rsidRPr="003A6631">
        <w:rPr>
          <w:rFonts w:ascii="Cambria" w:hAnsi="Cambria"/>
          <w:b/>
          <w:sz w:val="26"/>
          <w:szCs w:val="26"/>
          <w:lang w:val="sr-Latn-ME"/>
        </w:rPr>
        <w:t>Obrazloženje:</w:t>
      </w:r>
    </w:p>
    <w:p w:rsidR="00C14F51" w:rsidRPr="003A6631" w:rsidRDefault="00C14F51" w:rsidP="00C14F51">
      <w:pPr>
        <w:spacing w:after="0" w:line="240" w:lineRule="auto"/>
        <w:jc w:val="both"/>
        <w:rPr>
          <w:rFonts w:ascii="Cambria" w:hAnsi="Cambria"/>
          <w:sz w:val="26"/>
          <w:szCs w:val="26"/>
          <w:lang w:val="sr-Latn-ME"/>
        </w:rPr>
      </w:pPr>
    </w:p>
    <w:p w:rsidR="00C14F51" w:rsidRPr="003A6631" w:rsidRDefault="00C14F51" w:rsidP="00C14F51">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U cilju kvalitetnije primjene i promocije međunarodnih antikorupcijskih standarda i prakse u Crnoj Gori, a prevashodno u ASK kao centralnom organu za sprječavanje korupcije, ASK će nastaviti da jača sopstvene kapacitete, kao i kapacitete svojih obveznika, kako bi što uspješnije ispunjavala svoj mandat. Cijeneći snažnu podršku </w:t>
      </w:r>
      <w:r w:rsidRPr="003A6631">
        <w:rPr>
          <w:rFonts w:ascii="Cambria" w:hAnsi="Cambria"/>
          <w:sz w:val="26"/>
          <w:szCs w:val="26"/>
          <w:lang w:val="sr-Latn-ME"/>
        </w:rPr>
        <w:lastRenderedPageBreak/>
        <w:t xml:space="preserve">regionalnih i međunarodnih partnera u tome, Odjeljenje za međunarodnu saradnju i standarde staviće akcenat na obezbjeđivanje uslova, kao i koordinaciju i implementaciju aktivnosti u okviru projekata sa tvining partnerom Antikorupcijskom agencijom Republike Italije,  Horizontalnog programa Savjeta Evrope i Evropske unije, te regionalnog programa RAI. U okviru pomenutih projekata, akcenat će biti na unapređenju znanja i prakse ASK i njenih obveznika u oblasti finansiranja političkih partija, zaštite zviždača, integriteta i lobiranja. </w:t>
      </w:r>
    </w:p>
    <w:p w:rsidR="00C14F51" w:rsidRPr="003A6631" w:rsidRDefault="00C14F51" w:rsidP="00C14F51">
      <w:pPr>
        <w:spacing w:after="0" w:line="240" w:lineRule="auto"/>
        <w:jc w:val="both"/>
        <w:rPr>
          <w:rFonts w:ascii="Cambria" w:hAnsi="Cambria"/>
          <w:sz w:val="26"/>
          <w:szCs w:val="26"/>
          <w:lang w:val="sr-Latn-ME"/>
        </w:rPr>
      </w:pPr>
    </w:p>
    <w:p w:rsidR="00C25828" w:rsidRPr="003A6631" w:rsidRDefault="00C25828" w:rsidP="00C14F51">
      <w:pPr>
        <w:spacing w:after="0" w:line="240" w:lineRule="auto"/>
        <w:jc w:val="both"/>
        <w:rPr>
          <w:rFonts w:ascii="Cambria" w:hAnsi="Cambria"/>
          <w:sz w:val="26"/>
          <w:szCs w:val="26"/>
          <w:lang w:val="sr-Latn-ME"/>
        </w:rPr>
      </w:pPr>
    </w:p>
    <w:p w:rsidR="00C14F51" w:rsidRPr="003A6631" w:rsidRDefault="00C14F51" w:rsidP="00C14F51">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Nadalje, ASK će nastojati da intenzivira rad na primjeni međunarodnih standarda i mjera za borbu protiv korupcije, utvrđenima u međunarodnim konvencijama i organizacijama čija je članica. U tom smislu, posebno je važna saradnja sa nadležnim organima na ispunjavanju preporuka Savjeta Evrope </w:t>
      </w:r>
      <w:r w:rsidR="00B328B5" w:rsidRPr="003A6631">
        <w:rPr>
          <w:rFonts w:ascii="Cambria" w:hAnsi="Cambria"/>
          <w:sz w:val="26"/>
          <w:szCs w:val="26"/>
          <w:lang w:val="sr-Latn-ME"/>
        </w:rPr>
        <w:t>–</w:t>
      </w:r>
      <w:r w:rsidRPr="003A6631">
        <w:rPr>
          <w:rFonts w:ascii="Cambria" w:hAnsi="Cambria"/>
          <w:sz w:val="26"/>
          <w:szCs w:val="26"/>
          <w:lang w:val="sr-Latn-ME"/>
        </w:rPr>
        <w:t xml:space="preserve"> GRECO iz Izvještaja o IV rundi evaluacije iz juna 2015. godine, o čemu je plenum GRECO potrebno izvijestiti tokom 2017. godine. </w:t>
      </w:r>
    </w:p>
    <w:p w:rsidR="00C14F51" w:rsidRPr="003A6631" w:rsidRDefault="00C14F51" w:rsidP="00C14F51">
      <w:pPr>
        <w:spacing w:after="0" w:line="240" w:lineRule="auto"/>
        <w:jc w:val="both"/>
        <w:rPr>
          <w:rFonts w:ascii="Cambria" w:hAnsi="Cambria"/>
          <w:sz w:val="26"/>
          <w:szCs w:val="26"/>
          <w:lang w:val="sr-Latn-ME"/>
        </w:rPr>
      </w:pPr>
    </w:p>
    <w:p w:rsidR="00C14F51" w:rsidRPr="003A6631" w:rsidRDefault="00C14F51" w:rsidP="00C14F51">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Konačno, ASK će nastojati da ojača bilateralnu saradnju sa srodnim institucijama iz regiona i svijeta, ažuriranjem postojećih sporazuma o saradnji, sklapanjem novih, a posebno naporima da u što većoj mjeri koristi te sporazume kao mehanizme unapređenja znanja i prakse svojih službenika i što bolje promocije domaće dobre prakse u regionu i šire. Takođe, u skladu sa procijenjenim potrebama svih organizacionih jedinica u Agenciji, Odjeljenje za međunarodnu saradnju i standarde će pružiti podršku u formulisanju predloga za dalje jačanje administrativnih kapaciteta Agencije koje bi rezultirale novim predlozima projekata.   </w:t>
      </w:r>
    </w:p>
    <w:p w:rsidR="00C14F51" w:rsidRPr="003A6631" w:rsidRDefault="00C14F51" w:rsidP="00C14F51">
      <w:pPr>
        <w:spacing w:after="0" w:line="240" w:lineRule="auto"/>
        <w:rPr>
          <w:rFonts w:ascii="Cambria" w:hAnsi="Cambria"/>
          <w:b/>
          <w:color w:val="FF0000"/>
          <w:sz w:val="26"/>
          <w:szCs w:val="26"/>
          <w:lang w:val="sr-Latn-ME"/>
        </w:rPr>
      </w:pPr>
    </w:p>
    <w:p w:rsidR="00C14F51" w:rsidRPr="003A6631" w:rsidRDefault="00C14F51" w:rsidP="00184512">
      <w:pPr>
        <w:spacing w:after="0" w:line="240" w:lineRule="auto"/>
        <w:rPr>
          <w:rFonts w:ascii="Cambria" w:hAnsi="Cambria"/>
          <w:b/>
          <w:color w:val="FF0000"/>
          <w:sz w:val="26"/>
          <w:szCs w:val="26"/>
          <w:lang w:val="sr-Latn-M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556"/>
        <w:gridCol w:w="6511"/>
      </w:tblGrid>
      <w:tr w:rsidR="007D0E40" w:rsidRPr="003A6631" w:rsidTr="0026729F">
        <w:tc>
          <w:tcPr>
            <w:tcW w:w="509"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w:t>
            </w:r>
          </w:p>
        </w:tc>
        <w:tc>
          <w:tcPr>
            <w:tcW w:w="2556"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Element</w:t>
            </w:r>
          </w:p>
        </w:tc>
        <w:tc>
          <w:tcPr>
            <w:tcW w:w="6511" w:type="dxa"/>
          </w:tcPr>
          <w:p w:rsidR="007D0E40" w:rsidRPr="003A6631" w:rsidRDefault="007D0E40" w:rsidP="0026729F">
            <w:pPr>
              <w:spacing w:after="0" w:line="240" w:lineRule="auto"/>
              <w:jc w:val="center"/>
              <w:rPr>
                <w:rFonts w:ascii="Cambria" w:hAnsi="Cambria"/>
                <w:b/>
                <w:sz w:val="26"/>
                <w:szCs w:val="26"/>
                <w:lang w:val="sr-Latn-ME"/>
              </w:rPr>
            </w:pPr>
            <w:r w:rsidRPr="003A6631">
              <w:rPr>
                <w:rFonts w:ascii="Cambria" w:hAnsi="Cambria"/>
                <w:b/>
                <w:sz w:val="26"/>
                <w:szCs w:val="26"/>
                <w:lang w:val="sr-Latn-ME"/>
              </w:rPr>
              <w:t>Opis</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1</w:t>
            </w:r>
          </w:p>
        </w:tc>
        <w:tc>
          <w:tcPr>
            <w:tcW w:w="2556" w:type="dxa"/>
          </w:tcPr>
          <w:p w:rsidR="007D0E40" w:rsidRPr="003A6631" w:rsidRDefault="007D0E40" w:rsidP="0026729F">
            <w:pPr>
              <w:spacing w:after="0" w:line="240" w:lineRule="auto"/>
              <w:rPr>
                <w:rFonts w:ascii="Cambria" w:hAnsi="Cambria"/>
                <w:b/>
                <w:sz w:val="26"/>
                <w:szCs w:val="26"/>
                <w:lang w:val="sr-Latn-ME"/>
              </w:rPr>
            </w:pPr>
            <w:r w:rsidRPr="003A6631">
              <w:rPr>
                <w:rFonts w:ascii="Cambria" w:hAnsi="Cambria"/>
                <w:b/>
                <w:sz w:val="26"/>
                <w:szCs w:val="26"/>
                <w:lang w:val="sr-Latn-ME"/>
              </w:rPr>
              <w:t>Cilj 12</w:t>
            </w:r>
          </w:p>
        </w:tc>
        <w:tc>
          <w:tcPr>
            <w:tcW w:w="6511" w:type="dxa"/>
          </w:tcPr>
          <w:p w:rsidR="007D0E40" w:rsidRPr="003A6631" w:rsidRDefault="007D0E40" w:rsidP="0026729F">
            <w:pPr>
              <w:spacing w:after="0" w:line="240" w:lineRule="auto"/>
              <w:jc w:val="both"/>
              <w:rPr>
                <w:rFonts w:ascii="Cambria" w:hAnsi="Cambria"/>
                <w:b/>
                <w:sz w:val="26"/>
                <w:szCs w:val="26"/>
                <w:lang w:val="sr-Latn-ME"/>
              </w:rPr>
            </w:pPr>
            <w:r w:rsidRPr="003A6631">
              <w:rPr>
                <w:rFonts w:ascii="Cambria" w:hAnsi="Cambria"/>
                <w:b/>
                <w:sz w:val="26"/>
                <w:szCs w:val="26"/>
                <w:lang w:val="sr-Latn-ME"/>
              </w:rPr>
              <w:t>Podizanje nivoa javne svijesti o štetnosti korupcije, edukacije, istraživanja, kampanje i analitika</w:t>
            </w:r>
          </w:p>
        </w:tc>
      </w:tr>
      <w:tr w:rsidR="007D0E40" w:rsidRPr="003A6631" w:rsidTr="0026729F">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2</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Indikatori performansi</w:t>
            </w:r>
          </w:p>
          <w:p w:rsidR="007D0E40" w:rsidRPr="003A6631" w:rsidRDefault="007D0E40" w:rsidP="0026729F">
            <w:pPr>
              <w:spacing w:after="0" w:line="240" w:lineRule="auto"/>
              <w:rPr>
                <w:rFonts w:ascii="Cambria" w:hAnsi="Cambria"/>
                <w:sz w:val="26"/>
                <w:szCs w:val="26"/>
                <w:lang w:val="sr-Latn-ME"/>
              </w:rPr>
            </w:pPr>
          </w:p>
        </w:tc>
        <w:tc>
          <w:tcPr>
            <w:tcW w:w="6511" w:type="dxa"/>
          </w:tcPr>
          <w:p w:rsidR="00853516" w:rsidRPr="003A6631" w:rsidRDefault="00853516" w:rsidP="00853516">
            <w:pPr>
              <w:numPr>
                <w:ilvl w:val="0"/>
                <w:numId w:val="1"/>
              </w:numPr>
              <w:spacing w:after="0" w:line="240" w:lineRule="auto"/>
              <w:jc w:val="both"/>
              <w:rPr>
                <w:rFonts w:ascii="Cambria" w:eastAsia="Century Schoolbook" w:hAnsi="Cambria"/>
                <w:sz w:val="26"/>
                <w:szCs w:val="26"/>
                <w:lang w:val="sr-Latn-ME"/>
              </w:rPr>
            </w:pPr>
            <w:r w:rsidRPr="003A6631">
              <w:rPr>
                <w:rFonts w:ascii="Cambria" w:eastAsia="Century Schoolbook" w:hAnsi="Cambria"/>
                <w:sz w:val="26"/>
                <w:szCs w:val="26"/>
                <w:lang w:val="sr-Latn-ME"/>
              </w:rPr>
              <w:t xml:space="preserve">Jedna kampanja o nadležnostima ASK; </w:t>
            </w:r>
          </w:p>
          <w:p w:rsidR="00853516" w:rsidRPr="003A6631" w:rsidRDefault="00853516" w:rsidP="00853516">
            <w:pPr>
              <w:numPr>
                <w:ilvl w:val="0"/>
                <w:numId w:val="1"/>
              </w:numPr>
              <w:spacing w:after="0" w:line="240" w:lineRule="auto"/>
              <w:jc w:val="both"/>
              <w:rPr>
                <w:rFonts w:ascii="Cambria" w:eastAsia="Century Schoolbook" w:hAnsi="Cambria"/>
                <w:sz w:val="26"/>
                <w:szCs w:val="26"/>
                <w:lang w:val="sr-Latn-ME"/>
              </w:rPr>
            </w:pPr>
            <w:r w:rsidRPr="003A6631">
              <w:rPr>
                <w:rFonts w:ascii="Cambria" w:eastAsia="Century Schoolbook" w:hAnsi="Cambria"/>
                <w:sz w:val="26"/>
                <w:szCs w:val="26"/>
                <w:lang w:val="sr-Latn-ME"/>
              </w:rPr>
              <w:t>Jedna antikorupcijska kampanja;</w:t>
            </w:r>
          </w:p>
          <w:p w:rsidR="00853516" w:rsidRPr="003A6631" w:rsidRDefault="00853516" w:rsidP="00853516">
            <w:pPr>
              <w:numPr>
                <w:ilvl w:val="0"/>
                <w:numId w:val="1"/>
              </w:numPr>
              <w:spacing w:after="0" w:line="240" w:lineRule="auto"/>
              <w:jc w:val="both"/>
              <w:rPr>
                <w:rFonts w:ascii="Cambria" w:eastAsia="Century Schoolbook" w:hAnsi="Cambria"/>
                <w:sz w:val="26"/>
                <w:szCs w:val="26"/>
                <w:lang w:val="sr-Latn-ME"/>
              </w:rPr>
            </w:pPr>
            <w:r w:rsidRPr="003A6631">
              <w:rPr>
                <w:rFonts w:ascii="Cambria" w:eastAsia="Century Schoolbook" w:hAnsi="Cambria"/>
                <w:sz w:val="26"/>
                <w:szCs w:val="26"/>
                <w:lang w:val="sr-Latn-ME"/>
              </w:rPr>
              <w:t>Broj edukativnih aktivnosti za različite ciljne grupe (predavanja, okrugli stolovi i sl.);</w:t>
            </w:r>
          </w:p>
          <w:p w:rsidR="00853516" w:rsidRPr="003A6631" w:rsidRDefault="00853516" w:rsidP="00853516">
            <w:pPr>
              <w:numPr>
                <w:ilvl w:val="0"/>
                <w:numId w:val="2"/>
              </w:numPr>
              <w:spacing w:after="0" w:line="240" w:lineRule="auto"/>
              <w:jc w:val="both"/>
              <w:rPr>
                <w:rFonts w:ascii="Cambria" w:hAnsi="Cambria"/>
                <w:sz w:val="26"/>
                <w:szCs w:val="26"/>
                <w:lang w:val="sr-Latn-ME"/>
              </w:rPr>
            </w:pPr>
            <w:r w:rsidRPr="003A6631">
              <w:rPr>
                <w:rFonts w:ascii="Cambria" w:eastAsia="Century Schoolbook" w:hAnsi="Cambria"/>
                <w:sz w:val="26"/>
                <w:szCs w:val="26"/>
                <w:lang w:val="sr-Latn-ME"/>
              </w:rPr>
              <w:t>Broj medijskih objava o aktivnostima ASK;</w:t>
            </w:r>
          </w:p>
          <w:p w:rsidR="00853516" w:rsidRPr="003A6631" w:rsidRDefault="00853516" w:rsidP="00853516">
            <w:pPr>
              <w:numPr>
                <w:ilvl w:val="0"/>
                <w:numId w:val="2"/>
              </w:numPr>
              <w:spacing w:after="0" w:line="240" w:lineRule="auto"/>
              <w:jc w:val="both"/>
              <w:rPr>
                <w:rFonts w:ascii="Cambria" w:hAnsi="Cambria"/>
                <w:sz w:val="26"/>
                <w:szCs w:val="26"/>
                <w:lang w:val="sr-Latn-ME"/>
              </w:rPr>
            </w:pPr>
            <w:r w:rsidRPr="003A6631">
              <w:rPr>
                <w:rFonts w:ascii="Cambria" w:eastAsia="Century Schoolbook" w:hAnsi="Cambria"/>
                <w:sz w:val="26"/>
                <w:szCs w:val="26"/>
                <w:lang w:val="sr-Latn-ME"/>
              </w:rPr>
              <w:t xml:space="preserve">Broj analitičkih Izvještaja </w:t>
            </w:r>
          </w:p>
          <w:p w:rsidR="007D0E40" w:rsidRPr="003A6631" w:rsidRDefault="00853516" w:rsidP="00853516">
            <w:pPr>
              <w:numPr>
                <w:ilvl w:val="0"/>
                <w:numId w:val="2"/>
              </w:numPr>
              <w:spacing w:after="0" w:line="240" w:lineRule="auto"/>
              <w:jc w:val="both"/>
              <w:rPr>
                <w:rFonts w:ascii="Cambria" w:hAnsi="Cambria"/>
                <w:sz w:val="26"/>
                <w:szCs w:val="26"/>
                <w:lang w:val="sr-Latn-ME"/>
              </w:rPr>
            </w:pPr>
            <w:r w:rsidRPr="003A6631">
              <w:rPr>
                <w:rFonts w:ascii="Cambria" w:hAnsi="Cambria"/>
                <w:sz w:val="26"/>
                <w:szCs w:val="26"/>
                <w:lang w:val="sr-Latn-ME"/>
              </w:rPr>
              <w:t>Jedno ispitivanje javnog mnjenja o efektima sprovedenih kampanja</w:t>
            </w:r>
          </w:p>
        </w:tc>
      </w:tr>
      <w:tr w:rsidR="00853516" w:rsidRPr="003A6631" w:rsidTr="0026729F">
        <w:tc>
          <w:tcPr>
            <w:tcW w:w="509" w:type="dxa"/>
          </w:tcPr>
          <w:p w:rsidR="00853516" w:rsidRPr="003A6631" w:rsidRDefault="00853516" w:rsidP="00853516">
            <w:pPr>
              <w:spacing w:after="0" w:line="240" w:lineRule="auto"/>
              <w:rPr>
                <w:rFonts w:ascii="Cambria" w:hAnsi="Cambria"/>
                <w:sz w:val="26"/>
                <w:szCs w:val="26"/>
                <w:lang w:val="sr-Latn-ME"/>
              </w:rPr>
            </w:pPr>
            <w:r w:rsidRPr="003A6631">
              <w:rPr>
                <w:rFonts w:ascii="Cambria" w:hAnsi="Cambria"/>
                <w:sz w:val="26"/>
                <w:szCs w:val="26"/>
                <w:lang w:val="sr-Latn-ME"/>
              </w:rPr>
              <w:t>3</w:t>
            </w:r>
          </w:p>
        </w:tc>
        <w:tc>
          <w:tcPr>
            <w:tcW w:w="2556" w:type="dxa"/>
          </w:tcPr>
          <w:p w:rsidR="00853516" w:rsidRPr="003A6631" w:rsidRDefault="00853516" w:rsidP="00853516">
            <w:pPr>
              <w:spacing w:after="0" w:line="240" w:lineRule="auto"/>
              <w:rPr>
                <w:rFonts w:ascii="Cambria" w:hAnsi="Cambria"/>
                <w:b/>
                <w:sz w:val="26"/>
                <w:szCs w:val="26"/>
                <w:u w:val="single"/>
                <w:lang w:val="sr-Latn-ME"/>
              </w:rPr>
            </w:pPr>
            <w:r w:rsidRPr="003A6631">
              <w:rPr>
                <w:rFonts w:ascii="Cambria" w:hAnsi="Cambria"/>
                <w:b/>
                <w:sz w:val="26"/>
                <w:szCs w:val="26"/>
                <w:u w:val="single"/>
                <w:lang w:val="sr-Latn-ME"/>
              </w:rPr>
              <w:t>Aktivnost</w:t>
            </w:r>
            <w:r w:rsidR="00B328B5" w:rsidRPr="003A6631">
              <w:rPr>
                <w:rFonts w:ascii="Cambria" w:hAnsi="Cambria"/>
                <w:b/>
                <w:sz w:val="26"/>
                <w:szCs w:val="26"/>
                <w:u w:val="single"/>
                <w:lang w:val="sr-Latn-ME"/>
              </w:rPr>
              <w:t>i</w:t>
            </w:r>
          </w:p>
          <w:p w:rsidR="00853516" w:rsidRPr="003A6631" w:rsidRDefault="00853516" w:rsidP="00853516">
            <w:pPr>
              <w:spacing w:after="0" w:line="240" w:lineRule="auto"/>
              <w:rPr>
                <w:rFonts w:ascii="Cambria" w:hAnsi="Cambria"/>
                <w:sz w:val="26"/>
                <w:szCs w:val="26"/>
                <w:lang w:val="sr-Latn-ME"/>
              </w:rPr>
            </w:pPr>
          </w:p>
        </w:tc>
        <w:tc>
          <w:tcPr>
            <w:tcW w:w="6511" w:type="dxa"/>
          </w:tcPr>
          <w:p w:rsidR="00853516" w:rsidRPr="003A6631" w:rsidRDefault="00853516" w:rsidP="00B328B5">
            <w:pPr>
              <w:numPr>
                <w:ilvl w:val="0"/>
                <w:numId w:val="22"/>
              </w:numPr>
              <w:overflowPunct w:val="0"/>
              <w:autoSpaceDE w:val="0"/>
              <w:autoSpaceDN w:val="0"/>
              <w:adjustRightInd w:val="0"/>
              <w:spacing w:after="0" w:line="240" w:lineRule="auto"/>
              <w:ind w:left="721" w:hanging="366"/>
              <w:jc w:val="both"/>
              <w:rPr>
                <w:rFonts w:ascii="Cambria" w:hAnsi="Cambria" w:cs="Arial"/>
                <w:color w:val="000000"/>
                <w:sz w:val="26"/>
                <w:szCs w:val="26"/>
                <w:lang w:val="sr-Latn-ME"/>
              </w:rPr>
            </w:pPr>
            <w:r w:rsidRPr="003A6631">
              <w:rPr>
                <w:rFonts w:ascii="Cambria" w:hAnsi="Cambria" w:cs="Arial"/>
                <w:color w:val="000000"/>
                <w:sz w:val="26"/>
                <w:szCs w:val="26"/>
                <w:lang w:val="sr-Latn-ME"/>
              </w:rPr>
              <w:t>Sprovođenje kampanje u cilju informisanja opšte i stručne javnosti o nadležnostima Agencije;</w:t>
            </w:r>
          </w:p>
          <w:p w:rsidR="00853516" w:rsidRPr="003A6631" w:rsidRDefault="00853516" w:rsidP="00B328B5">
            <w:pPr>
              <w:numPr>
                <w:ilvl w:val="0"/>
                <w:numId w:val="22"/>
              </w:numPr>
              <w:tabs>
                <w:tab w:val="left" w:pos="720"/>
              </w:tabs>
              <w:overflowPunct w:val="0"/>
              <w:autoSpaceDE w:val="0"/>
              <w:autoSpaceDN w:val="0"/>
              <w:adjustRightInd w:val="0"/>
              <w:spacing w:after="0" w:line="240" w:lineRule="auto"/>
              <w:ind w:left="721" w:hanging="366"/>
              <w:jc w:val="both"/>
              <w:rPr>
                <w:rFonts w:ascii="Cambria" w:hAnsi="Cambria" w:cs="Arial"/>
                <w:color w:val="000000"/>
                <w:sz w:val="26"/>
                <w:szCs w:val="26"/>
                <w:lang w:val="sr-Latn-ME"/>
              </w:rPr>
            </w:pPr>
            <w:r w:rsidRPr="003A6631">
              <w:rPr>
                <w:rFonts w:ascii="Cambria" w:hAnsi="Cambria" w:cs="Arial"/>
                <w:color w:val="000000"/>
                <w:sz w:val="26"/>
                <w:szCs w:val="26"/>
                <w:lang w:val="sr-Latn-ME"/>
              </w:rPr>
              <w:t xml:space="preserve">Izbor agencije za osmišljavanje i izradu kompletnog info-materijala za antikorupcijsku </w:t>
            </w:r>
            <w:r w:rsidRPr="003A6631">
              <w:rPr>
                <w:rFonts w:ascii="Cambria" w:hAnsi="Cambria" w:cs="Arial"/>
                <w:color w:val="000000"/>
                <w:sz w:val="26"/>
                <w:szCs w:val="26"/>
                <w:lang w:val="sr-Latn-ME"/>
              </w:rPr>
              <w:lastRenderedPageBreak/>
              <w:t>kampanju (TV i radio spot, bilbordi, citylight-ovi, posteri, flajeri, brošure) i stalna komunikacija sa agencijom tokom pripreme kampanja;</w:t>
            </w:r>
          </w:p>
          <w:p w:rsidR="00853516" w:rsidRPr="003A6631" w:rsidRDefault="00853516" w:rsidP="00B328B5">
            <w:pPr>
              <w:numPr>
                <w:ilvl w:val="0"/>
                <w:numId w:val="22"/>
              </w:numPr>
              <w:tabs>
                <w:tab w:val="left" w:pos="720"/>
              </w:tabs>
              <w:overflowPunct w:val="0"/>
              <w:autoSpaceDE w:val="0"/>
              <w:autoSpaceDN w:val="0"/>
              <w:adjustRightInd w:val="0"/>
              <w:spacing w:after="0" w:line="240" w:lineRule="auto"/>
              <w:ind w:left="721" w:hanging="366"/>
              <w:jc w:val="both"/>
              <w:rPr>
                <w:rFonts w:ascii="Cambria" w:hAnsi="Cambria" w:cs="Arial"/>
                <w:color w:val="000000"/>
                <w:sz w:val="26"/>
                <w:szCs w:val="26"/>
                <w:lang w:val="sr-Latn-ME"/>
              </w:rPr>
            </w:pPr>
            <w:r w:rsidRPr="003A6631">
              <w:rPr>
                <w:rFonts w:ascii="Cambria" w:hAnsi="Cambria" w:cs="Arial"/>
                <w:color w:val="000000"/>
                <w:sz w:val="26"/>
                <w:szCs w:val="26"/>
                <w:lang w:val="sr-Latn-ME"/>
              </w:rPr>
              <w:t>Obezbjeđivanje emitovanje spotova u elektronskim medijima, postavljanja bilborda i city lightova, distribucije postera, flajera i drugog info-materijala</w:t>
            </w:r>
            <w:r w:rsidR="00B328B5" w:rsidRPr="003A6631">
              <w:rPr>
                <w:rFonts w:ascii="Cambria" w:hAnsi="Cambria" w:cs="Arial"/>
                <w:color w:val="000000"/>
                <w:sz w:val="26"/>
                <w:szCs w:val="26"/>
                <w:lang w:val="sr-Latn-ME"/>
              </w:rPr>
              <w:t>;</w:t>
            </w:r>
            <w:r w:rsidRPr="003A6631">
              <w:rPr>
                <w:rFonts w:ascii="Cambria" w:hAnsi="Cambria" w:cs="Arial"/>
                <w:color w:val="000000"/>
                <w:sz w:val="26"/>
                <w:szCs w:val="26"/>
                <w:lang w:val="sr-Latn-ME"/>
              </w:rPr>
              <w:t xml:space="preserve"> </w:t>
            </w:r>
          </w:p>
          <w:p w:rsidR="00853516" w:rsidRPr="003A6631" w:rsidRDefault="00853516" w:rsidP="00B328B5">
            <w:pPr>
              <w:numPr>
                <w:ilvl w:val="0"/>
                <w:numId w:val="22"/>
              </w:numPr>
              <w:tabs>
                <w:tab w:val="left" w:pos="720"/>
              </w:tabs>
              <w:overflowPunct w:val="0"/>
              <w:autoSpaceDE w:val="0"/>
              <w:autoSpaceDN w:val="0"/>
              <w:adjustRightInd w:val="0"/>
              <w:spacing w:after="0" w:line="240" w:lineRule="auto"/>
              <w:ind w:left="721" w:hanging="366"/>
              <w:jc w:val="both"/>
              <w:rPr>
                <w:rFonts w:ascii="Cambria" w:hAnsi="Cambria" w:cs="Arial"/>
                <w:color w:val="000000"/>
                <w:sz w:val="26"/>
                <w:szCs w:val="26"/>
                <w:lang w:val="sr-Latn-ME"/>
              </w:rPr>
            </w:pPr>
            <w:r w:rsidRPr="003A6631">
              <w:rPr>
                <w:rFonts w:ascii="Cambria" w:hAnsi="Cambria" w:cs="Arial"/>
                <w:color w:val="000000"/>
                <w:sz w:val="26"/>
                <w:szCs w:val="26"/>
                <w:lang w:val="sr-Latn-ME"/>
              </w:rPr>
              <w:t xml:space="preserve">Sprovođenje antikorupcijske kampanje u saradnji sa drugim državnim organima, civilnim sektorom i medijima; </w:t>
            </w:r>
          </w:p>
          <w:p w:rsidR="00853516" w:rsidRPr="003A6631" w:rsidRDefault="00853516" w:rsidP="00B328B5">
            <w:pPr>
              <w:numPr>
                <w:ilvl w:val="0"/>
                <w:numId w:val="22"/>
              </w:numPr>
              <w:tabs>
                <w:tab w:val="left" w:pos="720"/>
              </w:tabs>
              <w:overflowPunct w:val="0"/>
              <w:autoSpaceDE w:val="0"/>
              <w:autoSpaceDN w:val="0"/>
              <w:adjustRightInd w:val="0"/>
              <w:spacing w:after="0" w:line="240" w:lineRule="auto"/>
              <w:ind w:left="721" w:hanging="366"/>
              <w:jc w:val="both"/>
              <w:rPr>
                <w:rFonts w:ascii="Cambria" w:hAnsi="Cambria" w:cs="Arial"/>
                <w:color w:val="000000"/>
                <w:sz w:val="26"/>
                <w:szCs w:val="26"/>
                <w:lang w:val="sr-Latn-ME"/>
              </w:rPr>
            </w:pPr>
            <w:r w:rsidRPr="003A6631">
              <w:rPr>
                <w:rFonts w:ascii="Cambria" w:hAnsi="Cambria" w:cs="Arial"/>
                <w:color w:val="000000"/>
                <w:sz w:val="26"/>
                <w:szCs w:val="26"/>
                <w:lang w:val="sr-Latn-ME"/>
              </w:rPr>
              <w:t>Učestvovanje u predavanjima u sklopu programa obuka UZK i drugih državnih organa;</w:t>
            </w:r>
          </w:p>
          <w:p w:rsidR="00853516" w:rsidRPr="003A6631" w:rsidRDefault="00853516" w:rsidP="00B328B5">
            <w:pPr>
              <w:numPr>
                <w:ilvl w:val="0"/>
                <w:numId w:val="22"/>
              </w:numPr>
              <w:tabs>
                <w:tab w:val="left" w:pos="720"/>
              </w:tabs>
              <w:overflowPunct w:val="0"/>
              <w:autoSpaceDE w:val="0"/>
              <w:autoSpaceDN w:val="0"/>
              <w:adjustRightInd w:val="0"/>
              <w:spacing w:after="0" w:line="240" w:lineRule="auto"/>
              <w:ind w:left="721" w:hanging="366"/>
              <w:jc w:val="both"/>
              <w:rPr>
                <w:rFonts w:ascii="Cambria" w:hAnsi="Cambria" w:cs="Arial"/>
                <w:color w:val="000000"/>
                <w:sz w:val="26"/>
                <w:szCs w:val="26"/>
                <w:lang w:val="sr-Latn-ME"/>
              </w:rPr>
            </w:pPr>
            <w:r w:rsidRPr="003A6631">
              <w:rPr>
                <w:rFonts w:ascii="Cambria" w:hAnsi="Cambria" w:cs="Arial"/>
                <w:color w:val="000000"/>
                <w:sz w:val="26"/>
                <w:szCs w:val="26"/>
                <w:lang w:val="sr-Latn-ME"/>
              </w:rPr>
              <w:t>Organizovanje obuka i predavanja, press konferencija i okruglih stolova o antikorupcijskim temama;</w:t>
            </w:r>
          </w:p>
          <w:p w:rsidR="00853516" w:rsidRPr="003A6631" w:rsidRDefault="00853516" w:rsidP="00B328B5">
            <w:pPr>
              <w:numPr>
                <w:ilvl w:val="0"/>
                <w:numId w:val="22"/>
              </w:numPr>
              <w:tabs>
                <w:tab w:val="left" w:pos="720"/>
              </w:tabs>
              <w:overflowPunct w:val="0"/>
              <w:autoSpaceDE w:val="0"/>
              <w:autoSpaceDN w:val="0"/>
              <w:adjustRightInd w:val="0"/>
              <w:spacing w:after="0" w:line="240" w:lineRule="auto"/>
              <w:ind w:left="721" w:hanging="366"/>
              <w:jc w:val="both"/>
              <w:rPr>
                <w:rFonts w:ascii="Cambria" w:hAnsi="Cambria" w:cs="Arial"/>
                <w:color w:val="000000"/>
                <w:sz w:val="26"/>
                <w:szCs w:val="26"/>
                <w:lang w:val="sr-Latn-ME"/>
              </w:rPr>
            </w:pPr>
            <w:r w:rsidRPr="003A6631">
              <w:rPr>
                <w:rFonts w:ascii="Cambria" w:hAnsi="Cambria" w:cs="Arial"/>
                <w:color w:val="000000"/>
                <w:sz w:val="26"/>
                <w:szCs w:val="26"/>
                <w:lang w:val="sr-Latn-ME"/>
              </w:rPr>
              <w:t>Kontinuirano prisustvo u medijima u cilju informisanja opšte i stručne javnosti o aktivnostima i rezultatima na antikorupcijskom planu;</w:t>
            </w:r>
          </w:p>
          <w:p w:rsidR="00853516" w:rsidRPr="003A6631" w:rsidRDefault="00853516" w:rsidP="00B328B5">
            <w:pPr>
              <w:numPr>
                <w:ilvl w:val="0"/>
                <w:numId w:val="22"/>
              </w:numPr>
              <w:tabs>
                <w:tab w:val="left" w:pos="720"/>
              </w:tabs>
              <w:overflowPunct w:val="0"/>
              <w:autoSpaceDE w:val="0"/>
              <w:autoSpaceDN w:val="0"/>
              <w:adjustRightInd w:val="0"/>
              <w:spacing w:after="0" w:line="240" w:lineRule="auto"/>
              <w:ind w:left="721" w:hanging="366"/>
              <w:jc w:val="both"/>
              <w:rPr>
                <w:rFonts w:ascii="Cambria" w:hAnsi="Cambria" w:cs="Arial"/>
                <w:color w:val="000000"/>
                <w:sz w:val="26"/>
                <w:szCs w:val="26"/>
                <w:lang w:val="sr-Latn-ME"/>
              </w:rPr>
            </w:pPr>
            <w:r w:rsidRPr="003A6631">
              <w:rPr>
                <w:rFonts w:ascii="Cambria" w:hAnsi="Cambria" w:cs="Arial"/>
                <w:color w:val="000000"/>
                <w:sz w:val="26"/>
                <w:szCs w:val="26"/>
                <w:lang w:val="sr-Latn-ME"/>
              </w:rPr>
              <w:t xml:space="preserve">Pružanje što kvalitetnijih informacija (saopštenja, izjave, odgovori na postavljena pitanja i sl.) na zahtjev medija i drugih zainteresovanih subjekata; </w:t>
            </w:r>
          </w:p>
          <w:p w:rsidR="00853516" w:rsidRPr="003A6631" w:rsidRDefault="00853516" w:rsidP="00B328B5">
            <w:pPr>
              <w:numPr>
                <w:ilvl w:val="0"/>
                <w:numId w:val="22"/>
              </w:numPr>
              <w:tabs>
                <w:tab w:val="left" w:pos="720"/>
                <w:tab w:val="left" w:pos="1350"/>
                <w:tab w:val="left" w:pos="1525"/>
              </w:tabs>
              <w:overflowPunct w:val="0"/>
              <w:autoSpaceDE w:val="0"/>
              <w:autoSpaceDN w:val="0"/>
              <w:adjustRightInd w:val="0"/>
              <w:spacing w:after="0" w:line="240" w:lineRule="auto"/>
              <w:ind w:left="721" w:hanging="366"/>
              <w:jc w:val="both"/>
              <w:rPr>
                <w:rFonts w:ascii="Cambria" w:hAnsi="Cambria" w:cs="Arial"/>
                <w:color w:val="000000"/>
                <w:sz w:val="26"/>
                <w:szCs w:val="26"/>
                <w:lang w:val="sr-Latn-ME"/>
              </w:rPr>
            </w:pPr>
            <w:r w:rsidRPr="003A6631">
              <w:rPr>
                <w:rFonts w:ascii="Cambria" w:hAnsi="Cambria" w:cs="Arial"/>
                <w:color w:val="000000"/>
                <w:sz w:val="26"/>
                <w:szCs w:val="26"/>
                <w:lang w:val="sr-Latn-ME"/>
              </w:rPr>
              <w:t>Redovno objavljivanje informacija na internet stranici ASK;</w:t>
            </w:r>
          </w:p>
          <w:p w:rsidR="00853516" w:rsidRPr="003A6631" w:rsidRDefault="00853516" w:rsidP="00EE2137">
            <w:pPr>
              <w:numPr>
                <w:ilvl w:val="0"/>
                <w:numId w:val="22"/>
              </w:numPr>
              <w:tabs>
                <w:tab w:val="left" w:pos="720"/>
                <w:tab w:val="left" w:pos="1350"/>
                <w:tab w:val="left" w:pos="1525"/>
              </w:tabs>
              <w:overflowPunct w:val="0"/>
              <w:autoSpaceDE w:val="0"/>
              <w:autoSpaceDN w:val="0"/>
              <w:adjustRightInd w:val="0"/>
              <w:spacing w:after="0" w:line="240" w:lineRule="auto"/>
              <w:ind w:left="805" w:hanging="450"/>
              <w:jc w:val="both"/>
              <w:rPr>
                <w:rFonts w:ascii="Cambria" w:hAnsi="Cambria" w:cs="Arial"/>
                <w:color w:val="000000"/>
                <w:sz w:val="26"/>
                <w:szCs w:val="26"/>
                <w:lang w:val="sr-Latn-ME"/>
              </w:rPr>
            </w:pPr>
            <w:r w:rsidRPr="003A6631">
              <w:rPr>
                <w:rFonts w:ascii="Cambria" w:hAnsi="Cambria" w:cs="Arial"/>
                <w:color w:val="000000"/>
                <w:sz w:val="26"/>
                <w:szCs w:val="26"/>
                <w:lang w:val="sr-Latn-ME"/>
              </w:rPr>
              <w:t>Redovno ažuriranje stranice antikorupcijske kampanje na društvenim mrežama;</w:t>
            </w:r>
          </w:p>
          <w:p w:rsidR="00853516" w:rsidRPr="003A6631" w:rsidRDefault="00853516" w:rsidP="00EE2137">
            <w:pPr>
              <w:numPr>
                <w:ilvl w:val="0"/>
                <w:numId w:val="22"/>
              </w:numPr>
              <w:tabs>
                <w:tab w:val="left" w:pos="720"/>
                <w:tab w:val="left" w:pos="1525"/>
              </w:tabs>
              <w:overflowPunct w:val="0"/>
              <w:autoSpaceDE w:val="0"/>
              <w:autoSpaceDN w:val="0"/>
              <w:adjustRightInd w:val="0"/>
              <w:spacing w:after="0" w:line="240" w:lineRule="auto"/>
              <w:ind w:left="805" w:hanging="450"/>
              <w:jc w:val="both"/>
              <w:rPr>
                <w:rFonts w:ascii="Cambria" w:hAnsi="Cambria" w:cs="Arial"/>
                <w:color w:val="000000"/>
                <w:sz w:val="26"/>
                <w:szCs w:val="26"/>
                <w:lang w:val="sr-Latn-ME"/>
              </w:rPr>
            </w:pPr>
            <w:r w:rsidRPr="003A6631">
              <w:rPr>
                <w:rFonts w:ascii="Cambria" w:hAnsi="Cambria" w:cs="Arial"/>
                <w:color w:val="000000"/>
                <w:sz w:val="26"/>
                <w:szCs w:val="26"/>
                <w:lang w:val="sr-Latn-ME"/>
              </w:rPr>
              <w:t>Priprema i distribuiranje biltena Antikorupcija na crnogor. i engl. jeziku, kao i kontinuirano unapređivanje sadržaja te publikacije;</w:t>
            </w:r>
          </w:p>
          <w:p w:rsidR="00853516" w:rsidRPr="003A6631" w:rsidRDefault="00853516" w:rsidP="00EE2137">
            <w:pPr>
              <w:numPr>
                <w:ilvl w:val="0"/>
                <w:numId w:val="22"/>
              </w:numPr>
              <w:tabs>
                <w:tab w:val="left" w:pos="720"/>
                <w:tab w:val="left" w:pos="805"/>
              </w:tabs>
              <w:overflowPunct w:val="0"/>
              <w:autoSpaceDE w:val="0"/>
              <w:autoSpaceDN w:val="0"/>
              <w:adjustRightInd w:val="0"/>
              <w:spacing w:after="0" w:line="240" w:lineRule="auto"/>
              <w:ind w:left="805" w:hanging="450"/>
              <w:jc w:val="both"/>
              <w:rPr>
                <w:rFonts w:ascii="Cambria" w:hAnsi="Cambria" w:cs="Arial"/>
                <w:color w:val="000000"/>
                <w:sz w:val="26"/>
                <w:szCs w:val="26"/>
                <w:lang w:val="sr-Latn-ME"/>
              </w:rPr>
            </w:pPr>
            <w:r w:rsidRPr="003A6631">
              <w:rPr>
                <w:rFonts w:ascii="Cambria" w:hAnsi="Cambria" w:cs="Arial"/>
                <w:color w:val="000000"/>
                <w:sz w:val="26"/>
                <w:szCs w:val="26"/>
                <w:lang w:val="sr-Latn-ME"/>
              </w:rPr>
              <w:t xml:space="preserve">Obilježavanje Međunarodnog dana borbe protiv korupcije; </w:t>
            </w:r>
          </w:p>
          <w:p w:rsidR="00853516" w:rsidRPr="003A6631" w:rsidRDefault="00853516" w:rsidP="00EE2137">
            <w:pPr>
              <w:numPr>
                <w:ilvl w:val="0"/>
                <w:numId w:val="22"/>
              </w:numPr>
              <w:tabs>
                <w:tab w:val="left" w:pos="720"/>
                <w:tab w:val="left" w:pos="805"/>
              </w:tabs>
              <w:overflowPunct w:val="0"/>
              <w:autoSpaceDE w:val="0"/>
              <w:autoSpaceDN w:val="0"/>
              <w:adjustRightInd w:val="0"/>
              <w:spacing w:after="0" w:line="240" w:lineRule="auto"/>
              <w:ind w:left="805" w:hanging="450"/>
              <w:jc w:val="both"/>
              <w:rPr>
                <w:rFonts w:ascii="Cambria" w:hAnsi="Cambria" w:cs="Arial"/>
                <w:color w:val="000000"/>
                <w:sz w:val="26"/>
                <w:szCs w:val="26"/>
                <w:lang w:val="sr-Latn-ME"/>
              </w:rPr>
            </w:pPr>
            <w:r w:rsidRPr="003A6631">
              <w:rPr>
                <w:rFonts w:ascii="Cambria" w:hAnsi="Cambria" w:cs="Arial"/>
                <w:color w:val="000000"/>
                <w:sz w:val="26"/>
                <w:szCs w:val="26"/>
                <w:lang w:val="sr-Latn-ME"/>
              </w:rPr>
              <w:t>Priprema mjesečne analize o prisustvu ASK u medijima;</w:t>
            </w:r>
          </w:p>
          <w:p w:rsidR="00853516" w:rsidRPr="003A6631" w:rsidRDefault="00853516" w:rsidP="00EE2137">
            <w:pPr>
              <w:numPr>
                <w:ilvl w:val="0"/>
                <w:numId w:val="22"/>
              </w:numPr>
              <w:tabs>
                <w:tab w:val="left" w:pos="720"/>
                <w:tab w:val="left" w:pos="805"/>
              </w:tabs>
              <w:overflowPunct w:val="0"/>
              <w:autoSpaceDE w:val="0"/>
              <w:autoSpaceDN w:val="0"/>
              <w:adjustRightInd w:val="0"/>
              <w:spacing w:after="0" w:line="240" w:lineRule="auto"/>
              <w:ind w:left="805" w:hanging="450"/>
              <w:jc w:val="both"/>
              <w:rPr>
                <w:rFonts w:ascii="Cambria" w:hAnsi="Cambria" w:cs="Arial"/>
                <w:color w:val="000000"/>
                <w:sz w:val="26"/>
                <w:szCs w:val="26"/>
                <w:lang w:val="sr-Latn-ME"/>
              </w:rPr>
            </w:pPr>
            <w:r w:rsidRPr="003A6631">
              <w:rPr>
                <w:rFonts w:ascii="Cambria" w:hAnsi="Cambria" w:cs="Arial"/>
                <w:color w:val="000000"/>
                <w:sz w:val="26"/>
                <w:szCs w:val="26"/>
                <w:lang w:val="sr-Latn-ME"/>
              </w:rPr>
              <w:t>Izbor agencija za usluge press clipping-a, izrade antikorupcijske kampanje, zakupa i postavljanja  bilborda i Citylight postera, štampe publikacija i info-materijala i sprovođenje istraživanja javnog mnjenja;</w:t>
            </w:r>
          </w:p>
          <w:p w:rsidR="00853516" w:rsidRPr="003A6631" w:rsidRDefault="00853516" w:rsidP="00EE2137">
            <w:pPr>
              <w:numPr>
                <w:ilvl w:val="0"/>
                <w:numId w:val="22"/>
              </w:numPr>
              <w:tabs>
                <w:tab w:val="left" w:pos="720"/>
                <w:tab w:val="left" w:pos="805"/>
              </w:tabs>
              <w:overflowPunct w:val="0"/>
              <w:autoSpaceDE w:val="0"/>
              <w:autoSpaceDN w:val="0"/>
              <w:adjustRightInd w:val="0"/>
              <w:spacing w:after="0" w:line="240" w:lineRule="auto"/>
              <w:ind w:left="805" w:hanging="450"/>
              <w:jc w:val="both"/>
              <w:rPr>
                <w:rFonts w:ascii="Cambria" w:hAnsi="Cambria" w:cs="Arial"/>
                <w:color w:val="000000"/>
                <w:sz w:val="26"/>
                <w:szCs w:val="26"/>
                <w:lang w:val="sr-Latn-ME"/>
              </w:rPr>
            </w:pPr>
            <w:r w:rsidRPr="003A6631">
              <w:rPr>
                <w:rFonts w:ascii="Cambria" w:hAnsi="Cambria" w:cs="Arial"/>
                <w:color w:val="000000"/>
                <w:sz w:val="26"/>
                <w:szCs w:val="26"/>
                <w:lang w:val="sr-Latn-ME"/>
              </w:rPr>
              <w:t xml:space="preserve">Izrada kvartalnih i godišnjeg Izvještaja o radu ASK; </w:t>
            </w:r>
          </w:p>
          <w:p w:rsidR="00853516" w:rsidRPr="003A6631" w:rsidRDefault="00853516" w:rsidP="00EE2137">
            <w:pPr>
              <w:numPr>
                <w:ilvl w:val="0"/>
                <w:numId w:val="22"/>
              </w:numPr>
              <w:tabs>
                <w:tab w:val="left" w:pos="720"/>
                <w:tab w:val="left" w:pos="805"/>
              </w:tabs>
              <w:overflowPunct w:val="0"/>
              <w:autoSpaceDE w:val="0"/>
              <w:autoSpaceDN w:val="0"/>
              <w:adjustRightInd w:val="0"/>
              <w:spacing w:after="0" w:line="240" w:lineRule="auto"/>
              <w:ind w:left="805" w:hanging="450"/>
              <w:jc w:val="both"/>
              <w:rPr>
                <w:rFonts w:ascii="Cambria" w:hAnsi="Cambria" w:cs="Arial"/>
                <w:color w:val="000000"/>
                <w:sz w:val="26"/>
                <w:szCs w:val="26"/>
                <w:lang w:val="sr-Latn-ME"/>
              </w:rPr>
            </w:pPr>
            <w:r w:rsidRPr="003A6631">
              <w:rPr>
                <w:rFonts w:ascii="Cambria" w:hAnsi="Cambria" w:cs="Arial"/>
                <w:color w:val="000000"/>
                <w:sz w:val="26"/>
                <w:szCs w:val="26"/>
                <w:lang w:val="sr-Latn-ME"/>
              </w:rPr>
              <w:lastRenderedPageBreak/>
              <w:t>Sprovođenje godišnjeg ispitivanja javnog mnjenja koje pokazuje efekte kampanja i daje preporuke za naredne kampanje</w:t>
            </w:r>
          </w:p>
          <w:p w:rsidR="00853516" w:rsidRPr="003A6631" w:rsidRDefault="00853516" w:rsidP="00853516">
            <w:pPr>
              <w:tabs>
                <w:tab w:val="left" w:pos="792"/>
                <w:tab w:val="left" w:pos="1182"/>
              </w:tabs>
              <w:spacing w:after="0" w:line="240" w:lineRule="auto"/>
              <w:jc w:val="both"/>
              <w:rPr>
                <w:rFonts w:ascii="Cambria" w:hAnsi="Cambria"/>
                <w:sz w:val="26"/>
                <w:szCs w:val="26"/>
                <w:lang w:val="sr-Latn-ME"/>
              </w:rPr>
            </w:pPr>
          </w:p>
        </w:tc>
      </w:tr>
      <w:tr w:rsidR="007D0E40" w:rsidRPr="003A6631" w:rsidTr="0026729F">
        <w:trPr>
          <w:trHeight w:val="960"/>
        </w:trPr>
        <w:tc>
          <w:tcPr>
            <w:tcW w:w="509"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lastRenderedPageBreak/>
              <w:t>6</w:t>
            </w:r>
          </w:p>
        </w:tc>
        <w:tc>
          <w:tcPr>
            <w:tcW w:w="2556" w:type="dxa"/>
          </w:tcPr>
          <w:p w:rsidR="007D0E40" w:rsidRPr="003A6631" w:rsidRDefault="007D0E40" w:rsidP="0026729F">
            <w:pPr>
              <w:spacing w:after="0" w:line="240" w:lineRule="auto"/>
              <w:rPr>
                <w:rFonts w:ascii="Cambria" w:hAnsi="Cambria"/>
                <w:sz w:val="26"/>
                <w:szCs w:val="26"/>
                <w:lang w:val="sr-Latn-ME"/>
              </w:rPr>
            </w:pPr>
            <w:r w:rsidRPr="003A6631">
              <w:rPr>
                <w:rFonts w:ascii="Cambria" w:hAnsi="Cambria"/>
                <w:sz w:val="26"/>
                <w:szCs w:val="26"/>
                <w:lang w:val="sr-Latn-ME"/>
              </w:rPr>
              <w:t>Vremenski okvir</w:t>
            </w:r>
          </w:p>
        </w:tc>
        <w:tc>
          <w:tcPr>
            <w:tcW w:w="6511" w:type="dxa"/>
          </w:tcPr>
          <w:p w:rsidR="00853516" w:rsidRPr="003A6631" w:rsidRDefault="00853516" w:rsidP="00EE2137">
            <w:pPr>
              <w:numPr>
                <w:ilvl w:val="0"/>
                <w:numId w:val="23"/>
              </w:numPr>
              <w:spacing w:after="0" w:line="240" w:lineRule="auto"/>
              <w:rPr>
                <w:rFonts w:ascii="Cambria" w:hAnsi="Cambria"/>
                <w:sz w:val="26"/>
                <w:szCs w:val="26"/>
                <w:lang w:val="sr-Latn-ME"/>
              </w:rPr>
            </w:pPr>
            <w:r w:rsidRPr="003A6631">
              <w:rPr>
                <w:rFonts w:ascii="Cambria" w:hAnsi="Cambria"/>
                <w:sz w:val="26"/>
                <w:szCs w:val="26"/>
                <w:lang w:val="sr-Latn-ME"/>
              </w:rPr>
              <w:t>I - IVkvartal 2017.</w:t>
            </w:r>
          </w:p>
          <w:p w:rsidR="00853516" w:rsidRPr="003A6631" w:rsidRDefault="00853516" w:rsidP="00EE2137">
            <w:pPr>
              <w:numPr>
                <w:ilvl w:val="0"/>
                <w:numId w:val="23"/>
              </w:numPr>
              <w:spacing w:after="0" w:line="240" w:lineRule="auto"/>
              <w:rPr>
                <w:rFonts w:ascii="Cambria" w:hAnsi="Cambria"/>
                <w:sz w:val="26"/>
                <w:szCs w:val="26"/>
                <w:lang w:val="sr-Latn-ME"/>
              </w:rPr>
            </w:pPr>
            <w:r w:rsidRPr="003A6631">
              <w:rPr>
                <w:rFonts w:ascii="Cambria" w:hAnsi="Cambria"/>
                <w:sz w:val="26"/>
                <w:szCs w:val="26"/>
                <w:lang w:val="sr-Latn-ME"/>
              </w:rPr>
              <w:t>I-III kvartal 2017.</w:t>
            </w:r>
          </w:p>
          <w:p w:rsidR="00853516" w:rsidRPr="003A6631" w:rsidRDefault="00853516" w:rsidP="00EE2137">
            <w:pPr>
              <w:numPr>
                <w:ilvl w:val="0"/>
                <w:numId w:val="23"/>
              </w:numPr>
              <w:spacing w:after="0" w:line="240" w:lineRule="auto"/>
              <w:rPr>
                <w:rFonts w:ascii="Cambria" w:hAnsi="Cambria"/>
                <w:sz w:val="26"/>
                <w:szCs w:val="26"/>
                <w:lang w:val="sr-Latn-ME"/>
              </w:rPr>
            </w:pPr>
            <w:r w:rsidRPr="003A6631">
              <w:rPr>
                <w:rFonts w:ascii="Cambria" w:hAnsi="Cambria"/>
                <w:sz w:val="26"/>
                <w:szCs w:val="26"/>
                <w:lang w:val="sr-Latn-ME"/>
              </w:rPr>
              <w:t>II-IV kvartal 2017.</w:t>
            </w:r>
          </w:p>
          <w:p w:rsidR="00853516" w:rsidRPr="003A6631" w:rsidRDefault="00853516" w:rsidP="00EE2137">
            <w:pPr>
              <w:numPr>
                <w:ilvl w:val="0"/>
                <w:numId w:val="23"/>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853516" w:rsidRPr="003A6631" w:rsidRDefault="00853516" w:rsidP="00EE2137">
            <w:pPr>
              <w:numPr>
                <w:ilvl w:val="0"/>
                <w:numId w:val="23"/>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853516" w:rsidRPr="003A6631" w:rsidRDefault="00853516" w:rsidP="00EE2137">
            <w:pPr>
              <w:numPr>
                <w:ilvl w:val="0"/>
                <w:numId w:val="23"/>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853516" w:rsidRPr="003A6631" w:rsidRDefault="00853516" w:rsidP="00EE2137">
            <w:pPr>
              <w:numPr>
                <w:ilvl w:val="0"/>
                <w:numId w:val="23"/>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853516" w:rsidRPr="003A6631" w:rsidRDefault="00853516" w:rsidP="00EE2137">
            <w:pPr>
              <w:numPr>
                <w:ilvl w:val="0"/>
                <w:numId w:val="23"/>
              </w:numPr>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853516" w:rsidRPr="003A6631" w:rsidRDefault="00853516" w:rsidP="00EE2137">
            <w:pPr>
              <w:numPr>
                <w:ilvl w:val="0"/>
                <w:numId w:val="23"/>
              </w:numPr>
              <w:tabs>
                <w:tab w:val="left" w:pos="805"/>
              </w:tabs>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853516" w:rsidRPr="003A6631" w:rsidRDefault="00853516" w:rsidP="00EE2137">
            <w:pPr>
              <w:numPr>
                <w:ilvl w:val="0"/>
                <w:numId w:val="23"/>
              </w:numPr>
              <w:tabs>
                <w:tab w:val="left" w:pos="805"/>
              </w:tabs>
              <w:spacing w:after="0" w:line="240" w:lineRule="auto"/>
              <w:rPr>
                <w:rFonts w:ascii="Cambria" w:hAnsi="Cambria"/>
                <w:sz w:val="26"/>
                <w:szCs w:val="26"/>
                <w:lang w:val="sr-Latn-ME"/>
              </w:rPr>
            </w:pPr>
            <w:r w:rsidRPr="003A6631">
              <w:rPr>
                <w:rFonts w:ascii="Cambria" w:hAnsi="Cambria"/>
                <w:sz w:val="26"/>
                <w:szCs w:val="26"/>
                <w:lang w:val="sr-Latn-ME"/>
              </w:rPr>
              <w:t xml:space="preserve">I-IV kvartal 2017. </w:t>
            </w:r>
          </w:p>
          <w:p w:rsidR="00853516" w:rsidRPr="003A6631" w:rsidRDefault="00853516" w:rsidP="00EE2137">
            <w:pPr>
              <w:numPr>
                <w:ilvl w:val="0"/>
                <w:numId w:val="23"/>
              </w:numPr>
              <w:tabs>
                <w:tab w:val="left" w:pos="805"/>
              </w:tabs>
              <w:spacing w:after="0" w:line="240" w:lineRule="auto"/>
              <w:rPr>
                <w:rFonts w:ascii="Cambria" w:hAnsi="Cambria"/>
                <w:sz w:val="26"/>
                <w:szCs w:val="26"/>
                <w:lang w:val="sr-Latn-ME"/>
              </w:rPr>
            </w:pPr>
            <w:r w:rsidRPr="003A6631">
              <w:rPr>
                <w:rFonts w:ascii="Cambria" w:hAnsi="Cambria"/>
                <w:sz w:val="26"/>
                <w:szCs w:val="26"/>
                <w:lang w:val="sr-Latn-ME"/>
              </w:rPr>
              <w:t>IV kvartal 2017.</w:t>
            </w:r>
          </w:p>
          <w:p w:rsidR="00853516" w:rsidRPr="003A6631" w:rsidRDefault="00853516" w:rsidP="00EE2137">
            <w:pPr>
              <w:numPr>
                <w:ilvl w:val="0"/>
                <w:numId w:val="23"/>
              </w:numPr>
              <w:tabs>
                <w:tab w:val="left" w:pos="805"/>
              </w:tabs>
              <w:spacing w:after="0" w:line="240" w:lineRule="auto"/>
              <w:rPr>
                <w:rFonts w:ascii="Cambria" w:hAnsi="Cambria"/>
                <w:sz w:val="26"/>
                <w:szCs w:val="26"/>
                <w:lang w:val="sr-Latn-ME"/>
              </w:rPr>
            </w:pPr>
            <w:r w:rsidRPr="003A6631">
              <w:rPr>
                <w:rFonts w:ascii="Cambria" w:hAnsi="Cambria"/>
                <w:sz w:val="26"/>
                <w:szCs w:val="26"/>
                <w:lang w:val="sr-Latn-ME"/>
              </w:rPr>
              <w:t>IV kvartal 2017.</w:t>
            </w:r>
          </w:p>
          <w:p w:rsidR="00853516" w:rsidRPr="003A6631" w:rsidRDefault="00853516" w:rsidP="00EE2137">
            <w:pPr>
              <w:numPr>
                <w:ilvl w:val="0"/>
                <w:numId w:val="23"/>
              </w:numPr>
              <w:tabs>
                <w:tab w:val="left" w:pos="805"/>
              </w:tabs>
              <w:spacing w:after="0" w:line="240" w:lineRule="auto"/>
              <w:rPr>
                <w:rFonts w:ascii="Cambria" w:hAnsi="Cambria"/>
                <w:sz w:val="26"/>
                <w:szCs w:val="26"/>
                <w:lang w:val="sr-Latn-ME"/>
              </w:rPr>
            </w:pPr>
            <w:r w:rsidRPr="003A6631">
              <w:rPr>
                <w:rFonts w:ascii="Cambria" w:hAnsi="Cambria"/>
                <w:sz w:val="26"/>
                <w:szCs w:val="26"/>
                <w:lang w:val="sr-Latn-ME"/>
              </w:rPr>
              <w:t>I-IV kvartal 2017.</w:t>
            </w:r>
          </w:p>
          <w:p w:rsidR="00853516" w:rsidRPr="003A6631" w:rsidRDefault="00853516" w:rsidP="00EE2137">
            <w:pPr>
              <w:numPr>
                <w:ilvl w:val="0"/>
                <w:numId w:val="23"/>
              </w:numPr>
              <w:tabs>
                <w:tab w:val="left" w:pos="805"/>
              </w:tabs>
              <w:spacing w:after="0" w:line="240" w:lineRule="auto"/>
              <w:rPr>
                <w:rFonts w:ascii="Cambria" w:hAnsi="Cambria"/>
                <w:sz w:val="26"/>
                <w:szCs w:val="26"/>
                <w:lang w:val="sr-Latn-ME"/>
              </w:rPr>
            </w:pPr>
            <w:r w:rsidRPr="003A6631">
              <w:rPr>
                <w:rFonts w:ascii="Cambria" w:hAnsi="Cambria"/>
                <w:sz w:val="26"/>
                <w:szCs w:val="26"/>
                <w:lang w:val="sr-Latn-ME"/>
              </w:rPr>
              <w:t>I-II kvartal 2017.</w:t>
            </w:r>
          </w:p>
          <w:p w:rsidR="00853516" w:rsidRPr="003A6631" w:rsidRDefault="00853516" w:rsidP="00EE2137">
            <w:pPr>
              <w:numPr>
                <w:ilvl w:val="0"/>
                <w:numId w:val="23"/>
              </w:numPr>
              <w:tabs>
                <w:tab w:val="left" w:pos="805"/>
              </w:tabs>
              <w:spacing w:after="0" w:line="240" w:lineRule="auto"/>
              <w:rPr>
                <w:rFonts w:ascii="Cambria" w:hAnsi="Cambria"/>
                <w:sz w:val="26"/>
                <w:szCs w:val="26"/>
                <w:lang w:val="sr-Latn-ME"/>
              </w:rPr>
            </w:pPr>
            <w:r w:rsidRPr="003A6631">
              <w:rPr>
                <w:rFonts w:ascii="Cambria" w:hAnsi="Cambria"/>
                <w:sz w:val="26"/>
                <w:szCs w:val="26"/>
                <w:lang w:val="sr-Latn-ME"/>
              </w:rPr>
              <w:t xml:space="preserve">I-IV kvartal 2017.  </w:t>
            </w:r>
          </w:p>
          <w:p w:rsidR="007D0E40" w:rsidRPr="003A6631" w:rsidRDefault="00853516" w:rsidP="00EE2137">
            <w:pPr>
              <w:numPr>
                <w:ilvl w:val="0"/>
                <w:numId w:val="23"/>
              </w:numPr>
              <w:tabs>
                <w:tab w:val="left" w:pos="805"/>
              </w:tabs>
              <w:spacing w:after="0" w:line="240" w:lineRule="auto"/>
              <w:rPr>
                <w:rFonts w:ascii="Cambria" w:hAnsi="Cambria"/>
                <w:sz w:val="26"/>
                <w:szCs w:val="26"/>
                <w:lang w:val="sr-Latn-ME"/>
              </w:rPr>
            </w:pPr>
            <w:r w:rsidRPr="003A6631">
              <w:rPr>
                <w:rFonts w:ascii="Cambria" w:hAnsi="Cambria"/>
                <w:sz w:val="26"/>
                <w:szCs w:val="26"/>
                <w:lang w:val="sr-Latn-ME"/>
              </w:rPr>
              <w:t>IV kvartal 2017.</w:t>
            </w:r>
          </w:p>
        </w:tc>
      </w:tr>
      <w:tr w:rsidR="00853516" w:rsidRPr="003A6631" w:rsidTr="0026729F">
        <w:tc>
          <w:tcPr>
            <w:tcW w:w="509" w:type="dxa"/>
          </w:tcPr>
          <w:p w:rsidR="00853516" w:rsidRPr="003A6631" w:rsidRDefault="00853516" w:rsidP="00853516">
            <w:pPr>
              <w:spacing w:after="0" w:line="240" w:lineRule="auto"/>
              <w:rPr>
                <w:rFonts w:ascii="Cambria" w:hAnsi="Cambria"/>
                <w:sz w:val="26"/>
                <w:szCs w:val="26"/>
                <w:lang w:val="sr-Latn-ME"/>
              </w:rPr>
            </w:pPr>
            <w:r w:rsidRPr="003A6631">
              <w:rPr>
                <w:rFonts w:ascii="Cambria" w:hAnsi="Cambria"/>
                <w:sz w:val="26"/>
                <w:szCs w:val="26"/>
                <w:lang w:val="sr-Latn-ME"/>
              </w:rPr>
              <w:t>7</w:t>
            </w:r>
          </w:p>
        </w:tc>
        <w:tc>
          <w:tcPr>
            <w:tcW w:w="2556" w:type="dxa"/>
          </w:tcPr>
          <w:p w:rsidR="00853516" w:rsidRPr="003A6631" w:rsidRDefault="00853516" w:rsidP="00853516">
            <w:pPr>
              <w:spacing w:after="0" w:line="240" w:lineRule="auto"/>
              <w:rPr>
                <w:rFonts w:ascii="Cambria" w:hAnsi="Cambria"/>
                <w:sz w:val="26"/>
                <w:szCs w:val="26"/>
                <w:lang w:val="sr-Latn-ME"/>
              </w:rPr>
            </w:pPr>
            <w:r w:rsidRPr="003A6631">
              <w:rPr>
                <w:rFonts w:ascii="Cambria" w:hAnsi="Cambria"/>
                <w:sz w:val="26"/>
                <w:szCs w:val="26"/>
                <w:lang w:val="sr-Latn-ME"/>
              </w:rPr>
              <w:t>Učesnici u aktivnosti</w:t>
            </w:r>
          </w:p>
        </w:tc>
        <w:tc>
          <w:tcPr>
            <w:tcW w:w="6511" w:type="dxa"/>
          </w:tcPr>
          <w:p w:rsidR="00853516" w:rsidRPr="003A6631" w:rsidRDefault="00853516" w:rsidP="00853516">
            <w:pPr>
              <w:rPr>
                <w:rFonts w:ascii="Cambria" w:hAnsi="Cambria"/>
                <w:sz w:val="26"/>
                <w:szCs w:val="26"/>
                <w:lang w:val="sr-Latn-ME"/>
              </w:rPr>
            </w:pPr>
            <w:r w:rsidRPr="003A6631">
              <w:rPr>
                <w:rFonts w:ascii="Cambria" w:hAnsi="Cambria"/>
                <w:sz w:val="26"/>
                <w:szCs w:val="26"/>
                <w:lang w:val="sr-Latn-ME"/>
              </w:rPr>
              <w:t>Odsjek za edukacije, kampanje, istraživanja i analitiku</w:t>
            </w:r>
          </w:p>
        </w:tc>
      </w:tr>
      <w:tr w:rsidR="00853516" w:rsidRPr="003A6631" w:rsidTr="0026729F">
        <w:tc>
          <w:tcPr>
            <w:tcW w:w="509" w:type="dxa"/>
          </w:tcPr>
          <w:p w:rsidR="00853516" w:rsidRPr="003A6631" w:rsidRDefault="00853516" w:rsidP="00853516">
            <w:pPr>
              <w:spacing w:after="0" w:line="240" w:lineRule="auto"/>
              <w:rPr>
                <w:rFonts w:ascii="Cambria" w:hAnsi="Cambria"/>
                <w:sz w:val="26"/>
                <w:szCs w:val="26"/>
                <w:lang w:val="sr-Latn-ME"/>
              </w:rPr>
            </w:pPr>
            <w:r w:rsidRPr="003A6631">
              <w:rPr>
                <w:rFonts w:ascii="Cambria" w:hAnsi="Cambria"/>
                <w:sz w:val="26"/>
                <w:szCs w:val="26"/>
                <w:lang w:val="sr-Latn-ME"/>
              </w:rPr>
              <w:t>8</w:t>
            </w:r>
          </w:p>
        </w:tc>
        <w:tc>
          <w:tcPr>
            <w:tcW w:w="2556" w:type="dxa"/>
          </w:tcPr>
          <w:p w:rsidR="00853516" w:rsidRPr="003A6631" w:rsidRDefault="00853516" w:rsidP="00853516">
            <w:pPr>
              <w:spacing w:after="0" w:line="240" w:lineRule="auto"/>
              <w:rPr>
                <w:rFonts w:ascii="Cambria" w:hAnsi="Cambria"/>
                <w:sz w:val="26"/>
                <w:szCs w:val="26"/>
                <w:lang w:val="sr-Latn-ME"/>
              </w:rPr>
            </w:pPr>
            <w:r w:rsidRPr="003A6631">
              <w:rPr>
                <w:rFonts w:ascii="Cambria" w:hAnsi="Cambria"/>
                <w:sz w:val="26"/>
                <w:szCs w:val="26"/>
                <w:lang w:val="sr-Latn-ME"/>
              </w:rPr>
              <w:t>Odgovorno lice</w:t>
            </w:r>
          </w:p>
        </w:tc>
        <w:tc>
          <w:tcPr>
            <w:tcW w:w="6511" w:type="dxa"/>
          </w:tcPr>
          <w:p w:rsidR="00853516" w:rsidRPr="003A6631" w:rsidRDefault="00853516" w:rsidP="00853516">
            <w:pPr>
              <w:spacing w:after="0" w:line="240" w:lineRule="auto"/>
              <w:rPr>
                <w:rFonts w:ascii="Cambria" w:hAnsi="Cambria"/>
                <w:sz w:val="26"/>
                <w:szCs w:val="26"/>
                <w:lang w:val="sr-Latn-ME"/>
              </w:rPr>
            </w:pPr>
            <w:r w:rsidRPr="003A6631">
              <w:rPr>
                <w:rFonts w:ascii="Cambria" w:hAnsi="Cambria"/>
                <w:sz w:val="26"/>
                <w:szCs w:val="26"/>
                <w:lang w:val="sr-Latn-ME"/>
              </w:rPr>
              <w:t>Pomoćnik direktora u Sektoru za prevenciju korupcije, integritet, lobiranje i primjenu međunarodnih standarda</w:t>
            </w:r>
          </w:p>
        </w:tc>
      </w:tr>
      <w:tr w:rsidR="00853516" w:rsidRPr="003A6631" w:rsidTr="0026729F">
        <w:tc>
          <w:tcPr>
            <w:tcW w:w="509" w:type="dxa"/>
          </w:tcPr>
          <w:p w:rsidR="00853516" w:rsidRPr="003A6631" w:rsidRDefault="00853516" w:rsidP="00853516">
            <w:pPr>
              <w:spacing w:after="0" w:line="240" w:lineRule="auto"/>
              <w:rPr>
                <w:rFonts w:ascii="Cambria" w:hAnsi="Cambria"/>
                <w:sz w:val="26"/>
                <w:szCs w:val="26"/>
                <w:lang w:val="sr-Latn-ME"/>
              </w:rPr>
            </w:pPr>
            <w:r w:rsidRPr="003A6631">
              <w:rPr>
                <w:rFonts w:ascii="Cambria" w:hAnsi="Cambria"/>
                <w:sz w:val="26"/>
                <w:szCs w:val="26"/>
                <w:lang w:val="sr-Latn-ME"/>
              </w:rPr>
              <w:t>9</w:t>
            </w:r>
          </w:p>
        </w:tc>
        <w:tc>
          <w:tcPr>
            <w:tcW w:w="2556" w:type="dxa"/>
          </w:tcPr>
          <w:p w:rsidR="00853516" w:rsidRPr="003A6631" w:rsidRDefault="00853516" w:rsidP="00853516">
            <w:pPr>
              <w:spacing w:after="0" w:line="240" w:lineRule="auto"/>
              <w:rPr>
                <w:rFonts w:ascii="Cambria" w:hAnsi="Cambria"/>
                <w:sz w:val="26"/>
                <w:szCs w:val="26"/>
                <w:lang w:val="sr-Latn-ME"/>
              </w:rPr>
            </w:pPr>
            <w:r w:rsidRPr="003A6631">
              <w:rPr>
                <w:rFonts w:ascii="Cambria" w:hAnsi="Cambria"/>
                <w:sz w:val="26"/>
                <w:szCs w:val="26"/>
                <w:lang w:val="sr-Latn-ME"/>
              </w:rPr>
              <w:t>Potrebni resursi</w:t>
            </w:r>
          </w:p>
          <w:p w:rsidR="00853516" w:rsidRPr="003A6631" w:rsidRDefault="00853516" w:rsidP="00853516">
            <w:pPr>
              <w:spacing w:after="0" w:line="240" w:lineRule="auto"/>
              <w:rPr>
                <w:rFonts w:ascii="Cambria" w:hAnsi="Cambria"/>
                <w:sz w:val="26"/>
                <w:szCs w:val="26"/>
                <w:lang w:val="sr-Latn-ME"/>
              </w:rPr>
            </w:pPr>
            <w:r w:rsidRPr="003A6631">
              <w:rPr>
                <w:rFonts w:ascii="Cambria" w:hAnsi="Cambria"/>
                <w:sz w:val="26"/>
                <w:szCs w:val="26"/>
                <w:lang w:val="sr-Latn-ME"/>
              </w:rPr>
              <w:t>(vrsta/izvor/iznos)</w:t>
            </w:r>
          </w:p>
        </w:tc>
        <w:tc>
          <w:tcPr>
            <w:tcW w:w="6511" w:type="dxa"/>
          </w:tcPr>
          <w:p w:rsidR="00853516" w:rsidRPr="003A6631" w:rsidRDefault="00853516" w:rsidP="00853516">
            <w:pPr>
              <w:spacing w:after="0" w:line="240" w:lineRule="auto"/>
              <w:rPr>
                <w:rFonts w:ascii="Cambria" w:hAnsi="Cambria"/>
                <w:sz w:val="26"/>
                <w:szCs w:val="26"/>
                <w:lang w:val="sr-Latn-ME"/>
              </w:rPr>
            </w:pPr>
            <w:r w:rsidRPr="003A6631">
              <w:rPr>
                <w:rFonts w:ascii="Cambria" w:hAnsi="Cambria"/>
                <w:sz w:val="26"/>
                <w:szCs w:val="26"/>
                <w:lang w:val="sr-Latn-ME"/>
              </w:rPr>
              <w:t>Budžet ASK, eksterna podrška</w:t>
            </w:r>
          </w:p>
        </w:tc>
      </w:tr>
      <w:tr w:rsidR="00853516" w:rsidRPr="003A6631" w:rsidTr="0026729F">
        <w:tc>
          <w:tcPr>
            <w:tcW w:w="509" w:type="dxa"/>
          </w:tcPr>
          <w:p w:rsidR="00853516" w:rsidRPr="003A6631" w:rsidRDefault="00853516" w:rsidP="00853516">
            <w:pPr>
              <w:spacing w:after="0" w:line="240" w:lineRule="auto"/>
              <w:rPr>
                <w:rFonts w:ascii="Cambria" w:hAnsi="Cambria"/>
                <w:sz w:val="26"/>
                <w:szCs w:val="26"/>
                <w:lang w:val="sr-Latn-ME"/>
              </w:rPr>
            </w:pPr>
            <w:r w:rsidRPr="003A6631">
              <w:rPr>
                <w:rFonts w:ascii="Cambria" w:hAnsi="Cambria"/>
                <w:sz w:val="26"/>
                <w:szCs w:val="26"/>
                <w:lang w:val="sr-Latn-ME"/>
              </w:rPr>
              <w:t>10</w:t>
            </w:r>
          </w:p>
        </w:tc>
        <w:tc>
          <w:tcPr>
            <w:tcW w:w="2556" w:type="dxa"/>
          </w:tcPr>
          <w:p w:rsidR="00853516" w:rsidRPr="003A6631" w:rsidRDefault="00853516" w:rsidP="00853516">
            <w:pPr>
              <w:spacing w:after="0" w:line="240" w:lineRule="auto"/>
              <w:rPr>
                <w:rFonts w:ascii="Cambria" w:hAnsi="Cambria"/>
                <w:sz w:val="26"/>
                <w:szCs w:val="26"/>
                <w:lang w:val="sr-Latn-ME"/>
              </w:rPr>
            </w:pPr>
            <w:r w:rsidRPr="003A6631">
              <w:rPr>
                <w:rFonts w:ascii="Cambria" w:hAnsi="Cambria"/>
                <w:sz w:val="26"/>
                <w:szCs w:val="26"/>
                <w:lang w:val="sr-Latn-ME"/>
              </w:rPr>
              <w:t>Plan monitoringa i evaluacije</w:t>
            </w:r>
          </w:p>
        </w:tc>
        <w:tc>
          <w:tcPr>
            <w:tcW w:w="6511" w:type="dxa"/>
          </w:tcPr>
          <w:p w:rsidR="00853516" w:rsidRPr="003A6631" w:rsidRDefault="00853516" w:rsidP="00853516">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Na godišnjem nivou </w:t>
            </w:r>
          </w:p>
        </w:tc>
      </w:tr>
    </w:tbl>
    <w:p w:rsidR="007D0E40" w:rsidRPr="003A6631" w:rsidRDefault="007D0E40" w:rsidP="007D0E40">
      <w:pPr>
        <w:spacing w:after="0" w:line="240" w:lineRule="auto"/>
        <w:rPr>
          <w:rFonts w:ascii="Cambria" w:hAnsi="Cambria"/>
          <w:b/>
          <w:sz w:val="26"/>
          <w:szCs w:val="26"/>
          <w:lang w:val="sr-Latn-ME"/>
        </w:rPr>
      </w:pPr>
    </w:p>
    <w:p w:rsidR="007D0E40" w:rsidRPr="003A6631" w:rsidRDefault="007D0E40" w:rsidP="007D0E40">
      <w:pPr>
        <w:spacing w:after="0" w:line="240" w:lineRule="auto"/>
        <w:rPr>
          <w:rFonts w:ascii="Cambria" w:hAnsi="Cambria"/>
          <w:b/>
          <w:sz w:val="26"/>
          <w:szCs w:val="26"/>
          <w:lang w:val="sr-Latn-ME"/>
        </w:rPr>
      </w:pPr>
      <w:r w:rsidRPr="003A6631">
        <w:rPr>
          <w:rFonts w:ascii="Cambria" w:hAnsi="Cambria"/>
          <w:b/>
          <w:sz w:val="26"/>
          <w:szCs w:val="26"/>
          <w:lang w:val="sr-Latn-ME"/>
        </w:rPr>
        <w:t>Obrazloženje:</w:t>
      </w:r>
    </w:p>
    <w:p w:rsidR="007D0E40" w:rsidRPr="003A6631" w:rsidRDefault="007D0E40" w:rsidP="007D0E40">
      <w:pPr>
        <w:spacing w:after="0" w:line="240" w:lineRule="auto"/>
        <w:rPr>
          <w:rFonts w:ascii="Cambria" w:hAnsi="Cambria"/>
          <w:b/>
          <w:sz w:val="26"/>
          <w:szCs w:val="26"/>
          <w:lang w:val="sr-Latn-ME"/>
        </w:rPr>
      </w:pPr>
    </w:p>
    <w:p w:rsidR="007D0E40" w:rsidRPr="003A6631" w:rsidRDefault="007D0E40" w:rsidP="007D0E40">
      <w:pPr>
        <w:spacing w:after="0" w:line="240" w:lineRule="auto"/>
        <w:jc w:val="both"/>
        <w:rPr>
          <w:rFonts w:ascii="Cambria" w:hAnsi="Cambria"/>
          <w:sz w:val="26"/>
          <w:szCs w:val="26"/>
          <w:lang w:val="sr-Latn-ME"/>
        </w:rPr>
      </w:pPr>
      <w:r w:rsidRPr="003A6631">
        <w:rPr>
          <w:rFonts w:ascii="Cambria" w:hAnsi="Cambria"/>
          <w:sz w:val="26"/>
          <w:szCs w:val="26"/>
          <w:lang w:val="sr-Latn-ME"/>
        </w:rPr>
        <w:t>Agencija, u skladu sa Zakonom, sprovodi edukativne, istraživačke i ostale preventivne antikorupcijske aktivnosti. Kroz realizaciju strateškog cilja</w:t>
      </w:r>
      <w:r w:rsidR="00853516" w:rsidRPr="003A6631">
        <w:rPr>
          <w:rFonts w:ascii="Cambria" w:hAnsi="Cambria"/>
          <w:sz w:val="26"/>
          <w:szCs w:val="26"/>
          <w:lang w:val="sr-Latn-ME"/>
        </w:rPr>
        <w:t xml:space="preserve"> broj 12</w:t>
      </w:r>
      <w:r w:rsidRPr="003A6631">
        <w:rPr>
          <w:rFonts w:ascii="Cambria" w:hAnsi="Cambria"/>
          <w:sz w:val="26"/>
          <w:szCs w:val="26"/>
          <w:lang w:val="sr-Latn-ME"/>
        </w:rPr>
        <w:t xml:space="preserve"> ispunjavanju se te nadležnosti i stvaraju uslovi za ispunjavanje i drugih postavljenih ciljeva i prioriteta Agencije. Ka</w:t>
      </w:r>
      <w:r w:rsidR="00B328B5" w:rsidRPr="003A6631">
        <w:rPr>
          <w:rFonts w:ascii="Cambria" w:hAnsi="Cambria"/>
          <w:sz w:val="26"/>
          <w:szCs w:val="26"/>
          <w:lang w:val="sr-Latn-ME"/>
        </w:rPr>
        <w:t xml:space="preserve">ko </w:t>
      </w:r>
      <w:r w:rsidRPr="003A6631">
        <w:rPr>
          <w:rFonts w:ascii="Cambria" w:hAnsi="Cambria"/>
          <w:sz w:val="26"/>
          <w:szCs w:val="26"/>
          <w:lang w:val="sr-Latn-ME"/>
        </w:rPr>
        <w:t xml:space="preserve">Agencija svojim radom teži daljem jačanju povjerenja javnosti u rad institucija i odgovornost u vršenju javnih funkcija, neophodno je da ovaj organ sprovodi kontinuirane aktivnosti na informisanju javnosti o svom radu i novim nadležnostima. Takođe, potrebno je i da sprovodi i javne kampanje u cilju podizanja nivoa javne svijesti o problemu korupcije. </w:t>
      </w:r>
      <w:r w:rsidR="002E1052" w:rsidRPr="003A6631">
        <w:rPr>
          <w:rFonts w:ascii="Cambria" w:hAnsi="Cambria"/>
          <w:sz w:val="26"/>
          <w:szCs w:val="26"/>
          <w:lang w:val="sr-Latn-ME"/>
        </w:rPr>
        <w:t>S tim u vezi, tokom 2017</w:t>
      </w:r>
      <w:r w:rsidRPr="003A6631">
        <w:rPr>
          <w:rFonts w:ascii="Cambria" w:hAnsi="Cambria"/>
          <w:sz w:val="26"/>
          <w:szCs w:val="26"/>
          <w:lang w:val="sr-Latn-ME"/>
        </w:rPr>
        <w:t xml:space="preserve">. godine je neophodno nastaviti sa sprovođenjem </w:t>
      </w:r>
      <w:r w:rsidRPr="003A6631">
        <w:rPr>
          <w:rFonts w:ascii="Cambria" w:eastAsia="Century Schoolbook" w:hAnsi="Cambria"/>
          <w:sz w:val="26"/>
          <w:szCs w:val="26"/>
          <w:lang w:val="sr-Latn-ME"/>
        </w:rPr>
        <w:t xml:space="preserve">antikorupcijskih kampanja i drugih edukativnih aktivnosti za različite ciljne grupe (predavanja, okrugli stolovi i sl.) </w:t>
      </w:r>
      <w:r w:rsidRPr="003A6631">
        <w:rPr>
          <w:rFonts w:ascii="Cambria" w:hAnsi="Cambria"/>
          <w:sz w:val="26"/>
          <w:szCs w:val="26"/>
          <w:lang w:val="sr-Latn-ME"/>
        </w:rPr>
        <w:t xml:space="preserve">i </w:t>
      </w:r>
      <w:r w:rsidRPr="003A6631">
        <w:rPr>
          <w:rFonts w:ascii="Cambria" w:hAnsi="Cambria"/>
          <w:sz w:val="26"/>
          <w:szCs w:val="26"/>
          <w:lang w:val="sr-Latn-ME"/>
        </w:rPr>
        <w:lastRenderedPageBreak/>
        <w:t>obezbijediti k</w:t>
      </w:r>
      <w:r w:rsidRPr="003A6631">
        <w:rPr>
          <w:rFonts w:ascii="Cambria" w:eastAsia="Century Schoolbook" w:hAnsi="Cambria"/>
          <w:sz w:val="26"/>
          <w:szCs w:val="26"/>
          <w:lang w:val="sr-Latn-ME"/>
        </w:rPr>
        <w:t>ontinuirano prisustvo u medijima u cilju informisanja opšte i stručne javnosti o rezultatima ostvarenim na antikorupcijskom planu i dr. Na tom planu, potrebna je saradnja Agencija sa drugim organima, nevladinim i privatnim sektorom, kao i medijima.</w:t>
      </w:r>
    </w:p>
    <w:p w:rsidR="007D0E40" w:rsidRPr="003A6631" w:rsidRDefault="007D0E40" w:rsidP="007D0E40">
      <w:pPr>
        <w:shd w:val="clear" w:color="auto" w:fill="FFFFFF"/>
        <w:spacing w:after="0" w:line="240" w:lineRule="auto"/>
        <w:ind w:right="-810"/>
        <w:jc w:val="both"/>
        <w:rPr>
          <w:rFonts w:ascii="Cambria" w:hAnsi="Cambria"/>
          <w:color w:val="FF0000"/>
          <w:sz w:val="26"/>
          <w:szCs w:val="26"/>
          <w:lang w:val="sr-Latn-M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2408"/>
        <w:gridCol w:w="6410"/>
      </w:tblGrid>
      <w:tr w:rsidR="00C14F51" w:rsidRPr="003A6631" w:rsidTr="00830C14">
        <w:tc>
          <w:tcPr>
            <w:tcW w:w="534"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b/>
                <w:sz w:val="26"/>
                <w:szCs w:val="26"/>
                <w:lang w:val="sr-Latn-ME"/>
              </w:rPr>
              <w:t>#</w:t>
            </w:r>
          </w:p>
        </w:tc>
        <w:tc>
          <w:tcPr>
            <w:tcW w:w="24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b/>
                <w:sz w:val="26"/>
                <w:szCs w:val="26"/>
                <w:lang w:val="sr-Latn-ME"/>
              </w:rPr>
              <w:t>Element</w:t>
            </w:r>
          </w:p>
        </w:tc>
        <w:tc>
          <w:tcPr>
            <w:tcW w:w="6633"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b/>
                <w:sz w:val="26"/>
                <w:szCs w:val="26"/>
                <w:lang w:val="sr-Latn-ME"/>
              </w:rPr>
              <w:t>Opis</w:t>
            </w:r>
          </w:p>
        </w:tc>
      </w:tr>
      <w:tr w:rsidR="00C14F51" w:rsidRPr="003A6631" w:rsidTr="00830C14">
        <w:tc>
          <w:tcPr>
            <w:tcW w:w="534"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1</w:t>
            </w:r>
          </w:p>
        </w:tc>
        <w:tc>
          <w:tcPr>
            <w:tcW w:w="24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b/>
                <w:sz w:val="26"/>
                <w:szCs w:val="26"/>
                <w:lang w:val="sr-Latn-ME"/>
              </w:rPr>
              <w:t>Cilj 13</w:t>
            </w:r>
          </w:p>
        </w:tc>
        <w:tc>
          <w:tcPr>
            <w:tcW w:w="6633"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b/>
                <w:sz w:val="26"/>
                <w:szCs w:val="26"/>
                <w:lang w:val="sr-Latn-ME"/>
              </w:rPr>
              <w:t>Uspostavljanje informacionog sistema Agencije (spoljni i unutrašnji sistem)</w:t>
            </w:r>
          </w:p>
        </w:tc>
      </w:tr>
      <w:tr w:rsidR="00C14F51" w:rsidRPr="003A6631" w:rsidTr="00830C14">
        <w:tc>
          <w:tcPr>
            <w:tcW w:w="534"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2</w:t>
            </w:r>
          </w:p>
        </w:tc>
        <w:tc>
          <w:tcPr>
            <w:tcW w:w="24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Indikatori performansi</w:t>
            </w:r>
          </w:p>
          <w:p w:rsidR="00C14F51" w:rsidRPr="003A6631" w:rsidRDefault="00C14F51" w:rsidP="00830C14">
            <w:pPr>
              <w:spacing w:after="0" w:line="240" w:lineRule="auto"/>
              <w:rPr>
                <w:rFonts w:ascii="Cambria" w:hAnsi="Cambria"/>
                <w:sz w:val="26"/>
                <w:szCs w:val="26"/>
                <w:lang w:val="sr-Latn-ME"/>
              </w:rPr>
            </w:pPr>
          </w:p>
        </w:tc>
        <w:tc>
          <w:tcPr>
            <w:tcW w:w="6633" w:type="dxa"/>
          </w:tcPr>
          <w:p w:rsidR="00C14F51" w:rsidRPr="003A6631" w:rsidRDefault="00C14F51" w:rsidP="00830C14">
            <w:pPr>
              <w:numPr>
                <w:ilvl w:val="0"/>
                <w:numId w:val="3"/>
              </w:numPr>
              <w:spacing w:after="0" w:line="240" w:lineRule="auto"/>
              <w:jc w:val="both"/>
              <w:rPr>
                <w:rFonts w:ascii="Cambria" w:hAnsi="Cambria"/>
                <w:b/>
                <w:sz w:val="26"/>
                <w:szCs w:val="26"/>
                <w:lang w:val="sr-Latn-ME"/>
              </w:rPr>
            </w:pPr>
            <w:r w:rsidRPr="003A6631">
              <w:rPr>
                <w:rFonts w:ascii="Cambria" w:hAnsi="Cambria"/>
                <w:sz w:val="26"/>
                <w:szCs w:val="26"/>
                <w:lang w:val="sr-Latn-ME"/>
              </w:rPr>
              <w:t>Planiranje i razvoj statističkih izvještaja koje je moguće izvesti iz Baze sistema u skladu sa svim modulima razvijenim i implementiranim u Agenciji;</w:t>
            </w:r>
          </w:p>
          <w:p w:rsidR="00C14F51" w:rsidRPr="003A6631" w:rsidRDefault="00C14F51" w:rsidP="00830C14">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Razvoj novih modula u aplikativnom softveru</w:t>
            </w:r>
          </w:p>
          <w:p w:rsidR="00C14F51" w:rsidRPr="003A6631" w:rsidRDefault="00C14F51" w:rsidP="00830C14">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Unaprijeđenje postojećih modula aplikativnog softvera</w:t>
            </w:r>
          </w:p>
          <w:p w:rsidR="00C14F51" w:rsidRPr="003A6631" w:rsidRDefault="00C14F51" w:rsidP="00830C14">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Unaprijeđenje upotrebne vrijednosti informacionog sistema (korištenje svih funkcionalnosti od strane zaposlenih)</w:t>
            </w:r>
          </w:p>
          <w:p w:rsidR="00C14F51" w:rsidRPr="003A6631" w:rsidRDefault="00C14F51" w:rsidP="00830C14">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Unaprijeđenje transparentnosti omogućavanjem novih servisa iz baza Agencije</w:t>
            </w:r>
          </w:p>
          <w:p w:rsidR="00C14F51" w:rsidRPr="003A6631" w:rsidRDefault="00C14F51" w:rsidP="00830C14">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Unaprijeđenje Web sajta razvojem novih funkcionalnosti </w:t>
            </w:r>
          </w:p>
          <w:p w:rsidR="00C14F51" w:rsidRPr="003A6631" w:rsidRDefault="00C14F51" w:rsidP="00830C14">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Unaprijeđenje informacione bezbjednosti</w:t>
            </w:r>
          </w:p>
          <w:p w:rsidR="00C14F51" w:rsidRPr="003A6631" w:rsidRDefault="00C14F51" w:rsidP="00830C14">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Obezbjeđivanje stabilnosti rada informacionog sistema</w:t>
            </w:r>
            <w:r w:rsidR="00B328B5" w:rsidRPr="003A6631">
              <w:rPr>
                <w:rFonts w:ascii="Cambria" w:hAnsi="Cambria"/>
                <w:sz w:val="26"/>
                <w:szCs w:val="26"/>
                <w:lang w:val="sr-Latn-ME"/>
              </w:rPr>
              <w:t xml:space="preserve"> </w:t>
            </w:r>
            <w:r w:rsidRPr="003A6631">
              <w:rPr>
                <w:rFonts w:ascii="Cambria" w:hAnsi="Cambria"/>
                <w:sz w:val="26"/>
                <w:szCs w:val="26"/>
                <w:lang w:val="sr-Latn-ME"/>
              </w:rPr>
              <w:t>(hardver, linkovi, agregat)</w:t>
            </w:r>
          </w:p>
          <w:p w:rsidR="00C14F51" w:rsidRPr="003A6631" w:rsidRDefault="00C14F51" w:rsidP="00830C14">
            <w:pPr>
              <w:numPr>
                <w:ilvl w:val="0"/>
                <w:numId w:val="3"/>
              </w:numPr>
              <w:spacing w:after="0" w:line="240" w:lineRule="auto"/>
              <w:jc w:val="both"/>
              <w:rPr>
                <w:rFonts w:ascii="Cambria" w:hAnsi="Cambria"/>
                <w:sz w:val="26"/>
                <w:szCs w:val="26"/>
                <w:lang w:val="sr-Latn-ME"/>
              </w:rPr>
            </w:pPr>
            <w:r w:rsidRPr="003A6631">
              <w:rPr>
                <w:rFonts w:ascii="Cambria" w:hAnsi="Cambria"/>
                <w:sz w:val="26"/>
                <w:szCs w:val="26"/>
                <w:lang w:val="sr-Latn-ME"/>
              </w:rPr>
              <w:t>Usavršavanje zaposlenih</w:t>
            </w:r>
          </w:p>
        </w:tc>
      </w:tr>
      <w:tr w:rsidR="00C14F51" w:rsidRPr="003A6631" w:rsidTr="00830C14">
        <w:tc>
          <w:tcPr>
            <w:tcW w:w="534"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3</w:t>
            </w:r>
          </w:p>
        </w:tc>
        <w:tc>
          <w:tcPr>
            <w:tcW w:w="2409" w:type="dxa"/>
          </w:tcPr>
          <w:p w:rsidR="00C14F51" w:rsidRPr="003A6631" w:rsidRDefault="00C14F51" w:rsidP="00830C14">
            <w:pPr>
              <w:spacing w:after="0" w:line="240" w:lineRule="auto"/>
              <w:rPr>
                <w:rFonts w:ascii="Cambria" w:hAnsi="Cambria"/>
                <w:b/>
                <w:sz w:val="26"/>
                <w:szCs w:val="26"/>
                <w:u w:val="single"/>
                <w:lang w:val="sr-Latn-ME"/>
              </w:rPr>
            </w:pPr>
            <w:r w:rsidRPr="003A6631">
              <w:rPr>
                <w:rFonts w:ascii="Cambria" w:hAnsi="Cambria"/>
                <w:b/>
                <w:sz w:val="26"/>
                <w:szCs w:val="26"/>
                <w:u w:val="single"/>
                <w:lang w:val="sr-Latn-ME"/>
              </w:rPr>
              <w:t>Aktivnost</w:t>
            </w:r>
            <w:r w:rsidR="00B328B5" w:rsidRPr="003A6631">
              <w:rPr>
                <w:rFonts w:ascii="Cambria" w:hAnsi="Cambria"/>
                <w:b/>
                <w:sz w:val="26"/>
                <w:szCs w:val="26"/>
                <w:u w:val="single"/>
                <w:lang w:val="sr-Latn-ME"/>
              </w:rPr>
              <w:t>i</w:t>
            </w:r>
          </w:p>
          <w:p w:rsidR="00C14F51" w:rsidRPr="003A6631" w:rsidRDefault="00C14F51" w:rsidP="00830C14">
            <w:pPr>
              <w:spacing w:after="0" w:line="240" w:lineRule="auto"/>
              <w:rPr>
                <w:rFonts w:ascii="Cambria" w:hAnsi="Cambria"/>
                <w:sz w:val="26"/>
                <w:szCs w:val="26"/>
                <w:lang w:val="sr-Latn-ME"/>
              </w:rPr>
            </w:pPr>
          </w:p>
        </w:tc>
        <w:tc>
          <w:tcPr>
            <w:tcW w:w="6633" w:type="dxa"/>
          </w:tcPr>
          <w:p w:rsidR="00C14F51" w:rsidRPr="003A6631" w:rsidRDefault="00C14F51" w:rsidP="00EE2137">
            <w:pPr>
              <w:numPr>
                <w:ilvl w:val="0"/>
                <w:numId w:val="30"/>
              </w:numPr>
              <w:spacing w:after="0" w:line="240" w:lineRule="auto"/>
              <w:rPr>
                <w:rFonts w:ascii="Cambria" w:hAnsi="Cambria"/>
                <w:sz w:val="26"/>
                <w:szCs w:val="26"/>
                <w:lang w:val="sr-Latn-ME"/>
              </w:rPr>
            </w:pPr>
            <w:r w:rsidRPr="003A6631">
              <w:rPr>
                <w:rFonts w:ascii="Cambria" w:hAnsi="Cambria"/>
                <w:sz w:val="26"/>
                <w:szCs w:val="26"/>
                <w:lang w:val="sr-Latn-ME"/>
              </w:rPr>
              <w:t>Redizajn Web sajta</w:t>
            </w:r>
          </w:p>
          <w:p w:rsidR="00C14F51" w:rsidRPr="003A6631" w:rsidRDefault="00C14F51" w:rsidP="00EE2137">
            <w:pPr>
              <w:numPr>
                <w:ilvl w:val="0"/>
                <w:numId w:val="30"/>
              </w:numPr>
              <w:tabs>
                <w:tab w:val="left" w:pos="837"/>
              </w:tabs>
              <w:spacing w:after="0" w:line="240" w:lineRule="auto"/>
              <w:jc w:val="both"/>
              <w:rPr>
                <w:rFonts w:ascii="Cambria" w:hAnsi="Cambria"/>
                <w:sz w:val="26"/>
                <w:szCs w:val="26"/>
                <w:lang w:val="sr-Latn-ME"/>
              </w:rPr>
            </w:pPr>
            <w:r w:rsidRPr="003A6631">
              <w:rPr>
                <w:rFonts w:ascii="Cambria" w:hAnsi="Cambria"/>
                <w:sz w:val="26"/>
                <w:szCs w:val="26"/>
                <w:lang w:val="sr-Latn-ME"/>
              </w:rPr>
              <w:t>Unaprijeđenje Web sajta kroz razvoj novih funkcionalnosti u skladu sa preporukama svih činilaca</w:t>
            </w:r>
            <w:r w:rsidR="00B328B5" w:rsidRPr="003A6631">
              <w:rPr>
                <w:rFonts w:ascii="Cambria" w:hAnsi="Cambria"/>
                <w:sz w:val="26"/>
                <w:szCs w:val="26"/>
                <w:lang w:val="sr-Latn-ME"/>
              </w:rPr>
              <w:t xml:space="preserve"> </w:t>
            </w:r>
            <w:r w:rsidRPr="003A6631">
              <w:rPr>
                <w:rFonts w:ascii="Cambria" w:hAnsi="Cambria"/>
                <w:sz w:val="26"/>
                <w:szCs w:val="26"/>
                <w:lang w:val="sr-Latn-ME"/>
              </w:rPr>
              <w:t>(Savjet, NVO sektor, zaposleni u Agenciji)</w:t>
            </w:r>
          </w:p>
          <w:p w:rsidR="00C14F51" w:rsidRPr="003A6631" w:rsidRDefault="00C14F51" w:rsidP="00EE2137">
            <w:pPr>
              <w:numPr>
                <w:ilvl w:val="0"/>
                <w:numId w:val="30"/>
              </w:numPr>
              <w:spacing w:after="0" w:line="240" w:lineRule="auto"/>
              <w:rPr>
                <w:rFonts w:ascii="Cambria" w:hAnsi="Cambria"/>
                <w:sz w:val="26"/>
                <w:szCs w:val="26"/>
                <w:lang w:val="sr-Latn-ME"/>
              </w:rPr>
            </w:pPr>
            <w:r w:rsidRPr="003A6631">
              <w:rPr>
                <w:rFonts w:ascii="Cambria" w:hAnsi="Cambria"/>
                <w:sz w:val="26"/>
                <w:szCs w:val="26"/>
                <w:lang w:val="sr-Latn-ME"/>
              </w:rPr>
              <w:t>Dodatno opremanje server sobe Agencije</w:t>
            </w:r>
            <w:r w:rsidR="00B328B5" w:rsidRPr="003A6631">
              <w:rPr>
                <w:rFonts w:ascii="Cambria" w:hAnsi="Cambria"/>
                <w:sz w:val="26"/>
                <w:szCs w:val="26"/>
                <w:lang w:val="sr-Latn-ME"/>
              </w:rPr>
              <w:t xml:space="preserve"> </w:t>
            </w:r>
            <w:r w:rsidRPr="003A6631">
              <w:rPr>
                <w:rFonts w:ascii="Cambria" w:hAnsi="Cambria"/>
                <w:sz w:val="26"/>
                <w:szCs w:val="26"/>
                <w:lang w:val="sr-Latn-ME"/>
              </w:rPr>
              <w:t>(nabavka agregata i dodatnog redudantnog klima uređaja)</w:t>
            </w:r>
          </w:p>
          <w:p w:rsidR="00C14F51" w:rsidRPr="003A6631" w:rsidRDefault="00C14F51" w:rsidP="00EE2137">
            <w:pPr>
              <w:numPr>
                <w:ilvl w:val="0"/>
                <w:numId w:val="30"/>
              </w:numPr>
              <w:spacing w:after="0" w:line="240" w:lineRule="auto"/>
              <w:jc w:val="both"/>
              <w:rPr>
                <w:rFonts w:ascii="Cambria" w:hAnsi="Cambria"/>
                <w:sz w:val="26"/>
                <w:szCs w:val="26"/>
                <w:lang w:val="sr-Latn-ME"/>
              </w:rPr>
            </w:pPr>
            <w:r w:rsidRPr="003A6631">
              <w:rPr>
                <w:rFonts w:ascii="Cambria" w:hAnsi="Cambria"/>
                <w:sz w:val="26"/>
                <w:szCs w:val="26"/>
                <w:lang w:val="sr-Latn-ME"/>
              </w:rPr>
              <w:t>Implementacija naredne faze aplikativnog softvera Agencije (moduli za Plan integriteta i statistika nad Planovima integriteta, prekršajni postupak, upravni postupak);</w:t>
            </w:r>
          </w:p>
          <w:p w:rsidR="00C14F51" w:rsidRPr="003A6631" w:rsidRDefault="00C14F51" w:rsidP="00EE2137">
            <w:pPr>
              <w:numPr>
                <w:ilvl w:val="0"/>
                <w:numId w:val="30"/>
              </w:numPr>
              <w:spacing w:after="0" w:line="240" w:lineRule="auto"/>
              <w:jc w:val="both"/>
              <w:rPr>
                <w:rFonts w:ascii="Cambria" w:hAnsi="Cambria"/>
                <w:sz w:val="26"/>
                <w:szCs w:val="26"/>
                <w:lang w:val="sr-Latn-ME"/>
              </w:rPr>
            </w:pPr>
            <w:r w:rsidRPr="003A6631">
              <w:rPr>
                <w:rFonts w:ascii="Cambria" w:hAnsi="Cambria"/>
                <w:sz w:val="26"/>
                <w:szCs w:val="26"/>
                <w:lang w:val="sr-Latn-ME"/>
              </w:rPr>
              <w:t xml:space="preserve">Planiranje modula za analitiku </w:t>
            </w:r>
          </w:p>
          <w:p w:rsidR="00C14F51" w:rsidRPr="003A6631" w:rsidRDefault="00C14F51" w:rsidP="00EE2137">
            <w:pPr>
              <w:numPr>
                <w:ilvl w:val="0"/>
                <w:numId w:val="30"/>
              </w:numPr>
              <w:spacing w:after="0" w:line="240" w:lineRule="auto"/>
              <w:jc w:val="both"/>
              <w:rPr>
                <w:rFonts w:ascii="Cambria" w:hAnsi="Cambria"/>
                <w:sz w:val="26"/>
                <w:szCs w:val="26"/>
                <w:lang w:val="sr-Latn-ME"/>
              </w:rPr>
            </w:pPr>
            <w:r w:rsidRPr="003A6631">
              <w:rPr>
                <w:rFonts w:ascii="Cambria" w:hAnsi="Cambria"/>
                <w:sz w:val="26"/>
                <w:szCs w:val="26"/>
                <w:lang w:val="sr-Latn-ME"/>
              </w:rPr>
              <w:t>Revizija informacionog sistema</w:t>
            </w:r>
          </w:p>
          <w:p w:rsidR="00C14F51" w:rsidRPr="003A6631" w:rsidRDefault="00B328B5" w:rsidP="00EE2137">
            <w:pPr>
              <w:numPr>
                <w:ilvl w:val="0"/>
                <w:numId w:val="30"/>
              </w:numPr>
              <w:tabs>
                <w:tab w:val="left" w:pos="837"/>
              </w:tabs>
              <w:spacing w:after="0" w:line="240" w:lineRule="auto"/>
              <w:jc w:val="both"/>
              <w:rPr>
                <w:rFonts w:ascii="Cambria" w:hAnsi="Cambria"/>
                <w:sz w:val="26"/>
                <w:szCs w:val="26"/>
                <w:lang w:val="sr-Latn-ME"/>
              </w:rPr>
            </w:pPr>
            <w:r w:rsidRPr="003A6631">
              <w:rPr>
                <w:rFonts w:ascii="Cambria" w:hAnsi="Cambria"/>
                <w:sz w:val="26"/>
                <w:szCs w:val="26"/>
                <w:lang w:val="sr-Latn-ME"/>
              </w:rPr>
              <w:t>Planiranje i razvoj</w:t>
            </w:r>
            <w:r w:rsidR="00C14F51" w:rsidRPr="003A6631">
              <w:rPr>
                <w:rFonts w:ascii="Cambria" w:hAnsi="Cambria"/>
                <w:sz w:val="26"/>
                <w:szCs w:val="26"/>
                <w:lang w:val="sr-Latn-ME"/>
              </w:rPr>
              <w:t xml:space="preserve"> specijalizovanog modula za kontrolu političkih subjekata i praćenje izbornih </w:t>
            </w:r>
            <w:r w:rsidR="00C14F51" w:rsidRPr="003A6631">
              <w:rPr>
                <w:rFonts w:ascii="Cambria" w:hAnsi="Cambria"/>
                <w:sz w:val="26"/>
                <w:szCs w:val="26"/>
                <w:lang w:val="sr-Latn-ME"/>
              </w:rPr>
              <w:lastRenderedPageBreak/>
              <w:t>kampanja u skladu sa Izvještajem eksperta Savjeta Evrope</w:t>
            </w:r>
          </w:p>
          <w:p w:rsidR="00C14F51" w:rsidRPr="003A6631" w:rsidRDefault="00C14F51" w:rsidP="00EE2137">
            <w:pPr>
              <w:numPr>
                <w:ilvl w:val="0"/>
                <w:numId w:val="30"/>
              </w:numPr>
              <w:tabs>
                <w:tab w:val="left" w:pos="837"/>
              </w:tabs>
              <w:spacing w:after="0" w:line="240" w:lineRule="auto"/>
              <w:jc w:val="both"/>
              <w:rPr>
                <w:rFonts w:ascii="Cambria" w:hAnsi="Cambria"/>
                <w:sz w:val="26"/>
                <w:szCs w:val="26"/>
                <w:lang w:val="sr-Latn-ME"/>
              </w:rPr>
            </w:pPr>
            <w:r w:rsidRPr="003A6631">
              <w:rPr>
                <w:rFonts w:ascii="Cambria" w:hAnsi="Cambria"/>
                <w:sz w:val="26"/>
                <w:szCs w:val="26"/>
                <w:lang w:val="sr-Latn-ME"/>
              </w:rPr>
              <w:t>Puna implementacija modula za automatsku razmjenu podataka sa informacionim sistemima drugih državnih organa</w:t>
            </w:r>
            <w:r w:rsidR="00B328B5" w:rsidRPr="003A6631">
              <w:rPr>
                <w:rFonts w:ascii="Cambria" w:hAnsi="Cambria"/>
                <w:sz w:val="26"/>
                <w:szCs w:val="26"/>
                <w:lang w:val="sr-Latn-ME"/>
              </w:rPr>
              <w:t xml:space="preserve"> </w:t>
            </w:r>
            <w:r w:rsidRPr="003A6631">
              <w:rPr>
                <w:rFonts w:ascii="Cambria" w:hAnsi="Cambria"/>
                <w:sz w:val="26"/>
                <w:szCs w:val="26"/>
                <w:lang w:val="sr-Latn-ME"/>
              </w:rPr>
              <w:t>(Poreska uprava, MUP, Uprava za nekretnine, KHOV);</w:t>
            </w:r>
          </w:p>
          <w:p w:rsidR="00C14F51" w:rsidRPr="003A6631" w:rsidRDefault="00C14F51" w:rsidP="00EE2137">
            <w:pPr>
              <w:numPr>
                <w:ilvl w:val="0"/>
                <w:numId w:val="30"/>
              </w:numPr>
              <w:tabs>
                <w:tab w:val="left" w:pos="837"/>
              </w:tabs>
              <w:spacing w:after="0" w:line="240" w:lineRule="auto"/>
              <w:jc w:val="both"/>
              <w:rPr>
                <w:rFonts w:ascii="Cambria" w:hAnsi="Cambria"/>
                <w:sz w:val="26"/>
                <w:szCs w:val="26"/>
                <w:lang w:val="sr-Latn-ME"/>
              </w:rPr>
            </w:pPr>
            <w:r w:rsidRPr="003A6631">
              <w:rPr>
                <w:rFonts w:ascii="Cambria" w:hAnsi="Cambria"/>
                <w:sz w:val="26"/>
                <w:szCs w:val="26"/>
                <w:lang w:val="sr-Latn-ME"/>
              </w:rPr>
              <w:t>Povezivanje sa Ministarstvom pravde</w:t>
            </w:r>
            <w:r w:rsidR="00B328B5" w:rsidRPr="003A6631">
              <w:rPr>
                <w:rFonts w:ascii="Cambria" w:hAnsi="Cambria"/>
                <w:sz w:val="26"/>
                <w:szCs w:val="26"/>
                <w:lang w:val="sr-Latn-ME"/>
              </w:rPr>
              <w:t xml:space="preserve"> </w:t>
            </w:r>
            <w:r w:rsidRPr="003A6631">
              <w:rPr>
                <w:rFonts w:ascii="Cambria" w:hAnsi="Cambria"/>
                <w:sz w:val="26"/>
                <w:szCs w:val="26"/>
                <w:lang w:val="sr-Latn-ME"/>
              </w:rPr>
              <w:t>(Registar kaznene evidencije) za potrebe Odsjeka za za kontrolu političkih subjekata i praćenje izbornih kampanja</w:t>
            </w:r>
          </w:p>
          <w:p w:rsidR="00C14F51" w:rsidRPr="003A6631" w:rsidRDefault="00C14F51" w:rsidP="00B328B5">
            <w:pPr>
              <w:numPr>
                <w:ilvl w:val="0"/>
                <w:numId w:val="30"/>
              </w:numPr>
              <w:tabs>
                <w:tab w:val="left" w:pos="837"/>
              </w:tabs>
              <w:spacing w:after="0" w:line="240" w:lineRule="auto"/>
              <w:ind w:left="841" w:hanging="481"/>
              <w:jc w:val="both"/>
              <w:rPr>
                <w:rFonts w:ascii="Cambria" w:hAnsi="Cambria"/>
                <w:sz w:val="26"/>
                <w:szCs w:val="26"/>
                <w:lang w:val="sr-Latn-ME"/>
              </w:rPr>
            </w:pPr>
            <w:r w:rsidRPr="003A6631">
              <w:rPr>
                <w:rFonts w:ascii="Cambria" w:hAnsi="Cambria"/>
                <w:sz w:val="26"/>
                <w:szCs w:val="26"/>
                <w:lang w:val="sr-Latn-ME"/>
              </w:rPr>
              <w:t>Nabavka i integracija u postojeći sistem dodatne hardverske opreme</w:t>
            </w:r>
          </w:p>
          <w:p w:rsidR="00C14F51" w:rsidRPr="003A6631" w:rsidRDefault="00C14F51" w:rsidP="00B328B5">
            <w:pPr>
              <w:numPr>
                <w:ilvl w:val="0"/>
                <w:numId w:val="30"/>
              </w:numPr>
              <w:tabs>
                <w:tab w:val="left" w:pos="837"/>
              </w:tabs>
              <w:spacing w:after="0" w:line="240" w:lineRule="auto"/>
              <w:ind w:left="841" w:hanging="481"/>
              <w:jc w:val="both"/>
              <w:rPr>
                <w:rFonts w:ascii="Cambria" w:hAnsi="Cambria"/>
                <w:sz w:val="26"/>
                <w:szCs w:val="26"/>
                <w:lang w:val="sr-Latn-ME"/>
              </w:rPr>
            </w:pPr>
            <w:r w:rsidRPr="003A6631">
              <w:rPr>
                <w:rFonts w:ascii="Cambria" w:hAnsi="Cambria"/>
                <w:sz w:val="26"/>
                <w:szCs w:val="26"/>
                <w:lang w:val="sr-Latn-ME"/>
              </w:rPr>
              <w:t>Uvođenje novih bezbjedonosnih alata i opreme u cilju jačanje informacione bezbjednosti</w:t>
            </w:r>
          </w:p>
          <w:p w:rsidR="00C14F51" w:rsidRPr="003A6631" w:rsidRDefault="00C14F51" w:rsidP="00B328B5">
            <w:pPr>
              <w:numPr>
                <w:ilvl w:val="0"/>
                <w:numId w:val="30"/>
              </w:numPr>
              <w:tabs>
                <w:tab w:val="left" w:pos="837"/>
              </w:tabs>
              <w:spacing w:after="0" w:line="240" w:lineRule="auto"/>
              <w:ind w:left="841" w:hanging="481"/>
              <w:jc w:val="both"/>
              <w:rPr>
                <w:rFonts w:ascii="Cambria" w:hAnsi="Cambria"/>
                <w:sz w:val="26"/>
                <w:szCs w:val="26"/>
                <w:lang w:val="sr-Latn-ME"/>
              </w:rPr>
            </w:pPr>
            <w:r w:rsidRPr="003A6631">
              <w:rPr>
                <w:rFonts w:ascii="Cambria" w:hAnsi="Cambria"/>
                <w:sz w:val="26"/>
                <w:szCs w:val="26"/>
                <w:lang w:val="sr-Latn-ME"/>
              </w:rPr>
              <w:t>Usavršavanje zaposlenih u Odjeljenju u skladu sa potrebama Agencije, naročito u dijelu informacione bezbjednosti kroz učešće na obukama, treninzima, seminarima.</w:t>
            </w:r>
          </w:p>
        </w:tc>
      </w:tr>
      <w:tr w:rsidR="00C14F51" w:rsidRPr="003A6631" w:rsidTr="00830C14">
        <w:tc>
          <w:tcPr>
            <w:tcW w:w="534"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lastRenderedPageBreak/>
              <w:t>6</w:t>
            </w:r>
          </w:p>
        </w:tc>
        <w:tc>
          <w:tcPr>
            <w:tcW w:w="24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Vremenski okvir</w:t>
            </w:r>
          </w:p>
        </w:tc>
        <w:tc>
          <w:tcPr>
            <w:tcW w:w="6633" w:type="dxa"/>
          </w:tcPr>
          <w:p w:rsidR="00C14F51" w:rsidRPr="003A6631" w:rsidRDefault="00C14F51" w:rsidP="00EE2137">
            <w:pPr>
              <w:pStyle w:val="ListParagraph"/>
              <w:numPr>
                <w:ilvl w:val="1"/>
                <w:numId w:val="32"/>
              </w:numPr>
              <w:spacing w:after="0" w:line="240" w:lineRule="auto"/>
              <w:rPr>
                <w:rFonts w:ascii="Cambria" w:hAnsi="Cambria"/>
                <w:sz w:val="26"/>
                <w:szCs w:val="26"/>
                <w:lang w:val="sr-Latn-ME"/>
              </w:rPr>
            </w:pPr>
            <w:r w:rsidRPr="003A6631">
              <w:rPr>
                <w:rFonts w:ascii="Cambria" w:hAnsi="Cambria"/>
                <w:sz w:val="26"/>
                <w:szCs w:val="26"/>
                <w:lang w:val="sr-Latn-ME"/>
              </w:rPr>
              <w:t>I-IV kvartal</w:t>
            </w:r>
          </w:p>
        </w:tc>
      </w:tr>
      <w:tr w:rsidR="00C14F51" w:rsidRPr="003A6631" w:rsidTr="00830C14">
        <w:tc>
          <w:tcPr>
            <w:tcW w:w="534"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7</w:t>
            </w:r>
          </w:p>
        </w:tc>
        <w:tc>
          <w:tcPr>
            <w:tcW w:w="24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Učesnici u aktivnosti</w:t>
            </w:r>
          </w:p>
        </w:tc>
        <w:tc>
          <w:tcPr>
            <w:tcW w:w="6633" w:type="dxa"/>
          </w:tcPr>
          <w:p w:rsidR="00C14F51" w:rsidRPr="003A6631" w:rsidRDefault="00C14F51" w:rsidP="00830C14">
            <w:pPr>
              <w:spacing w:after="0" w:line="240" w:lineRule="auto"/>
              <w:jc w:val="both"/>
              <w:rPr>
                <w:rFonts w:ascii="Cambria" w:hAnsi="Cambria"/>
                <w:sz w:val="26"/>
                <w:szCs w:val="26"/>
                <w:lang w:val="sr-Latn-ME"/>
              </w:rPr>
            </w:pPr>
            <w:r w:rsidRPr="003A6631">
              <w:rPr>
                <w:rFonts w:ascii="Cambria" w:hAnsi="Cambria"/>
                <w:sz w:val="26"/>
                <w:szCs w:val="26"/>
                <w:lang w:val="sr-Latn-ME"/>
              </w:rPr>
              <w:t>Odjeljenje za Informacione tehnologije, Sektor za prevenciju korupcije, integritet, lobiranje i primjenu međunarodnih standarda, Sektor za sprječavanje sukoba interesa i kontrolu finansiranja političkih subjekata i izbornih kampanja</w:t>
            </w:r>
          </w:p>
        </w:tc>
      </w:tr>
      <w:tr w:rsidR="00C14F51" w:rsidRPr="003A6631" w:rsidTr="00830C14">
        <w:tc>
          <w:tcPr>
            <w:tcW w:w="534"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8</w:t>
            </w:r>
          </w:p>
        </w:tc>
        <w:tc>
          <w:tcPr>
            <w:tcW w:w="24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Odgovorno lice</w:t>
            </w:r>
          </w:p>
        </w:tc>
        <w:tc>
          <w:tcPr>
            <w:tcW w:w="6633" w:type="dxa"/>
          </w:tcPr>
          <w:p w:rsidR="00C14F51" w:rsidRPr="003A6631" w:rsidRDefault="00C14F51" w:rsidP="00830C14">
            <w:pPr>
              <w:spacing w:after="0" w:line="240" w:lineRule="auto"/>
              <w:jc w:val="both"/>
              <w:rPr>
                <w:rFonts w:ascii="Cambria" w:hAnsi="Cambria"/>
                <w:sz w:val="26"/>
                <w:szCs w:val="26"/>
                <w:lang w:val="sr-Latn-ME"/>
              </w:rPr>
            </w:pPr>
            <w:r w:rsidRPr="003A6631">
              <w:rPr>
                <w:rFonts w:ascii="Cambria" w:hAnsi="Cambria"/>
                <w:sz w:val="26"/>
                <w:szCs w:val="26"/>
                <w:lang w:val="sr-Latn-ME"/>
              </w:rPr>
              <w:t xml:space="preserve">Načelnik Odjeljenja </w:t>
            </w:r>
            <w:r w:rsidR="00B328B5" w:rsidRPr="003A6631">
              <w:rPr>
                <w:rFonts w:ascii="Cambria" w:hAnsi="Cambria"/>
                <w:sz w:val="26"/>
                <w:szCs w:val="26"/>
                <w:lang w:val="sr-Latn-ME"/>
              </w:rPr>
              <w:t>za Informacione tehnologije, pomoćnik d</w:t>
            </w:r>
            <w:r w:rsidRPr="003A6631">
              <w:rPr>
                <w:rFonts w:ascii="Cambria" w:hAnsi="Cambria"/>
                <w:sz w:val="26"/>
                <w:szCs w:val="26"/>
                <w:lang w:val="sr-Latn-ME"/>
              </w:rPr>
              <w:t xml:space="preserve">irektora </w:t>
            </w:r>
            <w:r w:rsidR="00B328B5" w:rsidRPr="003A6631">
              <w:rPr>
                <w:rFonts w:ascii="Cambria" w:hAnsi="Cambria"/>
                <w:sz w:val="26"/>
                <w:szCs w:val="26"/>
                <w:lang w:val="sr-Latn-ME"/>
              </w:rPr>
              <w:t xml:space="preserve">i načelnici </w:t>
            </w:r>
            <w:r w:rsidRPr="003A6631">
              <w:rPr>
                <w:rFonts w:ascii="Cambria" w:hAnsi="Cambria"/>
                <w:sz w:val="26"/>
                <w:szCs w:val="26"/>
                <w:lang w:val="sr-Latn-ME"/>
              </w:rPr>
              <w:t xml:space="preserve">u Sektoru za prevenciju korupcije, integritet, lobiranje i primjenu međunarodnih standarda, </w:t>
            </w:r>
            <w:r w:rsidR="00B328B5" w:rsidRPr="003A6631">
              <w:rPr>
                <w:rFonts w:ascii="Cambria" w:hAnsi="Cambria"/>
                <w:sz w:val="26"/>
                <w:szCs w:val="26"/>
                <w:lang w:val="sr-Latn-ME"/>
              </w:rPr>
              <w:t>pomoćnik d</w:t>
            </w:r>
            <w:r w:rsidRPr="003A6631">
              <w:rPr>
                <w:rFonts w:ascii="Cambria" w:hAnsi="Cambria"/>
                <w:sz w:val="26"/>
                <w:szCs w:val="26"/>
                <w:lang w:val="sr-Latn-ME"/>
              </w:rPr>
              <w:t>irektora</w:t>
            </w:r>
            <w:r w:rsidR="00B328B5" w:rsidRPr="003A6631">
              <w:rPr>
                <w:rFonts w:ascii="Cambria" w:hAnsi="Cambria"/>
                <w:sz w:val="26"/>
                <w:szCs w:val="26"/>
                <w:lang w:val="sr-Latn-ME"/>
              </w:rPr>
              <w:t xml:space="preserve"> i načelnici u odsjecima</w:t>
            </w:r>
            <w:r w:rsidRPr="003A6631">
              <w:rPr>
                <w:rFonts w:ascii="Cambria" w:hAnsi="Cambria"/>
                <w:sz w:val="26"/>
                <w:szCs w:val="26"/>
                <w:lang w:val="sr-Latn-ME"/>
              </w:rPr>
              <w:t xml:space="preserve"> u Sektoru za sprječavanje sukoba interesa i kontrolu finansiranja političkih subjekata i izbornih kampanja</w:t>
            </w:r>
          </w:p>
        </w:tc>
      </w:tr>
      <w:tr w:rsidR="00C14F51" w:rsidRPr="003A6631" w:rsidTr="00830C14">
        <w:tc>
          <w:tcPr>
            <w:tcW w:w="534"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9</w:t>
            </w:r>
          </w:p>
        </w:tc>
        <w:tc>
          <w:tcPr>
            <w:tcW w:w="24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Potrebni resursi</w:t>
            </w:r>
          </w:p>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(vrsta/izvor/iznos)</w:t>
            </w:r>
          </w:p>
        </w:tc>
        <w:tc>
          <w:tcPr>
            <w:tcW w:w="6633"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Budžet ASK, eksterna podrška</w:t>
            </w:r>
          </w:p>
        </w:tc>
      </w:tr>
      <w:tr w:rsidR="00C14F51" w:rsidRPr="003A6631" w:rsidTr="00830C14">
        <w:tc>
          <w:tcPr>
            <w:tcW w:w="534"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10</w:t>
            </w:r>
          </w:p>
        </w:tc>
        <w:tc>
          <w:tcPr>
            <w:tcW w:w="2409"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Plan monitoringa i evaluacije</w:t>
            </w:r>
          </w:p>
        </w:tc>
        <w:tc>
          <w:tcPr>
            <w:tcW w:w="6633" w:type="dxa"/>
          </w:tcPr>
          <w:p w:rsidR="00C14F51" w:rsidRPr="003A6631" w:rsidRDefault="00C14F51" w:rsidP="00830C14">
            <w:pPr>
              <w:spacing w:after="0" w:line="240" w:lineRule="auto"/>
              <w:rPr>
                <w:rFonts w:ascii="Cambria" w:hAnsi="Cambria"/>
                <w:sz w:val="26"/>
                <w:szCs w:val="26"/>
                <w:lang w:val="sr-Latn-ME"/>
              </w:rPr>
            </w:pPr>
            <w:r w:rsidRPr="003A6631">
              <w:rPr>
                <w:rFonts w:ascii="Cambria" w:hAnsi="Cambria"/>
                <w:sz w:val="26"/>
                <w:szCs w:val="26"/>
                <w:lang w:val="sr-Latn-ME"/>
              </w:rPr>
              <w:t>Na godišnjem nivou</w:t>
            </w:r>
          </w:p>
        </w:tc>
      </w:tr>
    </w:tbl>
    <w:p w:rsidR="007D0E40" w:rsidRPr="003A6631" w:rsidRDefault="007D0E40" w:rsidP="007D0E40">
      <w:pPr>
        <w:spacing w:after="0" w:line="240" w:lineRule="auto"/>
        <w:rPr>
          <w:rFonts w:ascii="Cambria" w:hAnsi="Cambria"/>
          <w:sz w:val="26"/>
          <w:szCs w:val="26"/>
          <w:lang w:val="sr-Latn-ME"/>
        </w:rPr>
      </w:pPr>
    </w:p>
    <w:p w:rsidR="007D0E40" w:rsidRPr="003A6631" w:rsidRDefault="007D0E40" w:rsidP="007D0E40">
      <w:pPr>
        <w:spacing w:after="0" w:line="240" w:lineRule="auto"/>
        <w:rPr>
          <w:rFonts w:ascii="Cambria" w:hAnsi="Cambria"/>
          <w:b/>
          <w:sz w:val="26"/>
          <w:szCs w:val="26"/>
          <w:lang w:val="sr-Latn-ME"/>
        </w:rPr>
      </w:pPr>
      <w:r w:rsidRPr="003A6631">
        <w:rPr>
          <w:rFonts w:ascii="Cambria" w:hAnsi="Cambria"/>
          <w:b/>
          <w:sz w:val="26"/>
          <w:szCs w:val="26"/>
          <w:lang w:val="sr-Latn-ME"/>
        </w:rPr>
        <w:t>Obrazloženje:</w:t>
      </w:r>
    </w:p>
    <w:p w:rsidR="007D0E40" w:rsidRPr="003A6631" w:rsidRDefault="007D0E40" w:rsidP="007D0E40">
      <w:pPr>
        <w:spacing w:after="0" w:line="240" w:lineRule="auto"/>
        <w:rPr>
          <w:rFonts w:ascii="Cambria" w:hAnsi="Cambria"/>
          <w:sz w:val="26"/>
          <w:szCs w:val="26"/>
          <w:lang w:val="sr-Latn-ME"/>
        </w:rPr>
      </w:pPr>
    </w:p>
    <w:p w:rsidR="00C14F51" w:rsidRPr="003A6631" w:rsidRDefault="00C14F51" w:rsidP="00184512">
      <w:pPr>
        <w:spacing w:after="100" w:afterAutospacing="1" w:line="240" w:lineRule="auto"/>
        <w:jc w:val="both"/>
        <w:rPr>
          <w:rFonts w:ascii="Cambria" w:hAnsi="Cambria"/>
          <w:sz w:val="26"/>
          <w:szCs w:val="26"/>
          <w:lang w:val="sr-Latn-ME"/>
        </w:rPr>
      </w:pPr>
      <w:r w:rsidRPr="003A6631">
        <w:rPr>
          <w:rFonts w:ascii="Cambria" w:hAnsi="Cambria"/>
          <w:sz w:val="26"/>
          <w:szCs w:val="26"/>
          <w:lang w:val="sr-Latn-ME"/>
        </w:rPr>
        <w:t>Informacioni sistem Agencije predstavlja alat za efikasniji i transparentniji rad službenika Agencije. Realizacija Cilja 12 t</w:t>
      </w:r>
      <w:r w:rsidR="00B328B5" w:rsidRPr="003A6631">
        <w:rPr>
          <w:rFonts w:ascii="Cambria" w:hAnsi="Cambria"/>
          <w:sz w:val="26"/>
          <w:szCs w:val="26"/>
          <w:lang w:val="sr-Latn-ME"/>
        </w:rPr>
        <w:t>reba da dovede do daljeg unapr</w:t>
      </w:r>
      <w:r w:rsidRPr="003A6631">
        <w:rPr>
          <w:rFonts w:ascii="Cambria" w:hAnsi="Cambria"/>
          <w:sz w:val="26"/>
          <w:szCs w:val="26"/>
          <w:lang w:val="sr-Latn-ME"/>
        </w:rPr>
        <w:t>eđenja sigurnog informatičkog okruženja za elektronski rad službenika Agencije.</w:t>
      </w:r>
    </w:p>
    <w:p w:rsidR="00C14F51" w:rsidRPr="003A6631" w:rsidRDefault="00C14F51" w:rsidP="00184512">
      <w:pPr>
        <w:spacing w:after="100" w:afterAutospacing="1" w:line="240" w:lineRule="auto"/>
        <w:jc w:val="both"/>
        <w:rPr>
          <w:rFonts w:ascii="Cambria" w:hAnsi="Cambria"/>
          <w:sz w:val="26"/>
          <w:szCs w:val="26"/>
          <w:lang w:val="sr-Latn-ME"/>
        </w:rPr>
      </w:pPr>
      <w:r w:rsidRPr="003A6631">
        <w:rPr>
          <w:rFonts w:ascii="Cambria" w:hAnsi="Cambria"/>
          <w:sz w:val="26"/>
          <w:szCs w:val="26"/>
          <w:lang w:val="sr-Latn-ME"/>
        </w:rPr>
        <w:lastRenderedPageBreak/>
        <w:t>Elektronsko dostavljanje obrazaca o imovini i prihodima javnih funkcionera omogućava kvalitetnu provjeru vjerodostojnosti dostavljenih podataka, a funkcionalnost koja omogućava objavljivanje podataka iz sistema na Web sajtu Agencije povećanje transparentnosti rada Agencije.</w:t>
      </w:r>
    </w:p>
    <w:p w:rsidR="00C14F51" w:rsidRPr="003A6631" w:rsidRDefault="00C14F51" w:rsidP="00184512">
      <w:pPr>
        <w:spacing w:after="100" w:afterAutospacing="1" w:line="240" w:lineRule="auto"/>
        <w:jc w:val="both"/>
        <w:rPr>
          <w:rFonts w:ascii="Cambria" w:hAnsi="Cambria"/>
          <w:sz w:val="26"/>
          <w:szCs w:val="26"/>
          <w:lang w:val="sr-Latn-ME"/>
        </w:rPr>
      </w:pPr>
      <w:r w:rsidRPr="003A6631">
        <w:rPr>
          <w:rFonts w:ascii="Cambria" w:hAnsi="Cambria"/>
          <w:sz w:val="26"/>
          <w:szCs w:val="26"/>
          <w:lang w:val="sr-Latn-ME"/>
        </w:rPr>
        <w:t>U 2017</w:t>
      </w:r>
      <w:r w:rsidR="00B328B5" w:rsidRPr="003A6631">
        <w:rPr>
          <w:rFonts w:ascii="Cambria" w:hAnsi="Cambria"/>
          <w:sz w:val="26"/>
          <w:szCs w:val="26"/>
          <w:lang w:val="sr-Latn-ME"/>
        </w:rPr>
        <w:t>.</w:t>
      </w:r>
      <w:r w:rsidRPr="003A6631">
        <w:rPr>
          <w:rFonts w:ascii="Cambria" w:hAnsi="Cambria"/>
          <w:sz w:val="26"/>
          <w:szCs w:val="26"/>
          <w:lang w:val="sr-Latn-ME"/>
        </w:rPr>
        <w:t xml:space="preserve"> godini biće omogućeno i poređenje podataka iz izvještaja javnih funkcionera dostavljenih 2016</w:t>
      </w:r>
      <w:r w:rsidR="00B328B5" w:rsidRPr="003A6631">
        <w:rPr>
          <w:rFonts w:ascii="Cambria" w:hAnsi="Cambria"/>
          <w:sz w:val="26"/>
          <w:szCs w:val="26"/>
          <w:lang w:val="sr-Latn-ME"/>
        </w:rPr>
        <w:t>.</w:t>
      </w:r>
      <w:r w:rsidRPr="003A6631">
        <w:rPr>
          <w:rFonts w:ascii="Cambria" w:hAnsi="Cambria"/>
          <w:sz w:val="26"/>
          <w:szCs w:val="26"/>
          <w:lang w:val="sr-Latn-ME"/>
        </w:rPr>
        <w:t xml:space="preserve"> i 2017</w:t>
      </w:r>
      <w:r w:rsidR="00B328B5" w:rsidRPr="003A6631">
        <w:rPr>
          <w:rFonts w:ascii="Cambria" w:hAnsi="Cambria"/>
          <w:sz w:val="26"/>
          <w:szCs w:val="26"/>
          <w:lang w:val="sr-Latn-ME"/>
        </w:rPr>
        <w:t>.</w:t>
      </w:r>
      <w:r w:rsidRPr="003A6631">
        <w:rPr>
          <w:rFonts w:ascii="Cambria" w:hAnsi="Cambria"/>
          <w:sz w:val="26"/>
          <w:szCs w:val="26"/>
          <w:lang w:val="sr-Latn-ME"/>
        </w:rPr>
        <w:t xml:space="preserve"> godine, kao i automatsko poređenje istih sa podacima iz baza drugih državnih institucija.</w:t>
      </w:r>
    </w:p>
    <w:p w:rsidR="00C14F51" w:rsidRPr="003A6631" w:rsidRDefault="00C14F51" w:rsidP="00184512">
      <w:pPr>
        <w:spacing w:after="100" w:afterAutospacing="1" w:line="240" w:lineRule="auto"/>
        <w:jc w:val="both"/>
        <w:rPr>
          <w:rFonts w:ascii="Cambria" w:hAnsi="Cambria"/>
          <w:sz w:val="26"/>
          <w:szCs w:val="26"/>
          <w:lang w:val="sr-Latn-ME"/>
        </w:rPr>
      </w:pPr>
      <w:r w:rsidRPr="003A6631">
        <w:rPr>
          <w:rFonts w:ascii="Cambria" w:hAnsi="Cambria"/>
          <w:sz w:val="26"/>
          <w:szCs w:val="26"/>
          <w:lang w:val="sr-Latn-ME"/>
        </w:rPr>
        <w:t>Zainteresovanoj ja</w:t>
      </w:r>
      <w:r w:rsidR="00B328B5" w:rsidRPr="003A6631">
        <w:rPr>
          <w:rFonts w:ascii="Cambria" w:hAnsi="Cambria"/>
          <w:sz w:val="26"/>
          <w:szCs w:val="26"/>
          <w:lang w:val="sr-Latn-ME"/>
        </w:rPr>
        <w:t>vnosti i nevladinom sektoru na w</w:t>
      </w:r>
      <w:r w:rsidRPr="003A6631">
        <w:rPr>
          <w:rFonts w:ascii="Cambria" w:hAnsi="Cambria"/>
          <w:sz w:val="26"/>
          <w:szCs w:val="26"/>
          <w:lang w:val="sr-Latn-ME"/>
        </w:rPr>
        <w:t>eb sajtu Agencije omogućeno je napredno pretraživanje i analiziranje podataka o imovini i</w:t>
      </w:r>
      <w:r w:rsidR="00B328B5" w:rsidRPr="003A6631">
        <w:rPr>
          <w:rFonts w:ascii="Cambria" w:hAnsi="Cambria"/>
          <w:sz w:val="26"/>
          <w:szCs w:val="26"/>
          <w:lang w:val="sr-Latn-ME"/>
        </w:rPr>
        <w:t xml:space="preserve"> prihodima javnih funkcionera, i</w:t>
      </w:r>
      <w:r w:rsidRPr="003A6631">
        <w:rPr>
          <w:rFonts w:ascii="Cambria" w:hAnsi="Cambria"/>
          <w:sz w:val="26"/>
          <w:szCs w:val="26"/>
          <w:lang w:val="sr-Latn-ME"/>
        </w:rPr>
        <w:t xml:space="preserve">zvještajima o donacijama u izbornoj kampanji.  </w:t>
      </w:r>
    </w:p>
    <w:p w:rsidR="00C14F51" w:rsidRPr="003A6631" w:rsidRDefault="00C14F51" w:rsidP="00184512">
      <w:pPr>
        <w:spacing w:after="100" w:afterAutospacing="1" w:line="240" w:lineRule="auto"/>
        <w:jc w:val="both"/>
        <w:rPr>
          <w:rFonts w:ascii="Cambria" w:hAnsi="Cambria"/>
          <w:sz w:val="26"/>
          <w:szCs w:val="26"/>
          <w:lang w:val="sr-Latn-ME"/>
        </w:rPr>
      </w:pPr>
      <w:r w:rsidRPr="003A6631">
        <w:rPr>
          <w:rFonts w:ascii="Cambria" w:hAnsi="Cambria"/>
          <w:sz w:val="26"/>
          <w:szCs w:val="26"/>
          <w:lang w:val="sr-Latn-ME"/>
        </w:rPr>
        <w:t>Informacioni sistem Agencije omogućava elektronski</w:t>
      </w:r>
      <w:r w:rsidR="00B328B5" w:rsidRPr="003A6631">
        <w:rPr>
          <w:rFonts w:ascii="Cambria" w:hAnsi="Cambria"/>
          <w:sz w:val="26"/>
          <w:szCs w:val="26"/>
          <w:lang w:val="sr-Latn-ME"/>
        </w:rPr>
        <w:t>m putem dostavljanje podataka</w:t>
      </w:r>
      <w:r w:rsidRPr="003A6631">
        <w:rPr>
          <w:rFonts w:ascii="Cambria" w:hAnsi="Cambria"/>
          <w:sz w:val="26"/>
          <w:szCs w:val="26"/>
          <w:lang w:val="sr-Latn-ME"/>
        </w:rPr>
        <w:t xml:space="preserve"> o poštovanju ograničenja u vršenju javnih funkcija i kontrolu primljenih poklona, donacija i zaključenih sponzorstava</w:t>
      </w:r>
      <w:r w:rsidR="00184512" w:rsidRPr="003A6631">
        <w:rPr>
          <w:rFonts w:ascii="Cambria" w:hAnsi="Cambria"/>
          <w:sz w:val="26"/>
          <w:szCs w:val="26"/>
          <w:lang w:val="sr-Latn-ME"/>
        </w:rPr>
        <w:t>.</w:t>
      </w:r>
    </w:p>
    <w:p w:rsidR="00C14F51" w:rsidRPr="003A6631" w:rsidRDefault="00C14F51" w:rsidP="00184512">
      <w:pPr>
        <w:spacing w:after="100" w:afterAutospacing="1" w:line="240" w:lineRule="auto"/>
        <w:jc w:val="both"/>
        <w:rPr>
          <w:rFonts w:ascii="Cambria" w:hAnsi="Cambria"/>
          <w:sz w:val="26"/>
          <w:szCs w:val="26"/>
          <w:lang w:val="sr-Latn-ME"/>
        </w:rPr>
      </w:pPr>
      <w:r w:rsidRPr="003A6631">
        <w:rPr>
          <w:rFonts w:ascii="Cambria" w:hAnsi="Cambria"/>
          <w:sz w:val="26"/>
          <w:szCs w:val="26"/>
          <w:lang w:val="sr-Latn-ME"/>
        </w:rPr>
        <w:t xml:space="preserve">Upotrebom </w:t>
      </w:r>
      <w:r w:rsidR="00B328B5" w:rsidRPr="003A6631">
        <w:rPr>
          <w:rFonts w:ascii="Cambria" w:hAnsi="Cambria"/>
          <w:sz w:val="26"/>
          <w:szCs w:val="26"/>
          <w:lang w:val="sr-Latn-ME"/>
        </w:rPr>
        <w:t>w</w:t>
      </w:r>
      <w:r w:rsidRPr="003A6631">
        <w:rPr>
          <w:rFonts w:ascii="Cambria" w:hAnsi="Cambria"/>
          <w:sz w:val="26"/>
          <w:szCs w:val="26"/>
          <w:lang w:val="sr-Latn-ME"/>
        </w:rPr>
        <w:t xml:space="preserve">eb stranice Agencija je učinila i dostupnim Registar lobista, a moguće je i elektronski dostavljati </w:t>
      </w:r>
      <w:r w:rsidR="00B328B5" w:rsidRPr="003A6631">
        <w:rPr>
          <w:rFonts w:ascii="Cambria" w:hAnsi="Cambria"/>
          <w:sz w:val="26"/>
          <w:szCs w:val="26"/>
          <w:lang w:val="sr-Latn-ME"/>
        </w:rPr>
        <w:t>p</w:t>
      </w:r>
      <w:r w:rsidRPr="003A6631">
        <w:rPr>
          <w:rFonts w:ascii="Cambria" w:hAnsi="Cambria"/>
          <w:sz w:val="26"/>
          <w:szCs w:val="26"/>
          <w:lang w:val="sr-Latn-ME"/>
        </w:rPr>
        <w:t>rijave korupcije.</w:t>
      </w:r>
    </w:p>
    <w:p w:rsidR="00C14F51" w:rsidRPr="003A6631" w:rsidRDefault="00C14F51" w:rsidP="00184512">
      <w:pPr>
        <w:spacing w:after="100" w:afterAutospacing="1" w:line="240" w:lineRule="auto"/>
        <w:jc w:val="both"/>
        <w:rPr>
          <w:rFonts w:ascii="Cambria" w:hAnsi="Cambria"/>
          <w:sz w:val="26"/>
          <w:szCs w:val="26"/>
          <w:lang w:val="sr-Latn-ME"/>
        </w:rPr>
      </w:pPr>
      <w:r w:rsidRPr="003A6631">
        <w:rPr>
          <w:rFonts w:ascii="Cambria" w:hAnsi="Cambria"/>
          <w:sz w:val="26"/>
          <w:szCs w:val="26"/>
          <w:lang w:val="sr-Latn-ME"/>
        </w:rPr>
        <w:t xml:space="preserve">Informacioni </w:t>
      </w:r>
      <w:r w:rsidR="00B328B5" w:rsidRPr="003A6631">
        <w:rPr>
          <w:rFonts w:ascii="Cambria" w:hAnsi="Cambria"/>
          <w:sz w:val="26"/>
          <w:szCs w:val="26"/>
          <w:lang w:val="sr-Latn-ME"/>
        </w:rPr>
        <w:t>sistem Agencije sadrži poseban</w:t>
      </w:r>
      <w:r w:rsidRPr="003A6631">
        <w:rPr>
          <w:rFonts w:ascii="Cambria" w:hAnsi="Cambria"/>
          <w:sz w:val="26"/>
          <w:szCs w:val="26"/>
          <w:lang w:val="sr-Latn-ME"/>
        </w:rPr>
        <w:t xml:space="preserve"> modul za zviždače koji posjeduje više funkcionalnosti</w:t>
      </w:r>
      <w:r w:rsidR="00B328B5" w:rsidRPr="003A6631">
        <w:rPr>
          <w:rFonts w:ascii="Cambria" w:hAnsi="Cambria"/>
          <w:sz w:val="26"/>
          <w:szCs w:val="26"/>
          <w:lang w:val="sr-Latn-ME"/>
        </w:rPr>
        <w:t xml:space="preserve"> </w:t>
      </w:r>
      <w:r w:rsidRPr="003A6631">
        <w:rPr>
          <w:rFonts w:ascii="Cambria" w:hAnsi="Cambria"/>
          <w:sz w:val="26"/>
          <w:szCs w:val="26"/>
          <w:lang w:val="sr-Latn-ME"/>
        </w:rPr>
        <w:t>(evidenciju zviždača i prijavu zviždača, poslovni tok predmeta zviždača, zahtjev za zaštitu zviždača, kao i izvještaje).</w:t>
      </w:r>
    </w:p>
    <w:p w:rsidR="00C14F51" w:rsidRPr="003A6631" w:rsidRDefault="00C14F51" w:rsidP="00184512">
      <w:pPr>
        <w:spacing w:after="100" w:afterAutospacing="1" w:line="240" w:lineRule="auto"/>
        <w:jc w:val="both"/>
        <w:rPr>
          <w:rFonts w:ascii="Cambria" w:hAnsi="Cambria"/>
          <w:sz w:val="26"/>
          <w:szCs w:val="26"/>
          <w:lang w:val="sr-Latn-ME"/>
        </w:rPr>
      </w:pPr>
      <w:r w:rsidRPr="003A6631">
        <w:rPr>
          <w:rFonts w:ascii="Cambria" w:hAnsi="Cambria"/>
          <w:sz w:val="26"/>
          <w:szCs w:val="26"/>
          <w:lang w:val="sr-Latn-ME"/>
        </w:rPr>
        <w:t>U 2017</w:t>
      </w:r>
      <w:r w:rsidR="00B328B5" w:rsidRPr="003A6631">
        <w:rPr>
          <w:rFonts w:ascii="Cambria" w:hAnsi="Cambria"/>
          <w:sz w:val="26"/>
          <w:szCs w:val="26"/>
          <w:lang w:val="sr-Latn-ME"/>
        </w:rPr>
        <w:t>.</w:t>
      </w:r>
      <w:r w:rsidRPr="003A6631">
        <w:rPr>
          <w:rFonts w:ascii="Cambria" w:hAnsi="Cambria"/>
          <w:sz w:val="26"/>
          <w:szCs w:val="26"/>
          <w:lang w:val="sr-Latn-ME"/>
        </w:rPr>
        <w:t xml:space="preserve"> godini fokus će biti na održavanju stabilnosti rada </w:t>
      </w:r>
      <w:r w:rsidR="00184512" w:rsidRPr="003A6631">
        <w:rPr>
          <w:rFonts w:ascii="Cambria" w:hAnsi="Cambria"/>
          <w:sz w:val="26"/>
          <w:szCs w:val="26"/>
          <w:lang w:val="sr-Latn-ME"/>
        </w:rPr>
        <w:t>sistema u dijelu infrastrukture</w:t>
      </w:r>
      <w:r w:rsidRPr="003A6631">
        <w:rPr>
          <w:rFonts w:ascii="Cambria" w:hAnsi="Cambria"/>
          <w:sz w:val="26"/>
          <w:szCs w:val="26"/>
          <w:lang w:val="sr-Latn-ME"/>
        </w:rPr>
        <w:t>, punoj upotrebi sistema od st</w:t>
      </w:r>
      <w:r w:rsidR="00B328B5" w:rsidRPr="003A6631">
        <w:rPr>
          <w:rFonts w:ascii="Cambria" w:hAnsi="Cambria"/>
          <w:sz w:val="26"/>
          <w:szCs w:val="26"/>
          <w:lang w:val="sr-Latn-ME"/>
        </w:rPr>
        <w:t>rane zaposlenih,  daljem unapr</w:t>
      </w:r>
      <w:r w:rsidRPr="003A6631">
        <w:rPr>
          <w:rFonts w:ascii="Cambria" w:hAnsi="Cambria"/>
          <w:sz w:val="26"/>
          <w:szCs w:val="26"/>
          <w:lang w:val="sr-Latn-ME"/>
        </w:rPr>
        <w:t>eđenju informacione bezbjednosti, razvoju novih modula</w:t>
      </w:r>
      <w:r w:rsidR="00B328B5" w:rsidRPr="003A6631">
        <w:rPr>
          <w:rFonts w:ascii="Cambria" w:hAnsi="Cambria"/>
          <w:sz w:val="26"/>
          <w:szCs w:val="26"/>
          <w:lang w:val="sr-Latn-ME"/>
        </w:rPr>
        <w:t xml:space="preserve"> aplikativnog softvera i unapr</w:t>
      </w:r>
      <w:r w:rsidRPr="003A6631">
        <w:rPr>
          <w:rFonts w:ascii="Cambria" w:hAnsi="Cambria"/>
          <w:sz w:val="26"/>
          <w:szCs w:val="26"/>
          <w:lang w:val="sr-Latn-ME"/>
        </w:rPr>
        <w:t>eđenju postojećih, te planiranju modula za analitiku nad svim podacima Agencije.</w:t>
      </w:r>
    </w:p>
    <w:p w:rsidR="00184512" w:rsidRPr="003A6631" w:rsidRDefault="00184512" w:rsidP="00184512">
      <w:pPr>
        <w:spacing w:after="100" w:afterAutospacing="1" w:line="240" w:lineRule="auto"/>
        <w:jc w:val="both"/>
        <w:rPr>
          <w:rFonts w:ascii="Cambria" w:hAnsi="Cambria"/>
          <w:sz w:val="26"/>
          <w:szCs w:val="26"/>
          <w:lang w:val="sr-Latn-ME"/>
        </w:rPr>
      </w:pPr>
    </w:p>
    <w:p w:rsidR="007D0E40" w:rsidRPr="003A6631" w:rsidRDefault="007D0E40" w:rsidP="007D0E40">
      <w:pPr>
        <w:spacing w:after="0"/>
        <w:rPr>
          <w:rFonts w:ascii="Cambria" w:hAnsi="Cambria"/>
          <w:b/>
          <w:sz w:val="26"/>
          <w:szCs w:val="26"/>
          <w:lang w:val="sr-Latn-ME"/>
        </w:rPr>
      </w:pPr>
      <w:r w:rsidRPr="003A6631">
        <w:rPr>
          <w:rFonts w:ascii="Cambria" w:hAnsi="Cambria"/>
          <w:b/>
          <w:sz w:val="26"/>
          <w:szCs w:val="26"/>
          <w:lang w:val="sr-Latn-ME"/>
        </w:rPr>
        <w:t>OSTALE AKTIVNOSTI:</w:t>
      </w:r>
    </w:p>
    <w:p w:rsidR="007D0E40" w:rsidRPr="003A6631" w:rsidRDefault="007D0E40" w:rsidP="007D0E40">
      <w:pPr>
        <w:spacing w:after="0"/>
        <w:rPr>
          <w:rFonts w:ascii="Cambria" w:hAnsi="Cambria"/>
          <w:b/>
          <w:sz w:val="26"/>
          <w:szCs w:val="26"/>
          <w:lang w:val="sr-Latn-ME"/>
        </w:rPr>
      </w:pPr>
    </w:p>
    <w:p w:rsidR="007D0E40" w:rsidRPr="003A6631" w:rsidRDefault="007D0E40" w:rsidP="00EE2137">
      <w:pPr>
        <w:pStyle w:val="Default"/>
        <w:numPr>
          <w:ilvl w:val="0"/>
          <w:numId w:val="28"/>
        </w:numPr>
        <w:spacing w:line="276" w:lineRule="auto"/>
        <w:jc w:val="both"/>
        <w:rPr>
          <w:rFonts w:ascii="Cambria" w:hAnsi="Cambria"/>
          <w:sz w:val="26"/>
          <w:szCs w:val="26"/>
          <w:lang w:val="sr-Latn-ME"/>
        </w:rPr>
      </w:pPr>
      <w:r w:rsidRPr="003A6631">
        <w:rPr>
          <w:rFonts w:ascii="Cambria" w:hAnsi="Cambria"/>
          <w:sz w:val="26"/>
          <w:szCs w:val="26"/>
          <w:lang w:val="sr-Latn-ME"/>
        </w:rPr>
        <w:t>Sačinjavanje mjesečnih odnosno kvartalnih izvještaja o radu svih organizacionih  jedinica, odnosno Agencije;</w:t>
      </w:r>
    </w:p>
    <w:p w:rsidR="007D0E40" w:rsidRPr="003A6631" w:rsidRDefault="007D0E40" w:rsidP="00EE2137">
      <w:pPr>
        <w:pStyle w:val="Default"/>
        <w:numPr>
          <w:ilvl w:val="0"/>
          <w:numId w:val="28"/>
        </w:numPr>
        <w:spacing w:line="276" w:lineRule="auto"/>
        <w:jc w:val="both"/>
        <w:rPr>
          <w:rFonts w:ascii="Cambria" w:hAnsi="Cambria"/>
          <w:sz w:val="26"/>
          <w:szCs w:val="26"/>
          <w:lang w:val="sr-Latn-ME"/>
        </w:rPr>
      </w:pPr>
      <w:r w:rsidRPr="003A6631">
        <w:rPr>
          <w:rFonts w:ascii="Cambria" w:hAnsi="Cambria"/>
          <w:sz w:val="26"/>
          <w:szCs w:val="26"/>
          <w:lang w:val="sr-Latn-ME"/>
        </w:rPr>
        <w:t>Izrada Godišnjeg izvještaja o radu Agencije;</w:t>
      </w:r>
    </w:p>
    <w:p w:rsidR="007D0E40" w:rsidRPr="003A6631" w:rsidRDefault="007D0E40" w:rsidP="00EE2137">
      <w:pPr>
        <w:pStyle w:val="Default"/>
        <w:numPr>
          <w:ilvl w:val="0"/>
          <w:numId w:val="28"/>
        </w:numPr>
        <w:spacing w:line="276" w:lineRule="auto"/>
        <w:jc w:val="both"/>
        <w:rPr>
          <w:rFonts w:ascii="Cambria" w:hAnsi="Cambria"/>
          <w:sz w:val="26"/>
          <w:szCs w:val="26"/>
          <w:lang w:val="sr-Latn-ME"/>
        </w:rPr>
      </w:pPr>
      <w:r w:rsidRPr="003A6631">
        <w:rPr>
          <w:rFonts w:ascii="Cambria" w:hAnsi="Cambria"/>
          <w:sz w:val="26"/>
          <w:szCs w:val="26"/>
          <w:lang w:val="sr-Latn-ME"/>
        </w:rPr>
        <w:t>Kvartalno izvještavanje Savjeta o finansijskom poslovanju Agencije;</w:t>
      </w:r>
    </w:p>
    <w:p w:rsidR="007D0E40" w:rsidRPr="003A6631" w:rsidRDefault="007D0E40" w:rsidP="00EE2137">
      <w:pPr>
        <w:pStyle w:val="Default"/>
        <w:numPr>
          <w:ilvl w:val="0"/>
          <w:numId w:val="28"/>
        </w:numPr>
        <w:spacing w:line="276" w:lineRule="auto"/>
        <w:jc w:val="both"/>
        <w:rPr>
          <w:rFonts w:ascii="Cambria" w:hAnsi="Cambria"/>
          <w:sz w:val="26"/>
          <w:szCs w:val="26"/>
          <w:lang w:val="sr-Latn-ME"/>
        </w:rPr>
      </w:pPr>
      <w:r w:rsidRPr="003A6631">
        <w:rPr>
          <w:rFonts w:ascii="Cambria" w:hAnsi="Cambria"/>
          <w:sz w:val="26"/>
          <w:szCs w:val="26"/>
          <w:lang w:val="sr-Latn-ME"/>
        </w:rPr>
        <w:t>Donošenje posebnog plana kontrole i nadzora za svake izbore pojedinačno;</w:t>
      </w:r>
    </w:p>
    <w:p w:rsidR="007D0E40" w:rsidRPr="003A6631" w:rsidRDefault="007D0E40" w:rsidP="00EE2137">
      <w:pPr>
        <w:pStyle w:val="Default"/>
        <w:numPr>
          <w:ilvl w:val="0"/>
          <w:numId w:val="28"/>
        </w:numPr>
        <w:spacing w:line="276" w:lineRule="auto"/>
        <w:jc w:val="both"/>
        <w:rPr>
          <w:rFonts w:ascii="Cambria" w:hAnsi="Cambria"/>
          <w:sz w:val="26"/>
          <w:szCs w:val="26"/>
          <w:lang w:val="sr-Latn-ME"/>
        </w:rPr>
      </w:pPr>
      <w:r w:rsidRPr="003A6631">
        <w:rPr>
          <w:rFonts w:ascii="Cambria" w:hAnsi="Cambria"/>
          <w:sz w:val="26"/>
          <w:szCs w:val="26"/>
          <w:lang w:val="sr-Latn-ME"/>
        </w:rPr>
        <w:lastRenderedPageBreak/>
        <w:t xml:space="preserve"> Praćenje, koordinacija i izvještavanje po Operativnom dokumentu za prevenciju korupcije u oblastima od posebnog rizika;</w:t>
      </w:r>
    </w:p>
    <w:p w:rsidR="007D0E40" w:rsidRPr="003A6631" w:rsidRDefault="007D0E40" w:rsidP="00EE2137">
      <w:pPr>
        <w:pStyle w:val="Default"/>
        <w:numPr>
          <w:ilvl w:val="0"/>
          <w:numId w:val="28"/>
        </w:numPr>
        <w:spacing w:line="276" w:lineRule="auto"/>
        <w:jc w:val="both"/>
        <w:rPr>
          <w:rFonts w:ascii="Times New Roman" w:hAnsi="Times New Roman" w:cs="Times New Roman"/>
          <w:lang w:val="sr-Latn-ME"/>
        </w:rPr>
      </w:pPr>
      <w:r w:rsidRPr="003A6631">
        <w:rPr>
          <w:rFonts w:ascii="Cambria" w:hAnsi="Cambria"/>
          <w:sz w:val="26"/>
          <w:szCs w:val="26"/>
          <w:lang w:val="sr-Latn-ME"/>
        </w:rPr>
        <w:t xml:space="preserve">Učestvovanje u reviziji AP za poglavlje 23 </w:t>
      </w:r>
      <w:r w:rsidR="00952992" w:rsidRPr="003A6631">
        <w:rPr>
          <w:rFonts w:ascii="Cambria" w:hAnsi="Cambria"/>
          <w:sz w:val="26"/>
          <w:szCs w:val="26"/>
          <w:lang w:val="sr-Latn-ME"/>
        </w:rPr>
        <w:t>–</w:t>
      </w:r>
      <w:r w:rsidRPr="003A6631">
        <w:rPr>
          <w:rFonts w:ascii="Cambria" w:hAnsi="Cambria"/>
          <w:sz w:val="26"/>
          <w:szCs w:val="26"/>
          <w:lang w:val="sr-Latn-ME"/>
        </w:rPr>
        <w:t xml:space="preserve"> oblast prevencija korupcije;</w:t>
      </w:r>
    </w:p>
    <w:p w:rsidR="007D0E40" w:rsidRPr="003A6631" w:rsidRDefault="007D0E40" w:rsidP="00EE2137">
      <w:pPr>
        <w:pStyle w:val="Default"/>
        <w:numPr>
          <w:ilvl w:val="0"/>
          <w:numId w:val="28"/>
        </w:numPr>
        <w:spacing w:line="276" w:lineRule="auto"/>
        <w:jc w:val="both"/>
        <w:rPr>
          <w:rFonts w:ascii="Times New Roman" w:hAnsi="Times New Roman" w:cs="Times New Roman"/>
          <w:lang w:val="sr-Latn-ME"/>
        </w:rPr>
      </w:pPr>
      <w:r w:rsidRPr="003A6631">
        <w:rPr>
          <w:rFonts w:ascii="Cambria" w:hAnsi="Cambria"/>
          <w:sz w:val="26"/>
          <w:szCs w:val="26"/>
          <w:lang w:val="sr-Latn-ME"/>
        </w:rPr>
        <w:t>Praćenje realizacije i ispunjavanje p</w:t>
      </w:r>
      <w:r w:rsidR="00952992" w:rsidRPr="003A6631">
        <w:rPr>
          <w:rFonts w:ascii="Cambria" w:hAnsi="Cambria"/>
          <w:sz w:val="26"/>
          <w:szCs w:val="26"/>
          <w:lang w:val="sr-Latn-ME"/>
        </w:rPr>
        <w:t>rivremenih mjerila za poglavlje</w:t>
      </w:r>
      <w:r w:rsidRPr="003A6631">
        <w:rPr>
          <w:rFonts w:ascii="Cambria" w:hAnsi="Cambria"/>
          <w:sz w:val="26"/>
          <w:szCs w:val="26"/>
          <w:lang w:val="sr-Latn-ME"/>
        </w:rPr>
        <w:t xml:space="preserve"> 23 i 24 u dijelu mjera iz nadležnosti Agencije;</w:t>
      </w:r>
    </w:p>
    <w:p w:rsidR="007D0E40" w:rsidRPr="003A6631" w:rsidRDefault="007D0E40" w:rsidP="00EE2137">
      <w:pPr>
        <w:pStyle w:val="Default"/>
        <w:numPr>
          <w:ilvl w:val="0"/>
          <w:numId w:val="28"/>
        </w:numPr>
        <w:spacing w:line="276" w:lineRule="auto"/>
        <w:jc w:val="both"/>
        <w:rPr>
          <w:rFonts w:ascii="Times New Roman" w:hAnsi="Times New Roman" w:cs="Times New Roman"/>
          <w:lang w:val="sr-Latn-ME"/>
        </w:rPr>
      </w:pPr>
      <w:r w:rsidRPr="003A6631">
        <w:rPr>
          <w:rFonts w:ascii="Cambria" w:hAnsi="Cambria"/>
          <w:sz w:val="26"/>
          <w:szCs w:val="26"/>
          <w:lang w:val="sr-Latn-ME"/>
        </w:rPr>
        <w:t>Praćenje, koordinacija realizacije mjera i priprema polugodišnjih izvještaja o realizaciji za Akcioni plan za poglavlje 23 u dijelu mjera iz  nadležnosti Agencije;</w:t>
      </w:r>
    </w:p>
    <w:p w:rsidR="007D0E40" w:rsidRPr="003A6631" w:rsidRDefault="007D0E40" w:rsidP="00EE2137">
      <w:pPr>
        <w:pStyle w:val="Default"/>
        <w:numPr>
          <w:ilvl w:val="0"/>
          <w:numId w:val="28"/>
        </w:numPr>
        <w:spacing w:line="276" w:lineRule="auto"/>
        <w:jc w:val="both"/>
        <w:rPr>
          <w:rFonts w:ascii="Times New Roman" w:hAnsi="Times New Roman" w:cs="Times New Roman"/>
          <w:lang w:val="sr-Latn-ME"/>
        </w:rPr>
      </w:pPr>
      <w:r w:rsidRPr="003A6631">
        <w:rPr>
          <w:rFonts w:ascii="Cambria" w:hAnsi="Cambria"/>
          <w:sz w:val="26"/>
          <w:szCs w:val="26"/>
          <w:lang w:val="sr-Latn-ME"/>
        </w:rPr>
        <w:t>Priprema priloga za potrebe održavanja Pododbora C</w:t>
      </w:r>
      <w:r w:rsidR="00952992" w:rsidRPr="003A6631">
        <w:rPr>
          <w:rFonts w:ascii="Cambria" w:hAnsi="Cambria"/>
          <w:sz w:val="26"/>
          <w:szCs w:val="26"/>
          <w:lang w:val="sr-Latn-ME"/>
        </w:rPr>
        <w:t xml:space="preserve">rne Gore i Evropske unije za </w:t>
      </w:r>
      <w:r w:rsidRPr="003A6631">
        <w:rPr>
          <w:rFonts w:ascii="Cambria" w:hAnsi="Cambria"/>
          <w:sz w:val="26"/>
          <w:szCs w:val="26"/>
          <w:lang w:val="sr-Latn-ME"/>
        </w:rPr>
        <w:t xml:space="preserve">oblast Pravda, sloboda i bezbjednost; </w:t>
      </w:r>
    </w:p>
    <w:p w:rsidR="007D0E40" w:rsidRPr="003A6631" w:rsidRDefault="007D0E40" w:rsidP="00EE2137">
      <w:pPr>
        <w:pStyle w:val="Default"/>
        <w:numPr>
          <w:ilvl w:val="0"/>
          <w:numId w:val="28"/>
        </w:numPr>
        <w:spacing w:line="276" w:lineRule="auto"/>
        <w:jc w:val="both"/>
        <w:rPr>
          <w:rFonts w:ascii="Times New Roman" w:hAnsi="Times New Roman" w:cs="Times New Roman"/>
          <w:lang w:val="sr-Latn-ME"/>
        </w:rPr>
      </w:pPr>
      <w:r w:rsidRPr="003A6631">
        <w:rPr>
          <w:rFonts w:ascii="Cambria" w:hAnsi="Cambria"/>
          <w:sz w:val="26"/>
          <w:szCs w:val="26"/>
          <w:lang w:val="sr-Latn-ME"/>
        </w:rPr>
        <w:t>Priprema Priloga izvještaju EK o napretku Crne Gore (dva puta godišnje);</w:t>
      </w:r>
    </w:p>
    <w:p w:rsidR="007D0E40" w:rsidRPr="003A6631" w:rsidRDefault="007D0E40" w:rsidP="00EE2137">
      <w:pPr>
        <w:pStyle w:val="Default"/>
        <w:numPr>
          <w:ilvl w:val="0"/>
          <w:numId w:val="28"/>
        </w:numPr>
        <w:spacing w:line="276" w:lineRule="auto"/>
        <w:jc w:val="both"/>
        <w:rPr>
          <w:rFonts w:ascii="Times New Roman" w:hAnsi="Times New Roman" w:cs="Times New Roman"/>
          <w:lang w:val="sr-Latn-ME"/>
        </w:rPr>
      </w:pPr>
      <w:r w:rsidRPr="003A6631">
        <w:rPr>
          <w:rFonts w:ascii="Cambria" w:hAnsi="Cambria"/>
          <w:sz w:val="26"/>
          <w:szCs w:val="26"/>
          <w:lang w:val="sr-Latn-ME"/>
        </w:rPr>
        <w:t>Priprema Izvještaja o realizaciji obaveza iz Sporazuma o stabilizaciji i pridruživanju;</w:t>
      </w:r>
    </w:p>
    <w:p w:rsidR="007D0E40" w:rsidRPr="003A6631" w:rsidRDefault="007D0E40" w:rsidP="00EE2137">
      <w:pPr>
        <w:pStyle w:val="Default"/>
        <w:numPr>
          <w:ilvl w:val="0"/>
          <w:numId w:val="28"/>
        </w:numPr>
        <w:spacing w:line="276" w:lineRule="auto"/>
        <w:jc w:val="both"/>
        <w:rPr>
          <w:rFonts w:ascii="Times New Roman" w:hAnsi="Times New Roman" w:cs="Times New Roman"/>
          <w:lang w:val="sr-Latn-ME"/>
        </w:rPr>
      </w:pPr>
      <w:r w:rsidRPr="003A6631">
        <w:rPr>
          <w:rFonts w:ascii="Cambria" w:hAnsi="Cambria"/>
          <w:sz w:val="26"/>
          <w:szCs w:val="26"/>
          <w:lang w:val="sr-Latn-ME"/>
        </w:rPr>
        <w:t>Priprema TAIEX aplikacija i organizacija TAIEX događaja u cilju realizacije obaveza iz akcionih planova pregovaračko Poglavlje 23 i 24.</w:t>
      </w:r>
    </w:p>
    <w:p w:rsidR="00A75BBC" w:rsidRPr="003A6631" w:rsidRDefault="00A75BBC" w:rsidP="00A75BBC">
      <w:pPr>
        <w:pStyle w:val="ListParagraph"/>
        <w:numPr>
          <w:ilvl w:val="0"/>
          <w:numId w:val="28"/>
        </w:numPr>
        <w:jc w:val="both"/>
        <w:rPr>
          <w:rFonts w:ascii="Cambria" w:hAnsi="Cambria" w:cs="Arial"/>
          <w:color w:val="000000"/>
          <w:sz w:val="26"/>
          <w:szCs w:val="26"/>
          <w:lang w:val="sr-Latn-ME"/>
        </w:rPr>
      </w:pPr>
      <w:r w:rsidRPr="003A6631">
        <w:rPr>
          <w:rFonts w:ascii="Cambria" w:hAnsi="Cambria" w:cs="Arial"/>
          <w:color w:val="000000"/>
          <w:sz w:val="26"/>
          <w:szCs w:val="26"/>
          <w:lang w:val="sr-Latn-ME"/>
        </w:rPr>
        <w:t xml:space="preserve"> Održavanje press konferencija na kvartalnom nivou u cilju redovnog i tačnog informasanja javnosti o radu Agencije;</w:t>
      </w:r>
    </w:p>
    <w:p w:rsidR="00A75BBC" w:rsidRPr="003A6631" w:rsidRDefault="00A75BBC" w:rsidP="00A75BBC">
      <w:pPr>
        <w:pStyle w:val="ListParagraph"/>
        <w:numPr>
          <w:ilvl w:val="0"/>
          <w:numId w:val="28"/>
        </w:numPr>
        <w:jc w:val="both"/>
        <w:rPr>
          <w:rFonts w:ascii="Cambria" w:hAnsi="Cambria" w:cs="Arial"/>
          <w:color w:val="000000"/>
          <w:sz w:val="26"/>
          <w:szCs w:val="26"/>
          <w:lang w:val="sr-Latn-ME"/>
        </w:rPr>
      </w:pPr>
      <w:r w:rsidRPr="003A6631">
        <w:rPr>
          <w:rFonts w:ascii="Cambria" w:hAnsi="Cambria" w:cs="Arial"/>
          <w:color w:val="000000"/>
          <w:sz w:val="26"/>
          <w:szCs w:val="26"/>
          <w:lang w:val="sr-Latn-ME"/>
        </w:rPr>
        <w:t>Iniciranje izmjema Zakona o sprječavanje korupcije i Zakona o finansiranju političkih subjekata i izbornih kampanja;</w:t>
      </w:r>
    </w:p>
    <w:p w:rsidR="00A75BBC" w:rsidRPr="003A6631" w:rsidRDefault="00A75BBC" w:rsidP="00A75BBC">
      <w:pPr>
        <w:pStyle w:val="ListParagraph"/>
        <w:numPr>
          <w:ilvl w:val="0"/>
          <w:numId w:val="28"/>
        </w:numPr>
        <w:jc w:val="both"/>
        <w:rPr>
          <w:rFonts w:ascii="Cambria" w:hAnsi="Cambria" w:cs="Arial"/>
          <w:color w:val="000000"/>
          <w:sz w:val="26"/>
          <w:szCs w:val="26"/>
          <w:lang w:val="sr-Latn-ME"/>
        </w:rPr>
      </w:pPr>
      <w:r w:rsidRPr="003A6631">
        <w:rPr>
          <w:rFonts w:ascii="Cambria" w:hAnsi="Cambria" w:cs="Arial"/>
          <w:color w:val="000000"/>
          <w:sz w:val="26"/>
          <w:szCs w:val="26"/>
          <w:lang w:val="sr-Latn-ME"/>
        </w:rPr>
        <w:t>Održavanje tematskih sjednica Savjeta Agencije za sprječavanje korupcije, po oblastima rada Agencije.</w:t>
      </w:r>
    </w:p>
    <w:p w:rsidR="007D0E40" w:rsidRPr="003A6631" w:rsidRDefault="007D0E40" w:rsidP="007D0E40">
      <w:pPr>
        <w:spacing w:after="0" w:line="240" w:lineRule="auto"/>
        <w:jc w:val="both"/>
        <w:rPr>
          <w:rFonts w:ascii="Cambria" w:hAnsi="Cambria"/>
          <w:sz w:val="26"/>
          <w:szCs w:val="26"/>
          <w:lang w:val="sr-Latn-ME"/>
        </w:rPr>
      </w:pPr>
    </w:p>
    <w:p w:rsidR="007D0E40" w:rsidRPr="003A6631" w:rsidRDefault="007D0E40" w:rsidP="007D0E40">
      <w:pPr>
        <w:spacing w:after="0"/>
        <w:jc w:val="both"/>
        <w:rPr>
          <w:rFonts w:ascii="Cambria" w:hAnsi="Cambria"/>
          <w:sz w:val="26"/>
          <w:szCs w:val="26"/>
          <w:lang w:val="sr-Latn-ME"/>
        </w:rPr>
      </w:pPr>
      <w:r w:rsidRPr="003A6631">
        <w:rPr>
          <w:rFonts w:ascii="Cambria" w:hAnsi="Cambria"/>
          <w:sz w:val="26"/>
          <w:szCs w:val="26"/>
          <w:lang w:val="sr-Latn-ME"/>
        </w:rPr>
        <w:t>Učesnici u realizaciji aktivnosti</w:t>
      </w:r>
      <w:r w:rsidR="00C25828" w:rsidRPr="003A6631">
        <w:rPr>
          <w:rFonts w:ascii="Cambria" w:hAnsi="Cambria"/>
          <w:sz w:val="26"/>
          <w:szCs w:val="26"/>
          <w:lang w:val="sr-Latn-ME"/>
        </w:rPr>
        <w:t xml:space="preserve"> koje se tiču integracionih procesa Crne Gore</w:t>
      </w:r>
      <w:r w:rsidRPr="003A6631">
        <w:rPr>
          <w:rFonts w:ascii="Cambria" w:hAnsi="Cambria"/>
          <w:sz w:val="26"/>
          <w:szCs w:val="26"/>
          <w:lang w:val="sr-Latn-ME"/>
        </w:rPr>
        <w:t xml:space="preserve"> su službenici Agencije koji su imenovani kao </w:t>
      </w:r>
      <w:r w:rsidR="00C25828" w:rsidRPr="003A6631">
        <w:rPr>
          <w:rFonts w:ascii="Cambria" w:hAnsi="Cambria"/>
          <w:sz w:val="26"/>
          <w:szCs w:val="26"/>
          <w:lang w:val="sr-Latn-ME"/>
        </w:rPr>
        <w:t>koordinatori Radne grupe</w:t>
      </w:r>
      <w:r w:rsidRPr="003A6631">
        <w:rPr>
          <w:rFonts w:ascii="Cambria" w:hAnsi="Cambria"/>
          <w:sz w:val="26"/>
          <w:szCs w:val="26"/>
          <w:lang w:val="sr-Latn-ME"/>
        </w:rPr>
        <w:t xml:space="preserve"> za Poglavlje 23</w:t>
      </w:r>
      <w:r w:rsidR="00C25828" w:rsidRPr="003A6631">
        <w:rPr>
          <w:rFonts w:ascii="Cambria" w:hAnsi="Cambria"/>
          <w:sz w:val="26"/>
          <w:szCs w:val="26"/>
          <w:lang w:val="sr-Latn-ME"/>
        </w:rPr>
        <w:t xml:space="preserve"> (načelnici Odsjeka za sprovođenje mjera kontrole finansiranja političkih subjekata i izbornih kampanja, Odsjeka za integritet i lobiranje i Odsjeka za  praćenje propisa i davanje mišljenja na propise iz oblasti antikorupcije</w:t>
      </w:r>
      <w:r w:rsidR="00952992" w:rsidRPr="003A6631">
        <w:rPr>
          <w:rFonts w:ascii="Cambria" w:hAnsi="Cambria"/>
          <w:sz w:val="26"/>
          <w:szCs w:val="26"/>
          <w:lang w:val="sr-Latn-ME"/>
        </w:rPr>
        <w:t>) odnosno kao član navedene r</w:t>
      </w:r>
      <w:r w:rsidR="00C25828" w:rsidRPr="003A6631">
        <w:rPr>
          <w:rFonts w:ascii="Cambria" w:hAnsi="Cambria"/>
          <w:sz w:val="26"/>
          <w:szCs w:val="26"/>
          <w:lang w:val="sr-Latn-ME"/>
        </w:rPr>
        <w:t>adne grupe (načelnik Odsjeka za sprječavanje sukoba ineteresa).</w:t>
      </w:r>
    </w:p>
    <w:p w:rsidR="007D0E40" w:rsidRPr="003A6631" w:rsidRDefault="007D0E40" w:rsidP="007D0E40">
      <w:pPr>
        <w:tabs>
          <w:tab w:val="left" w:pos="720"/>
          <w:tab w:val="left" w:pos="7920"/>
          <w:tab w:val="left" w:pos="8820"/>
        </w:tabs>
        <w:spacing w:before="100" w:beforeAutospacing="1" w:after="100" w:afterAutospacing="1"/>
        <w:ind w:right="-692"/>
        <w:rPr>
          <w:rFonts w:ascii="Cambria" w:hAnsi="Cambria"/>
          <w:sz w:val="26"/>
          <w:szCs w:val="26"/>
          <w:lang w:val="sr-Latn-ME"/>
        </w:rPr>
      </w:pPr>
      <w:r w:rsidRPr="003A6631">
        <w:rPr>
          <w:rFonts w:ascii="Cambria" w:hAnsi="Cambria"/>
          <w:sz w:val="26"/>
          <w:szCs w:val="26"/>
          <w:lang w:val="sr-Latn-ME"/>
        </w:rPr>
        <w:t xml:space="preserve">Broj: </w:t>
      </w:r>
      <w:r w:rsidR="00756507">
        <w:rPr>
          <w:rFonts w:ascii="Cambria" w:hAnsi="Cambria"/>
          <w:sz w:val="26"/>
          <w:szCs w:val="26"/>
          <w:lang w:val="sr-Latn-ME"/>
        </w:rPr>
        <w:t>00 – 722/6</w:t>
      </w:r>
      <w:r w:rsidR="00756507">
        <w:rPr>
          <w:rFonts w:ascii="Cambria" w:hAnsi="Cambria"/>
          <w:sz w:val="26"/>
          <w:szCs w:val="26"/>
          <w:lang w:val="sr-Latn-ME"/>
        </w:rPr>
        <w:br/>
        <w:t xml:space="preserve">Podgorica, </w:t>
      </w:r>
      <w:r w:rsidR="00E9706C" w:rsidRPr="003A6631">
        <w:rPr>
          <w:rFonts w:ascii="Cambria" w:hAnsi="Cambria"/>
          <w:sz w:val="26"/>
          <w:szCs w:val="26"/>
          <w:lang w:val="sr-Latn-ME"/>
        </w:rPr>
        <w:t>24</w:t>
      </w:r>
      <w:r w:rsidRPr="003A6631">
        <w:rPr>
          <w:rFonts w:ascii="Cambria" w:hAnsi="Cambria"/>
          <w:sz w:val="26"/>
          <w:szCs w:val="26"/>
          <w:lang w:val="sr-Latn-ME"/>
        </w:rPr>
        <w:t>. februar 2017. godine</w:t>
      </w:r>
    </w:p>
    <w:p w:rsidR="007D0E40" w:rsidRPr="003A6631" w:rsidRDefault="007D0E40" w:rsidP="007D0E40">
      <w:pPr>
        <w:spacing w:after="0" w:line="240" w:lineRule="auto"/>
        <w:jc w:val="right"/>
        <w:rPr>
          <w:rFonts w:ascii="Cambria" w:hAnsi="Cambria"/>
          <w:sz w:val="26"/>
          <w:szCs w:val="26"/>
          <w:lang w:val="sr-Latn-ME"/>
        </w:rPr>
      </w:pPr>
      <w:r w:rsidRPr="003A6631">
        <w:rPr>
          <w:rFonts w:ascii="Cambria" w:hAnsi="Cambria"/>
          <w:sz w:val="26"/>
          <w:szCs w:val="26"/>
          <w:lang w:val="sr-Latn-ME"/>
        </w:rPr>
        <w:t>PREDSJEDNICA SAVJETA</w:t>
      </w:r>
    </w:p>
    <w:p w:rsidR="007D0E40" w:rsidRPr="003A6631" w:rsidRDefault="007D0E40" w:rsidP="007D0E40">
      <w:pPr>
        <w:spacing w:after="0" w:line="240" w:lineRule="auto"/>
        <w:jc w:val="right"/>
        <w:rPr>
          <w:rFonts w:ascii="Cambria" w:hAnsi="Cambria"/>
          <w:sz w:val="26"/>
          <w:szCs w:val="26"/>
          <w:lang w:val="sr-Latn-ME"/>
        </w:rPr>
      </w:pPr>
    </w:p>
    <w:p w:rsidR="007D0E40" w:rsidRPr="00EE3D0C" w:rsidRDefault="007D0E40" w:rsidP="007D0E40">
      <w:pPr>
        <w:spacing w:after="0" w:line="240" w:lineRule="auto"/>
        <w:ind w:left="5760" w:firstLine="720"/>
        <w:jc w:val="center"/>
        <w:rPr>
          <w:rFonts w:ascii="Cambria" w:hAnsi="Cambria"/>
          <w:sz w:val="26"/>
          <w:szCs w:val="26"/>
          <w:lang w:val="sr-Latn-ME"/>
        </w:rPr>
      </w:pPr>
      <w:r w:rsidRPr="003A6631">
        <w:rPr>
          <w:rFonts w:ascii="Cambria" w:hAnsi="Cambria"/>
          <w:sz w:val="26"/>
          <w:szCs w:val="26"/>
          <w:lang w:val="sr-Latn-ME"/>
        </w:rPr>
        <w:t xml:space="preserve">     Goranka Vučinić, s.r.</w:t>
      </w:r>
    </w:p>
    <w:p w:rsidR="00294BBE" w:rsidRPr="00EE3D0C" w:rsidRDefault="00294BBE">
      <w:pPr>
        <w:rPr>
          <w:lang w:val="sr-Latn-ME"/>
        </w:rPr>
      </w:pPr>
    </w:p>
    <w:sectPr w:rsidR="00294BBE" w:rsidRPr="00EE3D0C" w:rsidSect="00E4524F">
      <w:pgSz w:w="12240" w:h="15840"/>
      <w:pgMar w:top="1440" w:right="1440" w:bottom="135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71" w:rsidRDefault="00040771" w:rsidP="007D0E40">
      <w:pPr>
        <w:spacing w:after="0" w:line="240" w:lineRule="auto"/>
      </w:pPr>
      <w:r>
        <w:separator/>
      </w:r>
    </w:p>
  </w:endnote>
  <w:endnote w:type="continuationSeparator" w:id="0">
    <w:p w:rsidR="00040771" w:rsidRDefault="00040771" w:rsidP="007D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47" w:rsidRDefault="000C4247" w:rsidP="002672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C4247" w:rsidRDefault="000C4247" w:rsidP="002672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47" w:rsidRDefault="000C4247" w:rsidP="002672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241C">
      <w:rPr>
        <w:rStyle w:val="PageNumber"/>
        <w:noProof/>
      </w:rPr>
      <w:t>3</w:t>
    </w:r>
    <w:r>
      <w:rPr>
        <w:rStyle w:val="PageNumber"/>
      </w:rPr>
      <w:fldChar w:fldCharType="end"/>
    </w:r>
  </w:p>
  <w:p w:rsidR="000C4247" w:rsidRDefault="000C4247" w:rsidP="002672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47" w:rsidRDefault="000C4247">
    <w:pPr>
      <w:pStyle w:val="Footer"/>
      <w:jc w:val="right"/>
    </w:pPr>
    <w:r>
      <w:fldChar w:fldCharType="begin"/>
    </w:r>
    <w:r>
      <w:instrText xml:space="preserve"> PAGE   \* MERGEFORMAT </w:instrText>
    </w:r>
    <w:r>
      <w:fldChar w:fldCharType="separate"/>
    </w:r>
    <w:r w:rsidR="0076241C">
      <w:rPr>
        <w:noProof/>
      </w:rPr>
      <w:t>6</w:t>
    </w:r>
    <w:r>
      <w:fldChar w:fldCharType="end"/>
    </w:r>
  </w:p>
  <w:p w:rsidR="000C4247" w:rsidRDefault="000C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71" w:rsidRDefault="00040771" w:rsidP="007D0E40">
      <w:pPr>
        <w:spacing w:after="0" w:line="240" w:lineRule="auto"/>
      </w:pPr>
      <w:r>
        <w:separator/>
      </w:r>
    </w:p>
  </w:footnote>
  <w:footnote w:type="continuationSeparator" w:id="0">
    <w:p w:rsidR="00040771" w:rsidRDefault="00040771" w:rsidP="007D0E40">
      <w:pPr>
        <w:spacing w:after="0" w:line="240" w:lineRule="auto"/>
      </w:pPr>
      <w:r>
        <w:continuationSeparator/>
      </w:r>
    </w:p>
  </w:footnote>
  <w:footnote w:id="1">
    <w:p w:rsidR="000C4247" w:rsidRPr="007339EB" w:rsidRDefault="000C4247" w:rsidP="007D0E40">
      <w:pPr>
        <w:pStyle w:val="FootnoteText"/>
        <w:jc w:val="both"/>
        <w:rPr>
          <w:rFonts w:ascii="Georgia" w:hAnsi="Georgia"/>
          <w:sz w:val="18"/>
          <w:szCs w:val="18"/>
        </w:rPr>
      </w:pPr>
      <w:r w:rsidRPr="007339EB">
        <w:rPr>
          <w:rStyle w:val="FootnoteReference"/>
          <w:rFonts w:ascii="Georgia" w:hAnsi="Georgia"/>
          <w:sz w:val="18"/>
          <w:szCs w:val="18"/>
        </w:rPr>
        <w:footnoteRef/>
      </w:r>
      <w:r w:rsidRPr="007339EB">
        <w:rPr>
          <w:rFonts w:ascii="Georgia" w:hAnsi="Georgia"/>
          <w:sz w:val="18"/>
          <w:szCs w:val="18"/>
        </w:rPr>
        <w:t xml:space="preserve"> </w:t>
      </w:r>
      <w:r>
        <w:rPr>
          <w:rFonts w:ascii="Georgia" w:hAnsi="Georgia"/>
          <w:sz w:val="18"/>
          <w:szCs w:val="18"/>
        </w:rPr>
        <w:t>Zakon o sprječavanju korupcije (</w:t>
      </w:r>
      <w:r w:rsidRPr="007339EB">
        <w:rPr>
          <w:rFonts w:ascii="Georgia" w:hAnsi="Georgia"/>
          <w:sz w:val="18"/>
          <w:szCs w:val="18"/>
        </w:rPr>
        <w:t xml:space="preserve">„Sl. list CG“, 53/2014 od 19.12.2014. g. </w:t>
      </w:r>
      <w:r>
        <w:rPr>
          <w:rFonts w:ascii="Georgia" w:hAnsi="Georgia"/>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8EC"/>
    <w:multiLevelType w:val="hybridMultilevel"/>
    <w:tmpl w:val="CB62EEEC"/>
    <w:lvl w:ilvl="0" w:tplc="71320CD2">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6C79"/>
    <w:multiLevelType w:val="hybridMultilevel"/>
    <w:tmpl w:val="CC2E9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B3906"/>
    <w:multiLevelType w:val="hybridMultilevel"/>
    <w:tmpl w:val="96244810"/>
    <w:lvl w:ilvl="0" w:tplc="04090011">
      <w:start w:val="1"/>
      <w:numFmt w:val="decimal"/>
      <w:lvlText w:val="%1)"/>
      <w:lvlJc w:val="left"/>
      <w:pPr>
        <w:ind w:left="72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B6B286C"/>
    <w:multiLevelType w:val="hybridMultilevel"/>
    <w:tmpl w:val="C944B58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823A2"/>
    <w:multiLevelType w:val="hybridMultilevel"/>
    <w:tmpl w:val="2CAC0D62"/>
    <w:lvl w:ilvl="0" w:tplc="6C1E312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37B66"/>
    <w:multiLevelType w:val="hybridMultilevel"/>
    <w:tmpl w:val="7444B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A41D1"/>
    <w:multiLevelType w:val="hybridMultilevel"/>
    <w:tmpl w:val="40F8CBB2"/>
    <w:lvl w:ilvl="0" w:tplc="3F18F60E">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4E0463"/>
    <w:multiLevelType w:val="hybridMultilevel"/>
    <w:tmpl w:val="EE54C112"/>
    <w:lvl w:ilvl="0" w:tplc="682AA8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26869"/>
    <w:multiLevelType w:val="hybridMultilevel"/>
    <w:tmpl w:val="C8FC0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6F9B"/>
    <w:multiLevelType w:val="hybridMultilevel"/>
    <w:tmpl w:val="C0A055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048A6"/>
    <w:multiLevelType w:val="hybridMultilevel"/>
    <w:tmpl w:val="99D27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75154"/>
    <w:multiLevelType w:val="hybridMultilevel"/>
    <w:tmpl w:val="65CEE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40468"/>
    <w:multiLevelType w:val="hybridMultilevel"/>
    <w:tmpl w:val="61403A58"/>
    <w:lvl w:ilvl="0" w:tplc="71320CD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F6D52"/>
    <w:multiLevelType w:val="hybridMultilevel"/>
    <w:tmpl w:val="DD686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92FF2"/>
    <w:multiLevelType w:val="hybridMultilevel"/>
    <w:tmpl w:val="6C768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D3652"/>
    <w:multiLevelType w:val="hybridMultilevel"/>
    <w:tmpl w:val="4E8A71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C26D2E"/>
    <w:multiLevelType w:val="hybridMultilevel"/>
    <w:tmpl w:val="E110A390"/>
    <w:lvl w:ilvl="0" w:tplc="A7A627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67C39"/>
    <w:multiLevelType w:val="hybridMultilevel"/>
    <w:tmpl w:val="CB96CC4E"/>
    <w:lvl w:ilvl="0" w:tplc="71320CD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920EF"/>
    <w:multiLevelType w:val="hybridMultilevel"/>
    <w:tmpl w:val="665400D2"/>
    <w:lvl w:ilvl="0" w:tplc="A7A627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622C2"/>
    <w:multiLevelType w:val="hybridMultilevel"/>
    <w:tmpl w:val="41642414"/>
    <w:lvl w:ilvl="0" w:tplc="04090011">
      <w:start w:val="1"/>
      <w:numFmt w:val="decimal"/>
      <w:lvlText w:val="%1)"/>
      <w:lvlJc w:val="left"/>
      <w:pPr>
        <w:ind w:left="10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7415D9F"/>
    <w:multiLevelType w:val="hybridMultilevel"/>
    <w:tmpl w:val="1D92DA62"/>
    <w:lvl w:ilvl="0" w:tplc="04090011">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55968"/>
    <w:multiLevelType w:val="hybridMultilevel"/>
    <w:tmpl w:val="258E2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21594"/>
    <w:multiLevelType w:val="hybridMultilevel"/>
    <w:tmpl w:val="CA7CA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D1E76"/>
    <w:multiLevelType w:val="hybridMultilevel"/>
    <w:tmpl w:val="A7F2946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3C02223"/>
    <w:multiLevelType w:val="hybridMultilevel"/>
    <w:tmpl w:val="8D6E5C34"/>
    <w:lvl w:ilvl="0" w:tplc="A134DE9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41B6947"/>
    <w:multiLevelType w:val="hybridMultilevel"/>
    <w:tmpl w:val="3DF8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B3664"/>
    <w:multiLevelType w:val="hybridMultilevel"/>
    <w:tmpl w:val="773EE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2584C"/>
    <w:multiLevelType w:val="hybridMultilevel"/>
    <w:tmpl w:val="91829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337CA"/>
    <w:multiLevelType w:val="hybridMultilevel"/>
    <w:tmpl w:val="1F847388"/>
    <w:lvl w:ilvl="0" w:tplc="BBFC2990">
      <w:start w:val="3"/>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83901"/>
    <w:multiLevelType w:val="hybridMultilevel"/>
    <w:tmpl w:val="23A033D2"/>
    <w:lvl w:ilvl="0" w:tplc="A4886FC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A"/>
    <w:multiLevelType w:val="hybridMultilevel"/>
    <w:tmpl w:val="F162F1D4"/>
    <w:lvl w:ilvl="0" w:tplc="71320CD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25112"/>
    <w:multiLevelType w:val="hybridMultilevel"/>
    <w:tmpl w:val="797E6356"/>
    <w:lvl w:ilvl="0" w:tplc="320E8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EC4E37"/>
    <w:multiLevelType w:val="hybridMultilevel"/>
    <w:tmpl w:val="10862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D090E"/>
    <w:multiLevelType w:val="hybridMultilevel"/>
    <w:tmpl w:val="1A0A565E"/>
    <w:lvl w:ilvl="0" w:tplc="682AA8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F608B"/>
    <w:multiLevelType w:val="hybridMultilevel"/>
    <w:tmpl w:val="242AB400"/>
    <w:lvl w:ilvl="0" w:tplc="A7A627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25311"/>
    <w:multiLevelType w:val="hybridMultilevel"/>
    <w:tmpl w:val="784A19A4"/>
    <w:lvl w:ilvl="0" w:tplc="A7A627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77341"/>
    <w:multiLevelType w:val="hybridMultilevel"/>
    <w:tmpl w:val="7444B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C202F"/>
    <w:multiLevelType w:val="multilevel"/>
    <w:tmpl w:val="A93E3C8C"/>
    <w:lvl w:ilvl="0">
      <w:start w:val="1"/>
      <w:numFmt w:val="decimal"/>
      <w:lvlText w:val="%1-"/>
      <w:lvlJc w:val="left"/>
      <w:pPr>
        <w:ind w:left="600" w:hanging="600"/>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A560EFE"/>
    <w:multiLevelType w:val="hybridMultilevel"/>
    <w:tmpl w:val="8C8EAB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D2505"/>
    <w:multiLevelType w:val="hybridMultilevel"/>
    <w:tmpl w:val="7BDE9028"/>
    <w:lvl w:ilvl="0" w:tplc="71320CD2">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17"/>
  </w:num>
  <w:num w:numId="3">
    <w:abstractNumId w:val="30"/>
  </w:num>
  <w:num w:numId="4">
    <w:abstractNumId w:val="33"/>
  </w:num>
  <w:num w:numId="5">
    <w:abstractNumId w:val="7"/>
  </w:num>
  <w:num w:numId="6">
    <w:abstractNumId w:val="28"/>
  </w:num>
  <w:num w:numId="7">
    <w:abstractNumId w:val="0"/>
  </w:num>
  <w:num w:numId="8">
    <w:abstractNumId w:val="29"/>
  </w:num>
  <w:num w:numId="9">
    <w:abstractNumId w:val="26"/>
  </w:num>
  <w:num w:numId="10">
    <w:abstractNumId w:val="36"/>
  </w:num>
  <w:num w:numId="11">
    <w:abstractNumId w:val="19"/>
  </w:num>
  <w:num w:numId="12">
    <w:abstractNumId w:val="1"/>
  </w:num>
  <w:num w:numId="13">
    <w:abstractNumId w:val="9"/>
  </w:num>
  <w:num w:numId="14">
    <w:abstractNumId w:val="14"/>
  </w:num>
  <w:num w:numId="15">
    <w:abstractNumId w:val="38"/>
  </w:num>
  <w:num w:numId="16">
    <w:abstractNumId w:val="13"/>
  </w:num>
  <w:num w:numId="17">
    <w:abstractNumId w:val="2"/>
  </w:num>
  <w:num w:numId="18">
    <w:abstractNumId w:val="10"/>
  </w:num>
  <w:num w:numId="19">
    <w:abstractNumId w:val="23"/>
  </w:num>
  <w:num w:numId="20">
    <w:abstractNumId w:val="11"/>
  </w:num>
  <w:num w:numId="21">
    <w:abstractNumId w:val="20"/>
  </w:num>
  <w:num w:numId="22">
    <w:abstractNumId w:val="15"/>
  </w:num>
  <w:num w:numId="23">
    <w:abstractNumId w:val="27"/>
  </w:num>
  <w:num w:numId="24">
    <w:abstractNumId w:val="22"/>
  </w:num>
  <w:num w:numId="25">
    <w:abstractNumId w:val="21"/>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4"/>
  </w:num>
  <w:num w:numId="30">
    <w:abstractNumId w:val="8"/>
  </w:num>
  <w:num w:numId="31">
    <w:abstractNumId w:val="5"/>
  </w:num>
  <w:num w:numId="32">
    <w:abstractNumId w:val="37"/>
  </w:num>
  <w:num w:numId="33">
    <w:abstractNumId w:val="32"/>
  </w:num>
  <w:num w:numId="34">
    <w:abstractNumId w:val="25"/>
  </w:num>
  <w:num w:numId="35">
    <w:abstractNumId w:val="31"/>
  </w:num>
  <w:num w:numId="36">
    <w:abstractNumId w:val="34"/>
  </w:num>
  <w:num w:numId="37">
    <w:abstractNumId w:val="18"/>
  </w:num>
  <w:num w:numId="38">
    <w:abstractNumId w:val="39"/>
  </w:num>
  <w:num w:numId="39">
    <w:abstractNumId w:val="16"/>
  </w:num>
  <w:num w:numId="40">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40"/>
    <w:rsid w:val="000010EA"/>
    <w:rsid w:val="00030511"/>
    <w:rsid w:val="00040351"/>
    <w:rsid w:val="00040771"/>
    <w:rsid w:val="00071E86"/>
    <w:rsid w:val="00086241"/>
    <w:rsid w:val="000952D3"/>
    <w:rsid w:val="000A32EE"/>
    <w:rsid w:val="000C4247"/>
    <w:rsid w:val="000F0B8E"/>
    <w:rsid w:val="000F297B"/>
    <w:rsid w:val="00100144"/>
    <w:rsid w:val="0010519C"/>
    <w:rsid w:val="001671BC"/>
    <w:rsid w:val="001703A6"/>
    <w:rsid w:val="001754BE"/>
    <w:rsid w:val="0018163F"/>
    <w:rsid w:val="00184512"/>
    <w:rsid w:val="00197DF1"/>
    <w:rsid w:val="001C6177"/>
    <w:rsid w:val="0026729F"/>
    <w:rsid w:val="0027247D"/>
    <w:rsid w:val="00283BF9"/>
    <w:rsid w:val="00294BBE"/>
    <w:rsid w:val="002E1052"/>
    <w:rsid w:val="002E746B"/>
    <w:rsid w:val="00323219"/>
    <w:rsid w:val="003A6631"/>
    <w:rsid w:val="003F3CAA"/>
    <w:rsid w:val="00406945"/>
    <w:rsid w:val="00426CB2"/>
    <w:rsid w:val="00453036"/>
    <w:rsid w:val="004D7CA7"/>
    <w:rsid w:val="00504FDB"/>
    <w:rsid w:val="00507BE6"/>
    <w:rsid w:val="0052646E"/>
    <w:rsid w:val="00550247"/>
    <w:rsid w:val="00570C2F"/>
    <w:rsid w:val="005C0686"/>
    <w:rsid w:val="005E5814"/>
    <w:rsid w:val="00695402"/>
    <w:rsid w:val="006B7AA4"/>
    <w:rsid w:val="006C0BBB"/>
    <w:rsid w:val="007066A5"/>
    <w:rsid w:val="00756507"/>
    <w:rsid w:val="00761231"/>
    <w:rsid w:val="0076241C"/>
    <w:rsid w:val="00774364"/>
    <w:rsid w:val="00784770"/>
    <w:rsid w:val="00794015"/>
    <w:rsid w:val="007B6FCB"/>
    <w:rsid w:val="007D0E40"/>
    <w:rsid w:val="007D118A"/>
    <w:rsid w:val="0080251B"/>
    <w:rsid w:val="00810E9D"/>
    <w:rsid w:val="00830C14"/>
    <w:rsid w:val="00841EA6"/>
    <w:rsid w:val="00853516"/>
    <w:rsid w:val="008779B8"/>
    <w:rsid w:val="00887041"/>
    <w:rsid w:val="008B55DB"/>
    <w:rsid w:val="008C7ACA"/>
    <w:rsid w:val="008F6CC7"/>
    <w:rsid w:val="00911C5C"/>
    <w:rsid w:val="00943057"/>
    <w:rsid w:val="0095258F"/>
    <w:rsid w:val="00952992"/>
    <w:rsid w:val="009A1D8E"/>
    <w:rsid w:val="009B6432"/>
    <w:rsid w:val="009F1063"/>
    <w:rsid w:val="00A75BBC"/>
    <w:rsid w:val="00AB32EB"/>
    <w:rsid w:val="00AC287A"/>
    <w:rsid w:val="00AE0954"/>
    <w:rsid w:val="00AF07AC"/>
    <w:rsid w:val="00B24EE0"/>
    <w:rsid w:val="00B328B5"/>
    <w:rsid w:val="00B5571C"/>
    <w:rsid w:val="00BC25D5"/>
    <w:rsid w:val="00BC63D9"/>
    <w:rsid w:val="00BF2593"/>
    <w:rsid w:val="00C14F51"/>
    <w:rsid w:val="00C25828"/>
    <w:rsid w:val="00C846F1"/>
    <w:rsid w:val="00CB69A2"/>
    <w:rsid w:val="00CF3098"/>
    <w:rsid w:val="00D12B4E"/>
    <w:rsid w:val="00DA2E7D"/>
    <w:rsid w:val="00DB3705"/>
    <w:rsid w:val="00DD36D8"/>
    <w:rsid w:val="00E01F9D"/>
    <w:rsid w:val="00E150A8"/>
    <w:rsid w:val="00E4524F"/>
    <w:rsid w:val="00E64103"/>
    <w:rsid w:val="00E66758"/>
    <w:rsid w:val="00E93F97"/>
    <w:rsid w:val="00E9706C"/>
    <w:rsid w:val="00EA5A8D"/>
    <w:rsid w:val="00EE2137"/>
    <w:rsid w:val="00EE3D0C"/>
    <w:rsid w:val="00F12E1A"/>
    <w:rsid w:val="00F15CE4"/>
    <w:rsid w:val="00F257A3"/>
    <w:rsid w:val="00F47C54"/>
    <w:rsid w:val="00F55415"/>
    <w:rsid w:val="00F55D3F"/>
    <w:rsid w:val="00F61D14"/>
    <w:rsid w:val="00FA44E4"/>
    <w:rsid w:val="00FE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17D76-864C-42D6-8CC9-2E4FBB57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E4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E40"/>
    <w:pPr>
      <w:ind w:left="720"/>
      <w:contextualSpacing/>
    </w:pPr>
    <w:rPr>
      <w:rFonts w:eastAsia="Calibri"/>
    </w:rPr>
  </w:style>
  <w:style w:type="paragraph" w:styleId="BalloonText">
    <w:name w:val="Balloon Text"/>
    <w:basedOn w:val="Normal"/>
    <w:link w:val="BalloonTextChar"/>
    <w:uiPriority w:val="99"/>
    <w:semiHidden/>
    <w:unhideWhenUsed/>
    <w:rsid w:val="007D0E4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D0E40"/>
    <w:rPr>
      <w:rFonts w:ascii="Tahoma" w:eastAsia="Times New Roman" w:hAnsi="Tahoma" w:cs="Times New Roman"/>
      <w:sz w:val="16"/>
      <w:szCs w:val="16"/>
    </w:rPr>
  </w:style>
  <w:style w:type="character" w:styleId="CommentReference">
    <w:name w:val="annotation reference"/>
    <w:uiPriority w:val="99"/>
    <w:semiHidden/>
    <w:unhideWhenUsed/>
    <w:rsid w:val="007D0E40"/>
    <w:rPr>
      <w:sz w:val="16"/>
      <w:szCs w:val="16"/>
    </w:rPr>
  </w:style>
  <w:style w:type="paragraph" w:styleId="CommentText">
    <w:name w:val="annotation text"/>
    <w:basedOn w:val="Normal"/>
    <w:link w:val="CommentTextChar"/>
    <w:uiPriority w:val="99"/>
    <w:semiHidden/>
    <w:unhideWhenUsed/>
    <w:rsid w:val="007D0E40"/>
    <w:rPr>
      <w:sz w:val="20"/>
      <w:szCs w:val="20"/>
    </w:rPr>
  </w:style>
  <w:style w:type="character" w:customStyle="1" w:styleId="CommentTextChar">
    <w:name w:val="Comment Text Char"/>
    <w:basedOn w:val="DefaultParagraphFont"/>
    <w:link w:val="CommentText"/>
    <w:uiPriority w:val="99"/>
    <w:semiHidden/>
    <w:rsid w:val="007D0E4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0E40"/>
    <w:rPr>
      <w:b/>
      <w:bCs/>
    </w:rPr>
  </w:style>
  <w:style w:type="character" w:customStyle="1" w:styleId="CommentSubjectChar">
    <w:name w:val="Comment Subject Char"/>
    <w:basedOn w:val="CommentTextChar"/>
    <w:link w:val="CommentSubject"/>
    <w:uiPriority w:val="99"/>
    <w:semiHidden/>
    <w:rsid w:val="007D0E40"/>
    <w:rPr>
      <w:rFonts w:ascii="Calibri" w:eastAsia="Times New Roman" w:hAnsi="Calibri" w:cs="Times New Roman"/>
      <w:b/>
      <w:bCs/>
      <w:sz w:val="20"/>
      <w:szCs w:val="20"/>
    </w:rPr>
  </w:style>
  <w:style w:type="paragraph" w:styleId="Footer">
    <w:name w:val="footer"/>
    <w:basedOn w:val="Normal"/>
    <w:link w:val="FooterChar"/>
    <w:rsid w:val="007D0E40"/>
    <w:pPr>
      <w:tabs>
        <w:tab w:val="center" w:pos="4320"/>
        <w:tab w:val="right" w:pos="8640"/>
      </w:tabs>
    </w:pPr>
  </w:style>
  <w:style w:type="character" w:customStyle="1" w:styleId="FooterChar">
    <w:name w:val="Footer Char"/>
    <w:basedOn w:val="DefaultParagraphFont"/>
    <w:link w:val="Footer"/>
    <w:rsid w:val="007D0E40"/>
    <w:rPr>
      <w:rFonts w:ascii="Calibri" w:eastAsia="Times New Roman" w:hAnsi="Calibri" w:cs="Times New Roman"/>
    </w:rPr>
  </w:style>
  <w:style w:type="character" w:styleId="PageNumber">
    <w:name w:val="page number"/>
    <w:basedOn w:val="DefaultParagraphFont"/>
    <w:rsid w:val="007D0E40"/>
  </w:style>
  <w:style w:type="paragraph" w:styleId="NormalWeb">
    <w:name w:val="Normal (Web)"/>
    <w:basedOn w:val="Normal"/>
    <w:uiPriority w:val="99"/>
    <w:rsid w:val="007D0E40"/>
    <w:pPr>
      <w:spacing w:after="240" w:line="240" w:lineRule="auto"/>
    </w:pPr>
    <w:rPr>
      <w:rFonts w:ascii="Times New Roman" w:eastAsia="Calibri" w:hAnsi="Times New Roman"/>
      <w:sz w:val="24"/>
      <w:szCs w:val="24"/>
      <w:lang w:eastAsia="en-IE"/>
    </w:rPr>
  </w:style>
  <w:style w:type="paragraph" w:styleId="NoSpacing">
    <w:name w:val="No Spacing"/>
    <w:link w:val="NoSpacingChar"/>
    <w:uiPriority w:val="1"/>
    <w:qFormat/>
    <w:rsid w:val="007D0E40"/>
    <w:pPr>
      <w:spacing w:after="0" w:line="240" w:lineRule="auto"/>
    </w:pPr>
    <w:rPr>
      <w:rFonts w:ascii="Century Schoolbook" w:eastAsia="Century Schoolbook" w:hAnsi="Century Schoolbook" w:cs="Times New Roman"/>
    </w:rPr>
  </w:style>
  <w:style w:type="paragraph" w:styleId="FootnoteText">
    <w:name w:val="footnote text"/>
    <w:basedOn w:val="Normal"/>
    <w:link w:val="FootnoteTextChar"/>
    <w:semiHidden/>
    <w:rsid w:val="007D0E40"/>
    <w:pPr>
      <w:spacing w:after="0" w:line="240" w:lineRule="auto"/>
    </w:pPr>
    <w:rPr>
      <w:rFonts w:ascii="Times New Roman" w:hAnsi="Times New Roman"/>
      <w:sz w:val="20"/>
      <w:szCs w:val="20"/>
      <w:lang w:val="sr-Latn-CS"/>
    </w:rPr>
  </w:style>
  <w:style w:type="character" w:customStyle="1" w:styleId="FootnoteTextChar">
    <w:name w:val="Footnote Text Char"/>
    <w:basedOn w:val="DefaultParagraphFont"/>
    <w:link w:val="FootnoteText"/>
    <w:semiHidden/>
    <w:rsid w:val="007D0E40"/>
    <w:rPr>
      <w:rFonts w:ascii="Times New Roman" w:eastAsia="Times New Roman" w:hAnsi="Times New Roman" w:cs="Times New Roman"/>
      <w:sz w:val="20"/>
      <w:szCs w:val="20"/>
      <w:lang w:val="sr-Latn-CS"/>
    </w:rPr>
  </w:style>
  <w:style w:type="character" w:styleId="FootnoteReference">
    <w:name w:val="footnote reference"/>
    <w:semiHidden/>
    <w:rsid w:val="007D0E40"/>
    <w:rPr>
      <w:vertAlign w:val="superscript"/>
    </w:rPr>
  </w:style>
  <w:style w:type="table" w:styleId="TableGrid">
    <w:name w:val="Table Grid"/>
    <w:basedOn w:val="TableNormal"/>
    <w:uiPriority w:val="59"/>
    <w:rsid w:val="007D0E4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0E40"/>
    <w:pPr>
      <w:tabs>
        <w:tab w:val="center" w:pos="4680"/>
        <w:tab w:val="right" w:pos="9360"/>
      </w:tabs>
    </w:pPr>
  </w:style>
  <w:style w:type="character" w:customStyle="1" w:styleId="HeaderChar">
    <w:name w:val="Header Char"/>
    <w:basedOn w:val="DefaultParagraphFont"/>
    <w:link w:val="Header"/>
    <w:uiPriority w:val="99"/>
    <w:rsid w:val="007D0E40"/>
    <w:rPr>
      <w:rFonts w:ascii="Calibri" w:eastAsia="Times New Roman" w:hAnsi="Calibri" w:cs="Times New Roman"/>
    </w:rPr>
  </w:style>
  <w:style w:type="character" w:customStyle="1" w:styleId="NoSpacingChar">
    <w:name w:val="No Spacing Char"/>
    <w:link w:val="NoSpacing"/>
    <w:uiPriority w:val="1"/>
    <w:locked/>
    <w:rsid w:val="007D0E40"/>
    <w:rPr>
      <w:rFonts w:ascii="Century Schoolbook" w:eastAsia="Century Schoolbook" w:hAnsi="Century Schoolbook" w:cs="Times New Roman"/>
    </w:rPr>
  </w:style>
  <w:style w:type="paragraph" w:customStyle="1" w:styleId="Default">
    <w:name w:val="Default"/>
    <w:rsid w:val="007D0E40"/>
    <w:pPr>
      <w:autoSpaceDE w:val="0"/>
      <w:autoSpaceDN w:val="0"/>
      <w:adjustRightInd w:val="0"/>
      <w:spacing w:after="0" w:line="240" w:lineRule="auto"/>
    </w:pPr>
    <w:rPr>
      <w:rFonts w:ascii="Arial" w:eastAsia="Calibri" w:hAnsi="Arial" w:cs="Arial"/>
      <w:color w:val="000000"/>
      <w:sz w:val="24"/>
      <w:szCs w:val="24"/>
    </w:rPr>
  </w:style>
  <w:style w:type="paragraph" w:styleId="IntenseQuote">
    <w:name w:val="Intense Quote"/>
    <w:basedOn w:val="Normal"/>
    <w:next w:val="Normal"/>
    <w:link w:val="IntenseQuoteChar"/>
    <w:uiPriority w:val="30"/>
    <w:qFormat/>
    <w:rsid w:val="007D0E40"/>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7D0E40"/>
    <w:rPr>
      <w:rFonts w:ascii="Calibri" w:eastAsia="Times New Roman" w:hAnsi="Calibri" w:cs="Times New Roman"/>
      <w:i/>
      <w:iCs/>
      <w:color w:val="5B9BD5"/>
    </w:rPr>
  </w:style>
  <w:style w:type="paragraph" w:styleId="Revision">
    <w:name w:val="Revision"/>
    <w:hidden/>
    <w:uiPriority w:val="99"/>
    <w:semiHidden/>
    <w:rsid w:val="007D0E4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8634</Words>
  <Characters>49214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mladen.tomovic</dc:creator>
  <cp:keywords/>
  <dc:description/>
  <cp:lastModifiedBy>Srdjan Damjanovic</cp:lastModifiedBy>
  <cp:revision>2</cp:revision>
  <cp:lastPrinted>2017-03-07T12:24:00Z</cp:lastPrinted>
  <dcterms:created xsi:type="dcterms:W3CDTF">2017-03-09T14:23:00Z</dcterms:created>
  <dcterms:modified xsi:type="dcterms:W3CDTF">2017-03-09T14:23:00Z</dcterms:modified>
</cp:coreProperties>
</file>